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E4233" w:rsidRDefault="000A5F0B">
      <w:pPr>
        <w:pStyle w:val="Textbody"/>
        <w:ind w:right="20"/>
      </w:pPr>
      <w:r>
        <w:tab/>
      </w:r>
      <w:r>
        <w:tab/>
      </w:r>
      <w:r>
        <w:tab/>
      </w:r>
      <w:r>
        <w:tab/>
      </w:r>
      <w:r>
        <w:tab/>
      </w:r>
      <w:r>
        <w:tab/>
      </w:r>
      <w:r>
        <w:tab/>
        <w:t>29.10.2007 / Lauri Savioja</w:t>
      </w:r>
    </w:p>
    <w:p w:rsidR="008E4233" w:rsidRDefault="000A5F0B">
      <w:pPr>
        <w:pStyle w:val="Title"/>
      </w:pPr>
      <w:r>
        <w:t>The EVERTims room simulation software</w:t>
      </w:r>
    </w:p>
    <w:p w:rsidR="008E4233" w:rsidRDefault="000A5F0B"/>
    <w:p w:rsidR="008E4233" w:rsidRDefault="000A5F0B">
      <w:pPr>
        <w:pStyle w:val="Heading1"/>
        <w:numPr>
          <w:ilvl w:val="0"/>
          <w:numId w:val="11"/>
        </w:numPr>
        <w:tabs>
          <w:tab w:val="left" w:pos="360"/>
        </w:tabs>
      </w:pPr>
      <w:r>
        <w:t>Main principle</w:t>
      </w:r>
    </w:p>
    <w:p w:rsidR="008E4233" w:rsidRDefault="000A5F0B"/>
    <w:p w:rsidR="008E4233" w:rsidRDefault="000A5F0B">
      <w:r>
        <w:t>The EVERTims software is a beam tracing system designed for efficient detection of image sources with a moving listener. The software can handle dynamic geometry and s</w:t>
      </w:r>
      <w:r>
        <w:t>ound sources as well, but the performance is not as good as with dynamic listeners. The system is able to handle multiple sound sources and multiple listeners at the same time.</w:t>
      </w:r>
    </w:p>
    <w:p w:rsidR="008E4233" w:rsidRDefault="000A5F0B">
      <w:pPr>
        <w:pStyle w:val="Heading1"/>
        <w:numPr>
          <w:ilvl w:val="0"/>
          <w:numId w:val="11"/>
        </w:numPr>
        <w:tabs>
          <w:tab w:val="left" w:pos="360"/>
        </w:tabs>
      </w:pPr>
      <w:r>
        <w:t>User manual</w:t>
      </w:r>
    </w:p>
    <w:p w:rsidR="008E4233" w:rsidRDefault="000A5F0B"/>
    <w:p w:rsidR="008E4233" w:rsidRDefault="000A5F0B">
      <w:r>
        <w:t xml:space="preserve">The program is command-line driven, and there are no setup-files. </w:t>
      </w:r>
      <w:r>
        <w:t xml:space="preserve">If you need to change something, you should go into the code and make the change </w:t>
      </w:r>
      <w:r>
        <w:rPr>
          <w:rFonts w:ascii="Wingdings" w:hAnsi="Wingdings"/>
        </w:rPr>
        <w:t></w:t>
      </w:r>
      <w:r>
        <w:t>.</w:t>
      </w:r>
    </w:p>
    <w:p w:rsidR="008E4233" w:rsidRDefault="000A5F0B">
      <w:pPr>
        <w:pStyle w:val="Heading2"/>
        <w:numPr>
          <w:ilvl w:val="1"/>
          <w:numId w:val="11"/>
        </w:numPr>
        <w:tabs>
          <w:tab w:val="left" w:pos="792"/>
        </w:tabs>
      </w:pPr>
      <w:r>
        <w:t>Compiling</w:t>
      </w:r>
    </w:p>
    <w:p w:rsidR="008E4233" w:rsidRDefault="000A5F0B">
      <w:r>
        <w:t>There is ‘Makefile’, but no ‘autoconf’. The selection between OSX and Linux must be made by hand in the Makefile. After that just say ‘make’ (and hope for the bes</w:t>
      </w:r>
      <w:r>
        <w:t>t).</w:t>
      </w:r>
    </w:p>
    <w:p w:rsidR="008E4233" w:rsidRDefault="000A5F0B">
      <w:pPr>
        <w:pStyle w:val="Heading2"/>
        <w:numPr>
          <w:ilvl w:val="1"/>
          <w:numId w:val="11"/>
        </w:numPr>
        <w:tabs>
          <w:tab w:val="left" w:pos="792"/>
        </w:tabs>
      </w:pPr>
      <w:r>
        <w:t>Command Line</w:t>
      </w:r>
    </w:p>
    <w:p w:rsidR="008E4233" w:rsidRDefault="000A5F0B"/>
    <w:p w:rsidR="008E4233" w:rsidRDefault="000A5F0B">
      <w:r>
        <w:t>The following options are available in the command line:</w:t>
      </w:r>
    </w:p>
    <w:p w:rsidR="008E4233" w:rsidRDefault="000A5F0B"/>
    <w:p w:rsidR="008E4233" w:rsidRDefault="000A5F0B">
      <w:r>
        <w:tab/>
      </w:r>
      <w:r>
        <w:rPr>
          <w:rFonts w:ascii="Courier" w:hAnsi="Courier"/>
        </w:rPr>
        <w:t>-s &lt;port&gt;,</w:t>
      </w:r>
      <w:r>
        <w:t xml:space="preserve"> the &lt;port&gt; for the Reader to listen to the messages.</w:t>
      </w:r>
    </w:p>
    <w:p w:rsidR="008E4233" w:rsidRDefault="000A5F0B">
      <w:r>
        <w:tab/>
      </w:r>
      <w:r>
        <w:rPr>
          <w:rFonts w:ascii="Courier" w:hAnsi="Courier"/>
        </w:rPr>
        <w:t>-p &lt;pattern&gt;,</w:t>
      </w:r>
      <w:r>
        <w:t xml:space="preserve"> the dummy terminal print writer.</w:t>
      </w:r>
    </w:p>
    <w:p w:rsidR="008E4233" w:rsidRDefault="000A5F0B">
      <w:r>
        <w:tab/>
      </w:r>
      <w:r>
        <w:rPr>
          <w:rFonts w:ascii="Courier" w:hAnsi="Courier"/>
        </w:rPr>
        <w:t>-v &lt;pattern/host:port&gt;,</w:t>
      </w:r>
      <w:r>
        <w:t xml:space="preserve"> the &lt;host&gt; and &lt;port&gt; to write in the “Vir</w:t>
      </w:r>
      <w:r>
        <w:t>Chor” protocol</w:t>
      </w:r>
    </w:p>
    <w:p w:rsidR="008E4233" w:rsidRDefault="000A5F0B">
      <w:r>
        <w:tab/>
      </w:r>
      <w:r>
        <w:rPr>
          <w:rFonts w:ascii="Courier" w:hAnsi="Courier"/>
        </w:rPr>
        <w:t>-a &lt;pattern/host:port&gt;,</w:t>
      </w:r>
      <w:r>
        <w:t xml:space="preserve"> the &lt;host&gt; and &lt;port&gt; to write reflection data for auralization in the “Markus” protocol</w:t>
      </w:r>
    </w:p>
    <w:p w:rsidR="008E4233" w:rsidRDefault="000A5F0B">
      <w:r>
        <w:tab/>
      </w:r>
      <w:r>
        <w:rPr>
          <w:rFonts w:ascii="Courier" w:hAnsi="Courier"/>
        </w:rPr>
        <w:t>-m &lt;materialfile&gt;,</w:t>
      </w:r>
      <w:r>
        <w:t xml:space="preserve"> the name of the material file.</w:t>
      </w:r>
    </w:p>
    <w:p w:rsidR="008E4233" w:rsidRDefault="000A5F0B">
      <w:r>
        <w:tab/>
      </w:r>
      <w:r>
        <w:rPr>
          <w:rFonts w:ascii="Courier" w:hAnsi="Courier"/>
        </w:rPr>
        <w:t>-d &lt;mindepth&gt;</w:t>
      </w:r>
      <w:r>
        <w:t>, the minimun order of reflections</w:t>
      </w:r>
    </w:p>
    <w:p w:rsidR="008E4233" w:rsidRDefault="000A5F0B">
      <w:r>
        <w:tab/>
      </w:r>
      <w:r>
        <w:rPr>
          <w:rFonts w:ascii="Courier" w:hAnsi="Courier"/>
        </w:rPr>
        <w:t>-D &lt;maxdepth&gt;,</w:t>
      </w:r>
      <w:r>
        <w:t xml:space="preserve"> the maximum</w:t>
      </w:r>
      <w:r>
        <w:t xml:space="preserve"> order of reflections</w:t>
      </w:r>
    </w:p>
    <w:p w:rsidR="008E4233" w:rsidRDefault="000A5F0B">
      <w:r>
        <w:tab/>
      </w:r>
      <w:r>
        <w:rPr>
          <w:rFonts w:ascii="Courier" w:hAnsi="Courier"/>
        </w:rPr>
        <w:t>-g,</w:t>
      </w:r>
      <w:r>
        <w:t xml:space="preserve"> use the internal graphics module for drawing the result. BROKEN AT THE MOMENT. DO NOT USE!</w:t>
      </w:r>
    </w:p>
    <w:p w:rsidR="008E4233" w:rsidRDefault="000A5F0B">
      <w:r>
        <w:tab/>
      </w:r>
      <w:r>
        <w:rPr>
          <w:rFonts w:ascii="Courier" w:hAnsi="Courier"/>
        </w:rPr>
        <w:t>-f &lt;roomfile&gt;,</w:t>
      </w:r>
      <w:r>
        <w:t xml:space="preserve"> read the room geometry from the &lt;roomfile&gt;. DOESN’T WORK AT THE MOMENT.</w:t>
      </w:r>
    </w:p>
    <w:p w:rsidR="008E4233" w:rsidRDefault="000A5F0B"/>
    <w:p w:rsidR="008E4233" w:rsidRDefault="000A5F0B">
      <w:r>
        <w:t xml:space="preserve">In the above pattern is a regular expression and </w:t>
      </w:r>
      <w:r>
        <w:t>is matched against the name of the solution formed as ‘source_name-listener_name’. If the pattern is omitted everything matches. Such that command line:</w:t>
      </w:r>
    </w:p>
    <w:p w:rsidR="008E4233" w:rsidRDefault="000A5F0B"/>
    <w:p w:rsidR="008E4233" w:rsidRDefault="000A5F0B">
      <w:pPr>
        <w:rPr>
          <w:rFonts w:ascii="Courier" w:hAnsi="Courier"/>
        </w:rPr>
      </w:pPr>
      <w:r>
        <w:rPr>
          <w:rFonts w:ascii="Courier" w:hAnsi="Courier"/>
        </w:rPr>
        <w:t>./ims –p ‘listener_0/’ –a waves:10234 –v ‘source_[03].*listener_1/localhost:1980’</w:t>
      </w:r>
    </w:p>
    <w:p w:rsidR="008E4233" w:rsidRDefault="000A5F0B"/>
    <w:p w:rsidR="008E4233" w:rsidRDefault="000A5F0B">
      <w:r>
        <w:t>would make the foll</w:t>
      </w:r>
      <w:r>
        <w:t>owing:</w:t>
      </w:r>
    </w:p>
    <w:p w:rsidR="008E4233" w:rsidRDefault="000A5F0B">
      <w:pPr>
        <w:numPr>
          <w:ilvl w:val="0"/>
          <w:numId w:val="4"/>
        </w:numPr>
        <w:tabs>
          <w:tab w:val="left" w:pos="1080"/>
        </w:tabs>
      </w:pPr>
      <w:r>
        <w:t>print the solution for all the sound sources for listener_0</w:t>
      </w:r>
    </w:p>
    <w:p w:rsidR="008E4233" w:rsidRDefault="000A5F0B">
      <w:pPr>
        <w:numPr>
          <w:ilvl w:val="0"/>
          <w:numId w:val="4"/>
        </w:numPr>
        <w:tabs>
          <w:tab w:val="left" w:pos="1080"/>
        </w:tabs>
      </w:pPr>
      <w:r>
        <w:t>send to auralization all the reflection paths for all the listeners. The messages are sent to the port 10234 of computer named ‘waves’.</w:t>
      </w:r>
    </w:p>
    <w:p w:rsidR="008E4233" w:rsidRDefault="000A5F0B">
      <w:pPr>
        <w:numPr>
          <w:ilvl w:val="0"/>
          <w:numId w:val="4"/>
        </w:numPr>
        <w:tabs>
          <w:tab w:val="left" w:pos="1080"/>
        </w:tabs>
      </w:pPr>
      <w:r>
        <w:t>send to VirChor the reflection paths of sound sources</w:t>
      </w:r>
      <w:r>
        <w:t xml:space="preserve"> ‘source_0’ and ‘source_3’ for listener_1. The messages are sent to port 1980 at the local computer.</w:t>
      </w:r>
    </w:p>
    <w:p w:rsidR="008E4233" w:rsidRDefault="000A5F0B">
      <w:pPr>
        <w:pStyle w:val="Heading2"/>
        <w:numPr>
          <w:ilvl w:val="1"/>
          <w:numId w:val="11"/>
        </w:numPr>
        <w:tabs>
          <w:tab w:val="left" w:pos="792"/>
        </w:tabs>
      </w:pPr>
      <w:r>
        <w:t>Reader</w:t>
      </w:r>
    </w:p>
    <w:p w:rsidR="008E4233" w:rsidRDefault="000A5F0B"/>
    <w:p w:rsidR="008E4233" w:rsidRDefault="000A5F0B">
      <w:r>
        <w:t xml:space="preserve">The Reader (reader.cc) is listening to the given socket, and whenever there is a message the Reader reacts accordingly. The following messages are </w:t>
      </w:r>
      <w:r>
        <w:t>supported:</w:t>
      </w:r>
    </w:p>
    <w:p w:rsidR="008E4233" w:rsidRDefault="000A5F0B"/>
    <w:p w:rsidR="008E4233" w:rsidRDefault="000A5F0B">
      <w:pPr>
        <w:pStyle w:val="PlainText"/>
      </w:pPr>
      <w:r>
        <w:t>/face id material_id p0_x p0_y p0_z p1_x p1_y … p3_y p3_z</w:t>
      </w:r>
    </w:p>
    <w:p w:rsidR="008E4233" w:rsidRDefault="000A5F0B">
      <w:pPr>
        <w:pStyle w:val="PlainText"/>
      </w:pPr>
      <w:r>
        <w:t>/facefinished</w:t>
      </w:r>
    </w:p>
    <w:p w:rsidR="008E4233" w:rsidRDefault="000A5F0B">
      <w:pPr>
        <w:pStyle w:val="PlainText"/>
      </w:pPr>
      <w:r>
        <w:t>/source id 4x4-float-matrix</w:t>
      </w:r>
    </w:p>
    <w:p w:rsidR="008E4233" w:rsidRDefault="000A5F0B">
      <w:pPr>
        <w:pStyle w:val="PlainText"/>
      </w:pPr>
      <w:r>
        <w:t>/listener id 4x4-float-matrix</w:t>
      </w:r>
    </w:p>
    <w:p w:rsidR="008E4233" w:rsidRDefault="000A5F0B"/>
    <w:p w:rsidR="008E4233" w:rsidRDefault="000A5F0B">
      <w:r>
        <w:t>All the faces have a material, and the handling of materials is described below in section “Materials”.</w:t>
      </w:r>
    </w:p>
    <w:p w:rsidR="008E4233" w:rsidRDefault="000A5F0B">
      <w:r>
        <w:t xml:space="preserve"> </w:t>
      </w:r>
    </w:p>
    <w:p w:rsidR="008E4233" w:rsidRDefault="000A5F0B">
      <w:pPr>
        <w:pStyle w:val="Heading2"/>
        <w:numPr>
          <w:ilvl w:val="1"/>
          <w:numId w:val="11"/>
        </w:numPr>
        <w:tabs>
          <w:tab w:val="left" w:pos="792"/>
        </w:tabs>
      </w:pPr>
      <w:r>
        <w:t>Writers</w:t>
      </w:r>
    </w:p>
    <w:p w:rsidR="008E4233" w:rsidRDefault="000A5F0B"/>
    <w:p w:rsidR="008E4233" w:rsidRDefault="000A5F0B">
      <w:r>
        <w:t>At this time there are two different Writer-implementations (writer.cc), and they are:</w:t>
      </w:r>
    </w:p>
    <w:p w:rsidR="008E4233" w:rsidRDefault="000A5F0B"/>
    <w:p w:rsidR="008E4233" w:rsidRDefault="000A5F0B">
      <w:pPr>
        <w:ind w:firstLine="720"/>
      </w:pPr>
      <w:r>
        <w:t>- VirchorWriter for visualizing the reflection paths with VirChor.</w:t>
      </w:r>
    </w:p>
    <w:p w:rsidR="008E4233" w:rsidRDefault="000A5F0B">
      <w:pPr>
        <w:ind w:firstLine="720"/>
      </w:pPr>
      <w:r>
        <w:t>- MarkusWriter for auralization with the Markus’s auralization engine.</w:t>
      </w:r>
    </w:p>
    <w:p w:rsidR="008E4233" w:rsidRDefault="000A5F0B"/>
    <w:p w:rsidR="008E4233" w:rsidRDefault="000A5F0B">
      <w:r>
        <w:t>Both of them communicate vi</w:t>
      </w:r>
      <w:r>
        <w:t>a a socket connection, and their protocols are described below. Each time there is a change in the scene, all the reflection paths are</w:t>
      </w:r>
    </w:p>
    <w:p w:rsidR="008E4233" w:rsidRDefault="000A5F0B">
      <w:r>
        <w:t>updated. The reason to a change can be any of the following: listener</w:t>
      </w:r>
    </w:p>
    <w:p w:rsidR="008E4233" w:rsidRDefault="000A5F0B">
      <w:r>
        <w:t>moved, sound source moved, some surface moved, some</w:t>
      </w:r>
      <w:r>
        <w:t xml:space="preserve"> material</w:t>
      </w:r>
    </w:p>
    <w:p w:rsidR="008E4233" w:rsidRDefault="000A5F0B">
      <w:r>
        <w:t>changed.</w:t>
      </w:r>
    </w:p>
    <w:p w:rsidR="008E4233" w:rsidRDefault="000A5F0B"/>
    <w:p w:rsidR="008E4233" w:rsidRDefault="000A5F0B">
      <w:pPr>
        <w:pStyle w:val="Heading3"/>
        <w:numPr>
          <w:ilvl w:val="2"/>
          <w:numId w:val="11"/>
        </w:numPr>
        <w:tabs>
          <w:tab w:val="left" w:pos="1224"/>
        </w:tabs>
      </w:pPr>
      <w:r>
        <w:t>VirchorWriter</w:t>
      </w:r>
    </w:p>
    <w:p w:rsidR="008E4233" w:rsidRDefault="000A5F0B"/>
    <w:p w:rsidR="008E4233" w:rsidRDefault="000A5F0B">
      <w:r>
        <w:t>In VirChor-scene there should be a set of lines for visualizing the reflection paths. For each change all the lines are redrawn and if the number of line segments has decreased, the rest of them are marked invisible. Mess</w:t>
      </w:r>
      <w:r>
        <w:t>ages of the following types are sent to VirChor:</w:t>
      </w:r>
    </w:p>
    <w:p w:rsidR="008E4233" w:rsidRDefault="000A5F0B"/>
    <w:p w:rsidR="008E4233" w:rsidRDefault="000A5F0B">
      <w:pPr>
        <w:pStyle w:val="PlainText"/>
      </w:pPr>
      <w:r>
        <w:t>/line_on id x0 y0 z0 x1 y1 z1</w:t>
      </w:r>
    </w:p>
    <w:p w:rsidR="008E4233" w:rsidRDefault="000A5F0B">
      <w:pPr>
        <w:pStyle w:val="PlainText"/>
      </w:pPr>
      <w:r>
        <w:t>/line_off id</w:t>
      </w:r>
    </w:p>
    <w:p w:rsidR="008E4233" w:rsidRDefault="000A5F0B"/>
    <w:p w:rsidR="008E4233" w:rsidRDefault="000A5F0B">
      <w:pPr>
        <w:pStyle w:val="Heading3"/>
        <w:numPr>
          <w:ilvl w:val="2"/>
          <w:numId w:val="11"/>
        </w:numPr>
        <w:tabs>
          <w:tab w:val="left" w:pos="1224"/>
        </w:tabs>
      </w:pPr>
      <w:r>
        <w:t>MarkusWriter</w:t>
      </w:r>
    </w:p>
    <w:p w:rsidR="008E4233" w:rsidRDefault="000A5F0B"/>
    <w:p w:rsidR="008E4233" w:rsidRDefault="000A5F0B">
      <w:pPr>
        <w:pStyle w:val="PlainText"/>
        <w:rPr>
          <w:rFonts w:eastAsia="ＭＳ 明朝"/>
        </w:rPr>
      </w:pPr>
    </w:p>
    <w:p w:rsidR="008E4233" w:rsidRDefault="000A5F0B">
      <w:pPr>
        <w:pStyle w:val="Textbody"/>
        <w:rPr>
          <w:rFonts w:eastAsia="ＭＳ 明朝"/>
        </w:rPr>
      </w:pPr>
      <w:r>
        <w:rPr>
          <w:rFonts w:eastAsia="ＭＳ 明朝"/>
        </w:rPr>
        <w:t>The reflection data for each change is packed to one OSC bundle, and is as follows:</w:t>
      </w:r>
    </w:p>
    <w:p w:rsidR="008E4233" w:rsidRDefault="000A5F0B" w:rsidP="008E4233">
      <w:pPr>
        <w:pStyle w:val="PlainText"/>
        <w:pBdr>
          <w:bottom w:val="single" w:sz="1" w:space="2" w:color="000000"/>
        </w:pBdr>
        <w:rPr>
          <w:rFonts w:eastAsia="ＭＳ 明朝"/>
        </w:rPr>
      </w:pPr>
    </w:p>
    <w:p w:rsidR="008E4233" w:rsidRDefault="000A5F0B">
      <w:pPr>
        <w:pStyle w:val="PlainText"/>
        <w:rPr>
          <w:rFonts w:eastAsia="ＭＳ 明朝"/>
        </w:rPr>
      </w:pPr>
      <w:r>
        <w:rPr>
          <w:rFonts w:eastAsia="ＭＳ 明朝"/>
        </w:rPr>
        <w:t>#bundle</w:t>
      </w:r>
    </w:p>
    <w:p w:rsidR="008E4233" w:rsidRDefault="000A5F0B">
      <w:pPr>
        <w:pStyle w:val="PlainText"/>
        <w:rPr>
          <w:rFonts w:eastAsia="ＭＳ 明朝"/>
        </w:rPr>
      </w:pPr>
      <w:r>
        <w:rPr>
          <w:rFonts w:eastAsia="ＭＳ 明朝"/>
        </w:rPr>
        <w:t>time_tag 0.0</w:t>
      </w:r>
    </w:p>
    <w:p w:rsidR="008E4233" w:rsidRDefault="000A5F0B">
      <w:pPr>
        <w:pStyle w:val="PlainText"/>
        <w:rPr>
          <w:rFonts w:eastAsia="ＭＳ 明朝"/>
        </w:rPr>
      </w:pPr>
      <w:r>
        <w:rPr>
          <w:rFonts w:eastAsia="ＭＳ 明朝"/>
        </w:rPr>
        <w:t>sizeof(EVERT_SOURCE_MSG)</w:t>
      </w:r>
    </w:p>
    <w:p w:rsidR="008E4233" w:rsidRDefault="000A5F0B">
      <w:pPr>
        <w:pStyle w:val="PlainText"/>
        <w:rPr>
          <w:rFonts w:eastAsia="ＭＳ 明朝"/>
        </w:rPr>
      </w:pPr>
      <w:r>
        <w:rPr>
          <w:rFonts w:eastAsia="ＭＳ 明朝"/>
        </w:rPr>
        <w:t>EVERT_SOURCE_MSG</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sizeof(EVERT_LISTENER_MSG)</w:t>
      </w:r>
    </w:p>
    <w:p w:rsidR="008E4233" w:rsidRDefault="000A5F0B">
      <w:pPr>
        <w:pStyle w:val="PlainText"/>
        <w:rPr>
          <w:rFonts w:eastAsia="ＭＳ 明朝"/>
        </w:rPr>
      </w:pPr>
      <w:r>
        <w:rPr>
          <w:rFonts w:eastAsia="ＭＳ 明朝"/>
        </w:rPr>
        <w:t>EVERT_LISTENER_MSG</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sizeof(EVERT_MSG_1)</w:t>
      </w:r>
    </w:p>
    <w:p w:rsidR="008E4233" w:rsidRDefault="000A5F0B">
      <w:pPr>
        <w:pStyle w:val="PlainText"/>
        <w:rPr>
          <w:rFonts w:eastAsia="ＭＳ 明朝"/>
        </w:rPr>
      </w:pPr>
      <w:r>
        <w:rPr>
          <w:rFonts w:eastAsia="ＭＳ 明朝"/>
        </w:rPr>
        <w:t>EVERT_MSG_1</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sizeof(EVERT_MSG_N)</w:t>
      </w:r>
    </w:p>
    <w:p w:rsidR="008E4233" w:rsidRDefault="000A5F0B">
      <w:pPr>
        <w:pStyle w:val="PlainText"/>
        <w:pBdr>
          <w:bottom w:val="single" w:sz="1" w:space="2" w:color="000000"/>
        </w:pBdr>
        <w:rPr>
          <w:rFonts w:eastAsia="ＭＳ 明朝"/>
        </w:rPr>
      </w:pPr>
      <w:r>
        <w:rPr>
          <w:rFonts w:eastAsia="ＭＳ 明朝"/>
        </w:rPr>
        <w:t>EVERT_MSG_N</w:t>
      </w:r>
    </w:p>
    <w:p w:rsidR="008E4233" w:rsidRDefault="000A5F0B">
      <w:pPr>
        <w:pStyle w:val="PlainText"/>
        <w:rPr>
          <w:rFonts w:eastAsia="ＭＳ 明朝"/>
        </w:rPr>
      </w:pPr>
    </w:p>
    <w:p w:rsidR="008E4233" w:rsidRDefault="000A5F0B">
      <w:pPr>
        <w:pStyle w:val="Textbody"/>
        <w:rPr>
          <w:rFonts w:eastAsia="ＭＳ 明朝"/>
        </w:rPr>
      </w:pPr>
      <w:r>
        <w:rPr>
          <w:rFonts w:eastAsia="ＭＳ 明朝"/>
        </w:rPr>
        <w:t>EVERT_SOURCE_MSG and EVERT_LISTENER_MSG are the following:</w:t>
      </w:r>
    </w:p>
    <w:p w:rsidR="008E4233" w:rsidRDefault="000A5F0B">
      <w:pPr>
        <w:pStyle w:val="PlainText"/>
        <w:rPr>
          <w:rFonts w:eastAsia="ＭＳ 明朝"/>
        </w:rPr>
      </w:pPr>
      <w:r>
        <w:rPr>
          <w:rFonts w:eastAsia="ＭＳ 明朝"/>
        </w:rPr>
        <w:t>/source ,sfff source_id x y z</w:t>
      </w:r>
    </w:p>
    <w:p w:rsidR="008E4233" w:rsidRDefault="000A5F0B">
      <w:pPr>
        <w:pStyle w:val="PlainText"/>
        <w:rPr>
          <w:rFonts w:eastAsia="ＭＳ 明朝"/>
        </w:rPr>
      </w:pPr>
      <w:r>
        <w:rPr>
          <w:rFonts w:eastAsia="ＭＳ 明朝"/>
        </w:rPr>
        <w:t>/listener ,sfff listener_id x y z</w:t>
      </w:r>
    </w:p>
    <w:p w:rsidR="008E4233" w:rsidRDefault="000A5F0B">
      <w:pPr>
        <w:pStyle w:val="Textbody"/>
        <w:rPr>
          <w:rFonts w:eastAsia="ＭＳ 明朝"/>
        </w:rPr>
      </w:pPr>
    </w:p>
    <w:p w:rsidR="008E4233" w:rsidRDefault="000A5F0B">
      <w:pPr>
        <w:pStyle w:val="Textbody"/>
        <w:rPr>
          <w:rFonts w:eastAsia="ＭＳ 明朝"/>
        </w:rPr>
      </w:pPr>
      <w:r>
        <w:rPr>
          <w:rFonts w:eastAsia="ＭＳ 明朝"/>
        </w:rPr>
        <w:t xml:space="preserve">EVERT_MSG_i </w:t>
      </w:r>
      <w:r>
        <w:rPr>
          <w:rFonts w:eastAsia="ＭＳ 明朝"/>
        </w:rPr>
        <w:t>can be any one of the following:</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/in ,iiffffffffffffffffffff path_id order r1_x r1_y r1_z rN_x rN_y rN_z dist abs_0 abs_1 ... abs_9</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/upd ,iiffffffffffffffffffff path_id order r1_x r1_y r1_z rN_x rN_y rN_z dist abs_0 abs_1 ... abs_9</w:t>
      </w:r>
    </w:p>
    <w:p w:rsidR="008E4233" w:rsidRDefault="000A5F0B">
      <w:pPr>
        <w:pStyle w:val="PlainText"/>
        <w:rPr>
          <w:rFonts w:eastAsia="ＭＳ 明朝"/>
        </w:rPr>
      </w:pPr>
    </w:p>
    <w:p w:rsidR="008E4233" w:rsidRDefault="000A5F0B">
      <w:pPr>
        <w:pStyle w:val="PlainText"/>
        <w:rPr>
          <w:rFonts w:eastAsia="ＭＳ 明朝"/>
        </w:rPr>
      </w:pPr>
      <w:r>
        <w:rPr>
          <w:rFonts w:eastAsia="ＭＳ 明朝"/>
        </w:rPr>
        <w:t>/out ,i path_id</w:t>
      </w:r>
    </w:p>
    <w:p w:rsidR="008E4233" w:rsidRDefault="000A5F0B">
      <w:pPr>
        <w:pStyle w:val="PlainText"/>
        <w:rPr>
          <w:rFonts w:eastAsia="ＭＳ 明朝"/>
        </w:rPr>
      </w:pPr>
    </w:p>
    <w:p w:rsidR="008E4233" w:rsidRDefault="000A5F0B">
      <w:pPr>
        <w:pStyle w:val="Textbody"/>
        <w:rPr>
          <w:rFonts w:eastAsia="ＭＳ 明朝"/>
        </w:rPr>
      </w:pPr>
      <w:r>
        <w:rPr>
          <w:rFonts w:eastAsia="ＭＳ 明朝"/>
        </w:rPr>
        <w:t>In t</w:t>
      </w:r>
      <w:r>
        <w:rPr>
          <w:rFonts w:eastAsia="ＭＳ 明朝"/>
        </w:rPr>
        <w:t>he above:</w:t>
      </w:r>
    </w:p>
    <w:p w:rsidR="008E4233" w:rsidRDefault="000A5F0B">
      <w:pPr>
        <w:pStyle w:val="ListBullet"/>
        <w:tabs>
          <w:tab w:val="left" w:pos="720"/>
        </w:tabs>
        <w:ind w:left="720" w:hanging="360"/>
        <w:rPr>
          <w:rFonts w:eastAsia="ＭＳ 明朝"/>
        </w:rPr>
      </w:pPr>
      <w:r>
        <w:rPr>
          <w:rFonts w:eastAsia="ＭＳ 明朝"/>
        </w:rPr>
        <w:t>path_id is a path identifier. It is an integer value, and is guaranteed to be the same for a reflection path while it is visible. If it gets invisible and then visible again, the path_id might change.</w:t>
      </w:r>
    </w:p>
    <w:p w:rsidR="008E4233" w:rsidRDefault="000A5F0B">
      <w:pPr>
        <w:pStyle w:val="ListBullet"/>
        <w:tabs>
          <w:tab w:val="left" w:pos="720"/>
        </w:tabs>
        <w:ind w:left="720" w:hanging="360"/>
        <w:rPr>
          <w:rFonts w:eastAsia="ＭＳ 明朝"/>
        </w:rPr>
      </w:pPr>
      <w:r>
        <w:rPr>
          <w:rFonts w:eastAsia="ＭＳ 明朝"/>
        </w:rPr>
        <w:t>order is the reflection order, for the direct</w:t>
      </w:r>
      <w:r>
        <w:rPr>
          <w:rFonts w:eastAsia="ＭＳ 明朝"/>
        </w:rPr>
        <w:t xml:space="preserve"> sound the order == 0, and the rN_X and abs_M are irrelevant</w:t>
      </w:r>
    </w:p>
    <w:p w:rsidR="008E4233" w:rsidRDefault="000A5F0B">
      <w:pPr>
        <w:pStyle w:val="ListBullet"/>
        <w:tabs>
          <w:tab w:val="left" w:pos="720"/>
        </w:tabs>
        <w:ind w:left="720" w:hanging="360"/>
        <w:rPr>
          <w:rFonts w:eastAsia="ＭＳ 明朝"/>
        </w:rPr>
      </w:pPr>
      <w:r>
        <w:rPr>
          <w:rFonts w:eastAsia="ＭＳ 明朝"/>
        </w:rPr>
        <w:t>rN_X is the Nth order reflection point</w:t>
      </w:r>
    </w:p>
    <w:p w:rsidR="008E4233" w:rsidRDefault="000A5F0B">
      <w:pPr>
        <w:pStyle w:val="ListBullet"/>
        <w:tabs>
          <w:tab w:val="left" w:pos="720"/>
        </w:tabs>
        <w:ind w:left="720" w:hanging="360"/>
        <w:rPr>
          <w:rFonts w:eastAsia="ＭＳ 明朝"/>
        </w:rPr>
      </w:pPr>
      <w:r>
        <w:rPr>
          <w:rFonts w:eastAsia="ＭＳ 明朝"/>
        </w:rPr>
        <w:t>dist is the length of the whole reflection path</w:t>
      </w:r>
    </w:p>
    <w:p w:rsidR="008E4233" w:rsidRDefault="000A5F0B">
      <w:pPr>
        <w:pStyle w:val="ListBullet"/>
        <w:tabs>
          <w:tab w:val="left" w:pos="720"/>
        </w:tabs>
        <w:ind w:left="720" w:hanging="360"/>
        <w:rPr>
          <w:rFonts w:eastAsia="ＭＳ 明朝"/>
        </w:rPr>
      </w:pPr>
      <w:r>
        <w:rPr>
          <w:rFonts w:eastAsia="ＭＳ 明朝"/>
        </w:rPr>
        <w:t>abs_M is the absorption coefficient for the octave band M</w:t>
      </w:r>
    </w:p>
    <w:p w:rsidR="008E4233" w:rsidRDefault="000A5F0B">
      <w:pPr>
        <w:pStyle w:val="Textbody"/>
        <w:rPr>
          <w:rFonts w:eastAsia="ＭＳ 明朝"/>
        </w:rPr>
      </w:pPr>
    </w:p>
    <w:p w:rsidR="008E4233" w:rsidRDefault="000A5F0B">
      <w:pPr>
        <w:pStyle w:val="Textbody"/>
        <w:rPr>
          <w:rFonts w:eastAsia="ＭＳ 明朝"/>
        </w:rPr>
      </w:pPr>
      <w:r>
        <w:rPr>
          <w:rFonts w:eastAsia="ＭＳ 明朝"/>
        </w:rPr>
        <w:t>The order of the messages in the bundle is regula</w:t>
      </w:r>
      <w:r>
        <w:rPr>
          <w:rFonts w:eastAsia="ＭＳ 明朝"/>
        </w:rPr>
        <w:t>ted according to the following rules:</w:t>
      </w:r>
    </w:p>
    <w:p w:rsidR="008E4233" w:rsidRDefault="000A5F0B">
      <w:pPr>
        <w:pStyle w:val="ListNumber"/>
        <w:tabs>
          <w:tab w:val="left" w:pos="720"/>
        </w:tabs>
        <w:ind w:left="720" w:hanging="360"/>
        <w:rPr>
          <w:rFonts w:eastAsia="ＭＳ 明朝"/>
        </w:rPr>
      </w:pPr>
      <w:r>
        <w:rPr>
          <w:rFonts w:eastAsia="ＭＳ 明朝"/>
        </w:rPr>
        <w:t xml:space="preserve">The </w:t>
      </w:r>
      <w:r>
        <w:rPr>
          <w:rFonts w:ascii="Courier" w:eastAsia="ＭＳ 明朝" w:hAnsi="Courier"/>
        </w:rPr>
        <w:t>/source</w:t>
      </w:r>
      <w:r>
        <w:rPr>
          <w:rFonts w:eastAsia="ＭＳ 明朝"/>
        </w:rPr>
        <w:t xml:space="preserve"> and </w:t>
      </w:r>
      <w:r>
        <w:rPr>
          <w:rFonts w:ascii="Courier" w:eastAsia="ＭＳ 明朝" w:hAnsi="Courier"/>
        </w:rPr>
        <w:t>/listener</w:t>
      </w:r>
      <w:r>
        <w:rPr>
          <w:rFonts w:eastAsia="ＭＳ 明朝"/>
        </w:rPr>
        <w:t xml:space="preserve"> messages are always present and precede the other messages telling to which source-receiver pair all the following messages in this bundle relate to. </w:t>
      </w:r>
    </w:p>
    <w:p w:rsidR="008E4233" w:rsidRDefault="000A5F0B">
      <w:pPr>
        <w:pStyle w:val="ListNumber"/>
        <w:tabs>
          <w:tab w:val="left" w:pos="720"/>
        </w:tabs>
        <w:ind w:left="720" w:hanging="360"/>
        <w:rPr>
          <w:rFonts w:eastAsia="ＭＳ 明朝"/>
        </w:rPr>
      </w:pPr>
      <w:r>
        <w:rPr>
          <w:rFonts w:eastAsia="ＭＳ 明朝"/>
        </w:rPr>
        <w:t xml:space="preserve">All the </w:t>
      </w:r>
      <w:r>
        <w:rPr>
          <w:rFonts w:ascii="Courier" w:eastAsia="ＭＳ 明朝" w:hAnsi="Courier"/>
        </w:rPr>
        <w:t>/out</w:t>
      </w:r>
      <w:r>
        <w:rPr>
          <w:rFonts w:eastAsia="ＭＳ 明朝"/>
        </w:rPr>
        <w:t xml:space="preserve"> messages precede all the </w:t>
      </w:r>
      <w:r>
        <w:rPr>
          <w:rFonts w:ascii="Courier" w:eastAsia="ＭＳ 明朝" w:hAnsi="Courier"/>
        </w:rPr>
        <w:t>/in</w:t>
      </w:r>
      <w:r>
        <w:rPr>
          <w:rFonts w:ascii="Courier" w:eastAsia="ＭＳ 明朝" w:hAnsi="Courier"/>
        </w:rPr>
        <w:t xml:space="preserve"> and /upd </w:t>
      </w:r>
      <w:r>
        <w:rPr>
          <w:rFonts w:eastAsia="ＭＳ 明朝"/>
        </w:rPr>
        <w:t xml:space="preserve"> messages</w:t>
      </w:r>
    </w:p>
    <w:p w:rsidR="008E4233" w:rsidRDefault="000A5F0B">
      <w:pPr>
        <w:pStyle w:val="ListNumber"/>
        <w:numPr>
          <w:ilvl w:val="0"/>
          <w:numId w:val="0"/>
        </w:numPr>
        <w:ind w:left="720"/>
        <w:rPr>
          <w:rFonts w:eastAsia="ＭＳ 明朝"/>
        </w:rPr>
      </w:pPr>
    </w:p>
    <w:p w:rsidR="008E4233" w:rsidRDefault="000A5F0B">
      <w:pPr>
        <w:pStyle w:val="Heading2"/>
        <w:numPr>
          <w:ilvl w:val="1"/>
          <w:numId w:val="11"/>
        </w:numPr>
        <w:tabs>
          <w:tab w:val="left" w:pos="792"/>
        </w:tabs>
      </w:pPr>
      <w:r>
        <w:t>Materials</w:t>
      </w:r>
    </w:p>
    <w:p w:rsidR="008E4233" w:rsidRDefault="000A5F0B"/>
    <w:p w:rsidR="008E4233" w:rsidRDefault="000A5F0B">
      <w:r>
        <w:t>EVERTims reads the material-data from one file in the startup. The file is line-based ASCII, and its structure is as follows:</w:t>
      </w:r>
    </w:p>
    <w:p w:rsidR="008E4233" w:rsidRDefault="000A5F0B"/>
    <w:p w:rsidR="008E4233" w:rsidRDefault="000A5F0B">
      <w:pPr>
        <w:pStyle w:val="PlainText"/>
      </w:pPr>
      <w:r>
        <w:t>material_id abs0 abs1 … abs9 diff</w:t>
      </w:r>
    </w:p>
    <w:p w:rsidR="008E4233" w:rsidRDefault="000A5F0B"/>
    <w:p w:rsidR="008E4233" w:rsidRDefault="000A5F0B">
      <w:r>
        <w:t xml:space="preserve">where </w:t>
      </w:r>
    </w:p>
    <w:p w:rsidR="008E4233" w:rsidRDefault="000A5F0B">
      <w:pPr>
        <w:pStyle w:val="ListBullet"/>
        <w:tabs>
          <w:tab w:val="left" w:pos="1080"/>
        </w:tabs>
        <w:ind w:left="1080" w:hanging="360"/>
      </w:pPr>
      <w:r>
        <w:t>material_id is the name of the material, and the Reader</w:t>
      </w:r>
      <w:r>
        <w:t xml:space="preserve"> refers to materials by these names.</w:t>
      </w:r>
    </w:p>
    <w:p w:rsidR="008E4233" w:rsidRDefault="000A5F0B">
      <w:pPr>
        <w:pStyle w:val="ListBullet"/>
        <w:tabs>
          <w:tab w:val="left" w:pos="1080"/>
        </w:tabs>
        <w:ind w:left="1080" w:hanging="360"/>
      </w:pPr>
      <w:r>
        <w:t>absX is the absorption coefficient for each octave band. The correspondence of band X and actual frequency is such that abs0 corresponds to Y Hz.</w:t>
      </w:r>
    </w:p>
    <w:p w:rsidR="008E4233" w:rsidRDefault="000A5F0B">
      <w:pPr>
        <w:pStyle w:val="ListBullet"/>
        <w:tabs>
          <w:tab w:val="left" w:pos="1080"/>
        </w:tabs>
        <w:ind w:left="1080" w:hanging="360"/>
      </w:pPr>
      <w:r>
        <w:t>diff is the frequency independent diffusion coefficient</w:t>
      </w:r>
    </w:p>
    <w:p w:rsidR="008E4233" w:rsidRDefault="000A5F0B">
      <w:pPr>
        <w:pStyle w:val="Heading1"/>
        <w:numPr>
          <w:ilvl w:val="0"/>
          <w:numId w:val="11"/>
        </w:numPr>
        <w:tabs>
          <w:tab w:val="left" w:pos="360"/>
        </w:tabs>
      </w:pPr>
      <w:r>
        <w:t>Implementation</w:t>
      </w:r>
    </w:p>
    <w:p w:rsidR="008E4233" w:rsidRDefault="000A5F0B"/>
    <w:p w:rsidR="008E4233" w:rsidRDefault="000A5F0B">
      <w:r>
        <w:t>T</w:t>
      </w:r>
      <w:r>
        <w:t>he implementation consists of two parts, the EVERT library, and the actual multithreaded simulation software utilizing the EVERT library.</w:t>
      </w:r>
    </w:p>
    <w:p w:rsidR="008E4233" w:rsidRDefault="000A5F0B"/>
    <w:p w:rsidR="008E4233" w:rsidRDefault="000A5F0B">
      <w:pPr>
        <w:pStyle w:val="Heading2"/>
        <w:numPr>
          <w:ilvl w:val="1"/>
          <w:numId w:val="11"/>
        </w:numPr>
        <w:tabs>
          <w:tab w:val="left" w:pos="792"/>
        </w:tabs>
      </w:pPr>
      <w:r>
        <w:t>EVERT-library</w:t>
      </w:r>
    </w:p>
    <w:p w:rsidR="008E4233" w:rsidRDefault="000A5F0B">
      <w:pPr>
        <w:pStyle w:val="Textbody"/>
      </w:pPr>
      <w:r>
        <w:t xml:space="preserve">The core of the system is the EVERT-library. It is described in detail in a journal paper under review </w:t>
      </w:r>
      <w:r>
        <w:t>at the time of writing this document.</w:t>
      </w:r>
    </w:p>
    <w:p w:rsidR="008E4233" w:rsidRDefault="000A5F0B">
      <w:pPr>
        <w:pStyle w:val="Heading2"/>
        <w:numPr>
          <w:ilvl w:val="1"/>
          <w:numId w:val="11"/>
        </w:numPr>
        <w:tabs>
          <w:tab w:val="left" w:pos="792"/>
        </w:tabs>
      </w:pPr>
      <w:r>
        <w:t>Threads</w:t>
      </w:r>
    </w:p>
    <w:p w:rsidR="008E4233" w:rsidRDefault="000A5F0B"/>
    <w:p w:rsidR="008E4233" w:rsidRDefault="000A5F0B">
      <w:r>
        <w:t>The software is run on multiple threads as illustrated below.</w:t>
      </w:r>
      <w:r>
        <w:br w:type="page"/>
      </w:r>
      <w:r>
        <w:pict>
          <v:shapetype id="_x0000_t202" coordsize="21600,21600" o:spt="202" path="m0,0l0,21600,21600,21600,21600,0xe">
            <v:stroke joinstyle="miter"/>
            <v:path gradientshapeok="t" o:connecttype="rect"/>
          </v:shapetype>
          <v:shape id="_x0000_s1026" type="#_x0000_t202" style="position:absolute;margin-left:-33.3pt;margin-top:30.45pt;width:542.8pt;height:486.05pt;rotation:270;z-index:251651072;mso-wrap-style:none;v-text-anchor:middle" strokeweight=".26mm">
            <v:fill color2="black"/>
          </v:shape>
        </w:pict>
      </w:r>
    </w:p>
    <w:p w:rsidR="008E4233" w:rsidRDefault="000A5F0B">
      <w:pPr>
        <w:rPr>
          <w:szCs w:val="20"/>
          <w:lang w:val="en-US"/>
        </w:rPr>
      </w:pPr>
      <w:r>
        <w:pict>
          <v:line id="_x0000_s1027" style="position:absolute;z-index:251652096" from="427.05pt,3.8pt" to="427.05pt,489.8pt" strokeweight=".26mm">
            <v:stroke joinstyle="miter"/>
          </v:line>
        </w:pict>
      </w:r>
      <w:r>
        <w:pict>
          <v:line id="_x0000_s1028" style="position:absolute;z-index:251653120" from="139.05pt,3.8pt" to="139.05pt,147.8pt" strokeweight=".26mm">
            <v:stroke joinstyle="miter"/>
          </v:line>
        </w:pict>
      </w:r>
      <w:r>
        <w:pict>
          <v:line id="_x0000_s1029" style="position:absolute;z-index:251654144" from="283.05pt,3.8pt" to="283.05pt,273.8pt" strokeweight=".26mm">
            <v:stroke joinstyle="miter"/>
          </v:line>
        </w:pict>
      </w:r>
      <w:r>
        <w:pict>
          <v:shape id="_x0000_s1031" type="#_x0000_t202" style="position:absolute;margin-left:292.05pt;margin-top:21.8pt;width:125.95pt;height:35.95pt;z-index:251656192;mso-wrap-distance-left:9.05pt;mso-wrap-distance-right:9.05pt" stroked="f">
            <v:fill color2="black"/>
            <v:textbox inset="0,0,0,0">
              <w:txbxContent>
                <w:p w:rsidR="008E4233" w:rsidRDefault="000A5F0B">
                  <w:pPr>
                    <w:jc w:val="center"/>
                    <w:rPr>
                      <w:rFonts w:ascii="Courier" w:hAnsi="Courier"/>
                    </w:rPr>
                  </w:pPr>
                  <w:r>
                    <w:rPr>
                      <w:rFonts w:ascii="Courier" w:hAnsi="Courier"/>
                    </w:rPr>
                    <w:t>‘New solution’-thread</w:t>
                  </w:r>
                </w:p>
              </w:txbxContent>
            </v:textbox>
          </v:shape>
        </w:pict>
      </w:r>
      <w:r>
        <w:pict>
          <v:shape id="_x0000_s1032" type="#_x0000_t202" style="position:absolute;margin-left:148.05pt;margin-top:12.8pt;width:125.95pt;height:44.95pt;z-index:251657216;mso-wrap-distance-left:9.05pt;mso-wrap-distance-right:9.05pt" stroked="f">
            <v:fill color2="black"/>
            <v:textbox inset="0,0,0,0">
              <w:txbxContent>
                <w:p w:rsidR="008E4233" w:rsidRDefault="000A5F0B">
                  <w:pPr>
                    <w:jc w:val="center"/>
                    <w:rPr>
                      <w:rFonts w:ascii="Courier" w:hAnsi="Courier"/>
                    </w:rPr>
                  </w:pPr>
                  <w:r>
                    <w:rPr>
                      <w:rFonts w:ascii="Courier" w:hAnsi="Courier"/>
                    </w:rPr>
                    <w:t>‘Update solutions’-thread</w:t>
                  </w:r>
                </w:p>
              </w:txbxContent>
            </v:textbox>
          </v:shape>
        </w:pict>
      </w:r>
    </w:p>
    <w:p w:rsidR="008E4233" w:rsidRDefault="000A5F0B">
      <w:pPr>
        <w:rPr>
          <w:szCs w:val="20"/>
          <w:lang w:val="en-US"/>
        </w:rPr>
      </w:pPr>
      <w:r>
        <w:pict>
          <v:shape id="_x0000_s1030" type="#_x0000_t202" style="position:absolute;margin-left:341.55pt;margin-top:273.5pt;width:225.05pt;height:36.05pt;rotation:270;z-index:251655168;v-text-anchor:middle" stroked="f">
            <v:fill color2="black"/>
            <v:stroke joinstyle="round"/>
            <v:textbox style="mso-rotate-with-shape:t" inset="3.6pt,7.2pt,3.6pt,7.2pt">
              <w:txbxContent>
                <w:p w:rsidR="008E4233" w:rsidRDefault="000A5F0B">
                  <w:r>
                    <w:t>Graphics thread. DO NOT USE.</w:t>
                  </w:r>
                </w:p>
              </w:txbxContent>
            </v:textbox>
          </v:shape>
        </w:pict>
      </w:r>
      <w:r>
        <w:pict>
          <v:shape id="_x0000_s1033" type="#_x0000_t202" style="position:absolute;margin-left:4.05pt;margin-top:8pt;width:125.95pt;height:35.95pt;z-index:251658240;mso-wrap-distance-left:9.05pt;mso-wrap-distance-right:9.05pt" stroked="f">
            <v:fill color2="black"/>
            <v:textbox inset="0,0,0,0">
              <w:txbxContent>
                <w:p w:rsidR="008E4233" w:rsidRDefault="000A5F0B">
                  <w:pPr>
                    <w:jc w:val="center"/>
                    <w:rPr>
                      <w:rFonts w:ascii="Courier" w:hAnsi="Courier"/>
                    </w:rPr>
                  </w:pPr>
                  <w:r>
                    <w:rPr>
                      <w:rFonts w:ascii="Courier" w:hAnsi="Courier"/>
                    </w:rPr>
                    <w:t>‘Input’-</w:t>
                  </w:r>
                  <w:r>
                    <w:rPr>
                      <w:rFonts w:ascii="Courier" w:hAnsi="Courier"/>
                    </w:rPr>
                    <w:br/>
                    <w:t>thread</w:t>
                  </w:r>
                </w:p>
              </w:txbxContent>
            </v:textbox>
          </v:shape>
        </w:pict>
      </w:r>
      <w:r>
        <w:pict>
          <v:shape id="_x0000_s1034" type="#_x0000_t202" style="position:absolute;margin-left:4.05pt;margin-top:71pt;width:125.95pt;height:71.95pt;z-index:251659264;mso-wrap-distance-left:9.05pt;mso-wrap-distance-right:9.05pt" stroked="f">
            <v:fill color2="black"/>
            <v:textbox inset="0,0,0,0">
              <w:txbxContent>
                <w:p w:rsidR="008E4233" w:rsidRDefault="000A5F0B">
                  <w:pPr>
                    <w:rPr>
                      <w:rFonts w:ascii="Courier" w:hAnsi="Courier"/>
                    </w:rPr>
                  </w:pPr>
                  <w:r>
                    <w:rPr>
                      <w:rFonts w:ascii="Courier" w:hAnsi="Courier"/>
                    </w:rPr>
                    <w:t>Classes:</w:t>
                  </w:r>
                </w:p>
                <w:p w:rsidR="008E4233" w:rsidRDefault="000A5F0B">
                  <w:pPr>
                    <w:numPr>
                      <w:ilvl w:val="0"/>
                      <w:numId w:val="8"/>
                    </w:numPr>
                    <w:tabs>
                      <w:tab w:val="left" w:pos="360"/>
                    </w:tabs>
                    <w:rPr>
                      <w:rFonts w:ascii="Courier" w:hAnsi="Courier"/>
                    </w:rPr>
                  </w:pPr>
                  <w:r>
                    <w:rPr>
                      <w:rFonts w:ascii="Courier" w:hAnsi="Courier"/>
                    </w:rPr>
                    <w:t>Reader</w:t>
                  </w:r>
                </w:p>
                <w:p w:rsidR="008E4233" w:rsidRDefault="000A5F0B">
                  <w:pPr>
                    <w:numPr>
                      <w:ilvl w:val="0"/>
                      <w:numId w:val="8"/>
                    </w:numPr>
                    <w:tabs>
                      <w:tab w:val="left" w:pos="360"/>
                    </w:tabs>
                    <w:rPr>
                      <w:rFonts w:ascii="Courier" w:hAnsi="Courier"/>
                    </w:rPr>
                  </w:pPr>
                  <w:r>
                    <w:rPr>
                      <w:rFonts w:ascii="Courier" w:hAnsi="Courier"/>
                    </w:rPr>
                    <w:t>Material</w:t>
                  </w:r>
                </w:p>
                <w:p w:rsidR="008E4233" w:rsidRDefault="000A5F0B">
                  <w:pPr>
                    <w:numPr>
                      <w:ilvl w:val="0"/>
                      <w:numId w:val="8"/>
                    </w:numPr>
                    <w:tabs>
                      <w:tab w:val="left" w:pos="360"/>
                    </w:tabs>
                    <w:rPr>
                      <w:rFonts w:ascii="Courier" w:hAnsi="Courier"/>
                    </w:rPr>
                  </w:pPr>
                  <w:r>
                    <w:rPr>
                      <w:rFonts w:ascii="Courier" w:hAnsi="Courier"/>
                    </w:rPr>
                    <w:t>MaterialFile</w:t>
                  </w:r>
                </w:p>
              </w:txbxContent>
            </v:textbox>
          </v:shape>
        </w:pict>
      </w:r>
      <w:r>
        <w:pict>
          <v:shape id="_x0000_s1035" type="#_x0000_t202" style="position:absolute;margin-left:148.05pt;margin-top:71pt;width:125.95pt;height:53.95pt;z-index:251660288;mso-wrap-distance-left:9.05pt;mso-wrap-distance-right:9.05pt" stroked="f">
            <v:fill color2="black"/>
            <v:textbox inset="0,0,0,0">
              <w:txbxContent>
                <w:p w:rsidR="008E4233" w:rsidRDefault="000A5F0B">
                  <w:pPr>
                    <w:rPr>
                      <w:rFonts w:ascii="Courier" w:hAnsi="Courier"/>
                    </w:rPr>
                  </w:pPr>
                  <w:r>
                    <w:rPr>
                      <w:rFonts w:ascii="Courier" w:hAnsi="Courier"/>
                    </w:rPr>
                    <w:t>Classes:</w:t>
                  </w:r>
                </w:p>
                <w:p w:rsidR="008E4233" w:rsidRDefault="000A5F0B">
                  <w:pPr>
                    <w:numPr>
                      <w:ilvl w:val="0"/>
                      <w:numId w:val="9"/>
                    </w:numPr>
                    <w:tabs>
                      <w:tab w:val="left" w:pos="360"/>
                    </w:tabs>
                    <w:rPr>
                      <w:rFonts w:ascii="Courier" w:hAnsi="Courier"/>
                    </w:rPr>
                  </w:pPr>
                  <w:r>
                    <w:rPr>
                      <w:rFonts w:ascii="Courier" w:hAnsi="Courier"/>
                    </w:rPr>
                    <w:t>Solver</w:t>
                  </w:r>
                </w:p>
                <w:p w:rsidR="008E4233" w:rsidRDefault="000A5F0B">
                  <w:pPr>
                    <w:numPr>
                      <w:ilvl w:val="0"/>
                      <w:numId w:val="9"/>
                    </w:numPr>
                    <w:tabs>
                      <w:tab w:val="left" w:pos="360"/>
                    </w:tabs>
                    <w:rPr>
                      <w:rFonts w:ascii="Courier" w:hAnsi="Courier"/>
                    </w:rPr>
                  </w:pPr>
                  <w:r>
                    <w:rPr>
                      <w:rFonts w:ascii="Courier" w:hAnsi="Courier"/>
                    </w:rPr>
                    <w:t>Writer</w:t>
                  </w:r>
                </w:p>
              </w:txbxContent>
            </v:textbox>
          </v:shape>
        </w:pict>
      </w:r>
      <w:r>
        <w:pict>
          <v:shape id="_x0000_s1036" type="#_x0000_t202" style="position:absolute;margin-left:292.05pt;margin-top:71pt;width:125.95pt;height:53.95pt;z-index:251661312;mso-wrap-distance-left:9.05pt;mso-wrap-distance-right:9.05pt" stroked="f">
            <v:fill color2="black"/>
            <v:textbox inset="0,0,0,0">
              <w:txbxContent>
                <w:p w:rsidR="008E4233" w:rsidRDefault="000A5F0B">
                  <w:pPr>
                    <w:rPr>
                      <w:rFonts w:ascii="Courier" w:hAnsi="Courier"/>
                    </w:rPr>
                  </w:pPr>
                  <w:r>
                    <w:rPr>
                      <w:rFonts w:ascii="Courier" w:hAnsi="Courier"/>
                    </w:rPr>
                    <w:t>Classes:</w:t>
                  </w:r>
                </w:p>
                <w:p w:rsidR="008E4233" w:rsidRDefault="000A5F0B">
                  <w:pPr>
                    <w:numPr>
                      <w:ilvl w:val="0"/>
                      <w:numId w:val="9"/>
                    </w:numPr>
                    <w:tabs>
                      <w:tab w:val="left" w:pos="360"/>
                    </w:tabs>
                    <w:rPr>
                      <w:rFonts w:ascii="Courier" w:hAnsi="Courier"/>
                    </w:rPr>
                  </w:pPr>
                  <w:r>
                    <w:rPr>
                      <w:rFonts w:ascii="Courier" w:hAnsi="Courier"/>
                    </w:rPr>
                    <w:t>Solver</w:t>
                  </w:r>
                </w:p>
              </w:txbxContent>
            </v:textbox>
          </v:shape>
        </w:pict>
      </w:r>
    </w:p>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Pr>
        <w:rPr>
          <w:szCs w:val="20"/>
          <w:lang w:val="en-US"/>
        </w:rPr>
      </w:pPr>
      <w:r>
        <w:pict>
          <v:shape id="_x0000_s1037" type="#_x0000_t202" style="position:absolute;margin-left:3.95pt;margin-top:4.9pt;width:270.15pt;height:108.15pt;z-index:251662336;mso-wrap-distance-left:9.05pt;mso-wrap-distance-right:9.05pt" strokeweight=".5pt">
            <v:fill color2="black"/>
            <v:textbox inset="7.45pt,3.85pt,7.45pt,3.85pt">
              <w:txbxContent>
                <w:p w:rsidR="008E4233" w:rsidRDefault="000A5F0B">
                  <w:r>
                    <w:t>Shared data:</w:t>
                  </w:r>
                </w:p>
                <w:p w:rsidR="008E4233" w:rsidRDefault="000A5F0B">
                  <w:pPr>
                    <w:numPr>
                      <w:ilvl w:val="0"/>
                      <w:numId w:val="10"/>
                    </w:numPr>
                    <w:tabs>
                      <w:tab w:val="left" w:pos="360"/>
                    </w:tabs>
                  </w:pPr>
                  <w:r>
                    <w:t xml:space="preserve">‘Input’-thread updates m_solutionNodes inside Solver. </w:t>
                  </w:r>
                </w:p>
                <w:p w:rsidR="008E4233" w:rsidRDefault="000A5F0B">
                  <w:pPr>
                    <w:numPr>
                      <w:ilvl w:val="0"/>
                      <w:numId w:val="10"/>
                    </w:numPr>
                    <w:tabs>
                      <w:tab w:val="left" w:pos="360"/>
                    </w:tabs>
                  </w:pPr>
                  <w:r>
                    <w:t>‘Input’</w:t>
                  </w:r>
                  <w:r>
                    <w:t>-thread updates m_room[next] and m_current after ‘/facefinished’.</w:t>
                  </w:r>
                </w:p>
                <w:p w:rsidR="008E4233" w:rsidRDefault="000A5F0B"/>
                <w:p w:rsidR="008E4233" w:rsidRDefault="000A5F0B">
                  <w:r>
                    <w:t>Method of locking: none. Good luck!</w:t>
                  </w:r>
                </w:p>
              </w:txbxContent>
            </v:textbox>
          </v:shape>
        </w:pict>
      </w:r>
    </w:p>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Pr>
        <w:rPr>
          <w:szCs w:val="20"/>
          <w:lang w:val="en-US"/>
        </w:rPr>
      </w:pPr>
      <w:r>
        <w:pict>
          <v:shape id="_x0000_s1039" type="#_x0000_t202" style="position:absolute;margin-left:147.95pt;margin-top:11.85pt;width:270.15pt;height:214.55pt;z-index:251664384;mso-wrap-distance-left:9.05pt;mso-wrap-distance-right:9.05pt" strokeweight=".5pt">
            <v:fill color2="black"/>
            <v:textbox inset="7.45pt,3.85pt,7.45pt,3.85pt">
              <w:txbxContent>
                <w:p w:rsidR="008E4233" w:rsidRDefault="000A5F0B">
                  <w:r>
                    <w:t>Shared data:</w:t>
                  </w:r>
                </w:p>
                <w:p w:rsidR="008E4233" w:rsidRDefault="000A5F0B">
                  <w:pPr>
                    <w:numPr>
                      <w:ilvl w:val="0"/>
                      <w:numId w:val="5"/>
                    </w:numPr>
                    <w:tabs>
                      <w:tab w:val="left" w:pos="360"/>
                    </w:tabs>
                  </w:pPr>
                  <w:r>
                    <w:t>‘Update’-thread creates a new Solution when needed, and signals the ‘new’-thread by ‘calculate_signal’-flag to start.</w:t>
                  </w:r>
                </w:p>
                <w:p w:rsidR="008E4233" w:rsidRDefault="000A5F0B">
                  <w:pPr>
                    <w:numPr>
                      <w:ilvl w:val="0"/>
                      <w:numId w:val="5"/>
                    </w:numPr>
                    <w:tabs>
                      <w:tab w:val="left" w:pos="360"/>
                    </w:tabs>
                  </w:pPr>
                  <w:r>
                    <w:t>‘New’-thread sets m_n</w:t>
                  </w:r>
                  <w:r>
                    <w:t>ew_solution_flag in Solver when finished.</w:t>
                  </w:r>
                </w:p>
                <w:p w:rsidR="008E4233" w:rsidRDefault="000A5F0B">
                  <w:pPr>
                    <w:numPr>
                      <w:ilvl w:val="0"/>
                      <w:numId w:val="5"/>
                    </w:numPr>
                    <w:tabs>
                      <w:tab w:val="left" w:pos="360"/>
                    </w:tabs>
                  </w:pPr>
                  <w:r>
                    <w:t>‘Update’-thread switches the old solution to the new one inside the solutionNode when ‘new’ has set the flag.</w:t>
                  </w:r>
                </w:p>
                <w:p w:rsidR="008E4233" w:rsidRDefault="000A5F0B"/>
                <w:p w:rsidR="008E4233" w:rsidRDefault="000A5F0B">
                  <w:r>
                    <w:t>‘update’ can interrupt ‘new’ by the ‘stop_calculation’-flag.</w:t>
                  </w:r>
                </w:p>
                <w:p w:rsidR="008E4233" w:rsidRDefault="000A5F0B"/>
                <w:p w:rsidR="008E4233" w:rsidRDefault="000A5F0B">
                  <w:r>
                    <w:t>Method of locking: mutex to protect the ‘</w:t>
                  </w:r>
                  <w:r>
                    <w:t>calculate_signal’-flag.</w:t>
                  </w:r>
                </w:p>
                <w:p w:rsidR="008E4233" w:rsidRDefault="000A5F0B"/>
              </w:txbxContent>
            </v:textbox>
          </v:shape>
        </w:pict>
      </w:r>
      <w:r>
        <w:pict>
          <v:line id="_x0000_s1038" style="position:absolute;z-index:251663360" from="139.05pt,2.05pt" to="139.05pt,219.3pt" strokeweight=".26mm">
            <v:stroke joinstyle="miter"/>
          </v:line>
        </w:pict>
      </w: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Pr>
        <w:rPr>
          <w:szCs w:val="20"/>
          <w:lang w:val="en-US"/>
        </w:rPr>
      </w:pPr>
    </w:p>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 w:rsidR="008E4233" w:rsidRDefault="000A5F0B">
      <w:pPr>
        <w:rPr>
          <w:szCs w:val="20"/>
          <w:lang w:val="en-US"/>
        </w:rPr>
      </w:pPr>
    </w:p>
    <w:p w:rsidR="008E4233" w:rsidRDefault="000A5F0B">
      <w:pPr>
        <w:pStyle w:val="Heading3"/>
        <w:numPr>
          <w:ilvl w:val="2"/>
          <w:numId w:val="11"/>
        </w:numPr>
        <w:tabs>
          <w:tab w:val="left" w:pos="1224"/>
        </w:tabs>
      </w:pPr>
      <w:r>
        <w:t>Structure solutionNode</w:t>
      </w:r>
    </w:p>
    <w:p w:rsidR="008E4233" w:rsidRDefault="000A5F0B">
      <w:r>
        <w:t>The communication between the ‘Input’- and ‘Update’-threads is implem</w:t>
      </w:r>
      <w:r>
        <w:t>ented with the struct solutionNode. The same structure is the main driver of the ‘Update’-thread in general, as well. There is one solutionNode for each ‘Source’-‘Receiver’-pair. Each node has it’s own m_solution representing the actual beam-tracing soluti</w:t>
      </w:r>
      <w:r>
        <w:t>on. The complete contents of the struct can be found in ‘solver.h’.</w:t>
      </w:r>
    </w:p>
    <w:p w:rsidR="008E4233" w:rsidRDefault="000A5F0B">
      <w:pPr>
        <w:pStyle w:val="Heading3"/>
        <w:numPr>
          <w:ilvl w:val="2"/>
          <w:numId w:val="11"/>
        </w:numPr>
        <w:tabs>
          <w:tab w:val="left" w:pos="1224"/>
        </w:tabs>
      </w:pPr>
      <w:r>
        <w:t>‘Input’-thread</w:t>
      </w:r>
    </w:p>
    <w:p w:rsidR="008E4233" w:rsidRDefault="000A5F0B"/>
    <w:p w:rsidR="008E4233" w:rsidRDefault="000A5F0B">
      <w:r>
        <w:t xml:space="preserve">Init: </w:t>
      </w:r>
    </w:p>
    <w:p w:rsidR="008E4233" w:rsidRDefault="000A5F0B">
      <w:pPr>
        <w:numPr>
          <w:ilvl w:val="0"/>
          <w:numId w:val="6"/>
        </w:numPr>
        <w:tabs>
          <w:tab w:val="left" w:pos="360"/>
        </w:tabs>
      </w:pPr>
      <w:r>
        <w:t xml:space="preserve">Read material database. </w:t>
      </w:r>
    </w:p>
    <w:p w:rsidR="008E4233" w:rsidRDefault="000A5F0B">
      <w:pPr>
        <w:numPr>
          <w:ilvl w:val="0"/>
          <w:numId w:val="6"/>
        </w:numPr>
        <w:tabs>
          <w:tab w:val="left" w:pos="360"/>
        </w:tabs>
      </w:pPr>
      <w:r>
        <w:t>Open input socket</w:t>
      </w:r>
    </w:p>
    <w:p w:rsidR="008E4233" w:rsidRDefault="000A5F0B">
      <w:pPr>
        <w:numPr>
          <w:ilvl w:val="0"/>
          <w:numId w:val="6"/>
        </w:numPr>
        <w:tabs>
          <w:tab w:val="left" w:pos="360"/>
        </w:tabs>
      </w:pPr>
      <w:r>
        <w:t xml:space="preserve">Block everything else until first </w:t>
      </w:r>
      <w:r>
        <w:rPr>
          <w:rFonts w:ascii="Courier" w:hAnsi="Courier"/>
          <w:sz w:val="20"/>
        </w:rPr>
        <w:t>/facefinished</w:t>
      </w:r>
      <w:r>
        <w:t xml:space="preserve"> message received.</w:t>
      </w:r>
    </w:p>
    <w:p w:rsidR="008E4233" w:rsidRDefault="000A5F0B"/>
    <w:p w:rsidR="008E4233" w:rsidRDefault="000A5F0B">
      <w:r>
        <w:t xml:space="preserve">Main loop: </w:t>
      </w:r>
    </w:p>
    <w:p w:rsidR="008E4233" w:rsidRDefault="000A5F0B">
      <w:pPr>
        <w:numPr>
          <w:ilvl w:val="0"/>
          <w:numId w:val="6"/>
        </w:numPr>
        <w:tabs>
          <w:tab w:val="left" w:pos="360"/>
        </w:tabs>
      </w:pPr>
      <w:r>
        <w:t>Wait for a message</w:t>
      </w:r>
    </w:p>
    <w:p w:rsidR="008E4233" w:rsidRDefault="000A5F0B">
      <w:pPr>
        <w:numPr>
          <w:ilvl w:val="0"/>
          <w:numId w:val="6"/>
        </w:numPr>
        <w:tabs>
          <w:tab w:val="left" w:pos="360"/>
        </w:tabs>
      </w:pPr>
      <w:r>
        <w:t>With a new message first</w:t>
      </w:r>
      <w:r>
        <w:t xml:space="preserve"> find the type of the message and then switch accordingly</w:t>
      </w:r>
    </w:p>
    <w:p w:rsidR="008E4233" w:rsidRDefault="000A5F0B"/>
    <w:p w:rsidR="008E4233" w:rsidRDefault="000A5F0B">
      <w:r>
        <w:t>New faces are added to the element map emap (safe operation).</w:t>
      </w:r>
    </w:p>
    <w:p w:rsidR="008E4233" w:rsidRDefault="000A5F0B"/>
    <w:p w:rsidR="008E4233" w:rsidRDefault="000A5F0B">
      <w:r>
        <w:t>After ‘/facefinished’ a new EL::Room is created from the emap, and this is updated into Solver. This should be safe, but not guarantee</w:t>
      </w:r>
      <w:r>
        <w:t>d. In addition ‘stop_calculation’ flag is set.</w:t>
      </w:r>
    </w:p>
    <w:p w:rsidR="008E4233" w:rsidRDefault="000A5F0B"/>
    <w:p w:rsidR="008E4233" w:rsidRDefault="000A5F0B">
      <w:r>
        <w:t>For each ‘/source’-message, it is checked if the source is a new one or was it known before. For a new source new solutionNodes are created for each listener. For a known source, the existing solutionNodes ar</w:t>
      </w:r>
      <w:r>
        <w:t>e updated.</w:t>
      </w:r>
    </w:p>
    <w:p w:rsidR="008E4233" w:rsidRDefault="000A5F0B"/>
    <w:p w:rsidR="008E4233" w:rsidRDefault="000A5F0B">
      <w:r>
        <w:t>For each ‘/listener’ message, the same applies as with the ‘source (just swap the words ‘listener’ and ‘source’ in the previous paragraph).</w:t>
      </w:r>
    </w:p>
    <w:p w:rsidR="008E4233" w:rsidRDefault="000A5F0B"/>
    <w:p w:rsidR="008E4233" w:rsidRDefault="000A5F0B">
      <w:pPr>
        <w:pStyle w:val="Heading3"/>
        <w:numPr>
          <w:ilvl w:val="2"/>
          <w:numId w:val="11"/>
        </w:numPr>
        <w:tabs>
          <w:tab w:val="left" w:pos="1224"/>
        </w:tabs>
      </w:pPr>
      <w:r>
        <w:t>‘Update’-thread</w:t>
      </w:r>
    </w:p>
    <w:p w:rsidR="008E4233" w:rsidRDefault="000A5F0B">
      <w:r>
        <w:t>Main loop:</w:t>
      </w:r>
    </w:p>
    <w:p w:rsidR="008E4233" w:rsidRDefault="000A5F0B"/>
    <w:p w:rsidR="008E4233" w:rsidRDefault="000A5F0B">
      <w:r>
        <w:t>1) Check if we have got new solutionNodes and map them to the solutionMap t</w:t>
      </w:r>
      <w:r>
        <w:t>o be taken into account in further computation.</w:t>
      </w:r>
    </w:p>
    <w:p w:rsidR="008E4233" w:rsidRDefault="000A5F0B">
      <w:r>
        <w:t xml:space="preserve">2) Check if we have a new solution ready from the ‘new’-thread, and replace m_solution with m_new_solution in corresponding solutionNode. If the ‘new’-thread is running just skip the following tests and jump </w:t>
      </w:r>
      <w:r>
        <w:t>to the listener updates</w:t>
      </w:r>
    </w:p>
    <w:p w:rsidR="008E4233" w:rsidRDefault="000A5F0B">
      <w:r>
        <w:t>3) Check if we have unprocessed geometry changes in any solutionNode. In the case ask for a new solution from the ‘new’-thread.</w:t>
      </w:r>
    </w:p>
    <w:p w:rsidR="008E4233" w:rsidRDefault="000A5F0B">
      <w:r>
        <w:t>4) Check if we have unprocessed source changes in any solutionNode. In the case ask for a new solution f</w:t>
      </w:r>
      <w:r>
        <w:t>rom the ‘new’-thread.</w:t>
      </w:r>
    </w:p>
    <w:p w:rsidR="008E4233" w:rsidRDefault="000A5F0B">
      <w:r>
        <w:t>5) Check if we have solutionNodes with m_depth smaller than MAX_DEPTH. In the case ask for a new solution from the ‘new’-thread.</w:t>
      </w:r>
    </w:p>
    <w:p w:rsidR="008E4233" w:rsidRDefault="000A5F0B">
      <w:r>
        <w:t>6) Update all the solutions with listener changes, and call the corresponding writers.</w:t>
      </w:r>
    </w:p>
    <w:p w:rsidR="008E4233" w:rsidRDefault="000A5F0B"/>
    <w:p w:rsidR="008E4233" w:rsidRDefault="000A5F0B">
      <w:pPr>
        <w:pStyle w:val="Heading3"/>
        <w:numPr>
          <w:ilvl w:val="2"/>
          <w:numId w:val="11"/>
        </w:numPr>
        <w:tabs>
          <w:tab w:val="left" w:pos="1224"/>
        </w:tabs>
      </w:pPr>
      <w:r>
        <w:t>‘New’-thread</w:t>
      </w:r>
    </w:p>
    <w:p w:rsidR="008E4233" w:rsidRDefault="000A5F0B"/>
    <w:p w:rsidR="008E4233" w:rsidRDefault="000A5F0B">
      <w:r>
        <w:t>Mai</w:t>
      </w:r>
      <w:r>
        <w:t>n loop:</w:t>
      </w:r>
    </w:p>
    <w:p w:rsidR="008E4233" w:rsidRDefault="000A5F0B"/>
    <w:p w:rsidR="008E4233" w:rsidRDefault="000A5F0B">
      <w:pPr>
        <w:numPr>
          <w:ilvl w:val="0"/>
          <w:numId w:val="7"/>
        </w:numPr>
        <w:tabs>
          <w:tab w:val="left" w:pos="720"/>
        </w:tabs>
      </w:pPr>
      <w:r>
        <w:t>Wait for ‘calculate_signal’-flag to be set.</w:t>
      </w:r>
    </w:p>
    <w:p w:rsidR="008E4233" w:rsidRDefault="000A5F0B">
      <w:pPr>
        <w:numPr>
          <w:ilvl w:val="0"/>
          <w:numId w:val="7"/>
        </w:numPr>
        <w:tabs>
          <w:tab w:val="left" w:pos="720"/>
        </w:tabs>
      </w:pPr>
      <w:r>
        <w:t>Compute the new solution.</w:t>
      </w:r>
    </w:p>
    <w:p w:rsidR="008E4233" w:rsidRDefault="000A5F0B">
      <w:pPr>
        <w:numPr>
          <w:ilvl w:val="0"/>
          <w:numId w:val="7"/>
        </w:numPr>
        <w:tabs>
          <w:tab w:val="left" w:pos="720"/>
        </w:tabs>
      </w:pPr>
      <w:r>
        <w:t>Set the ‘m_next_solution’-flag.</w:t>
      </w:r>
    </w:p>
    <w:p w:rsidR="008E4233" w:rsidRDefault="000A5F0B">
      <w:pPr>
        <w:numPr>
          <w:ilvl w:val="0"/>
          <w:numId w:val="7"/>
        </w:numPr>
        <w:tabs>
          <w:tab w:val="left" w:pos="720"/>
        </w:tabs>
      </w:pPr>
      <w:r>
        <w:t>Unset the ‘calculate_signal’-flag.</w:t>
      </w:r>
    </w:p>
    <w:p w:rsidR="008E4233" w:rsidRDefault="000A5F0B"/>
    <w:p w:rsidR="008E4233" w:rsidRDefault="000A5F0B">
      <w:r>
        <w:t>If there is ‘stop_signal’-flag detected at any time stop immediately and discard the solution under computati</w:t>
      </w:r>
      <w:r>
        <w:t>on.</w:t>
      </w:r>
    </w:p>
    <w:sectPr w:rsidR="008E4233">
      <w:pgSz w:w="11900" w:h="16837"/>
      <w:pgMar w:top="1440" w:right="1800" w:bottom="1440" w:left="1800" w:header="1440" w:footer="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360"/>
        </w:tabs>
        <w:ind w:left="360" w:hanging="360"/>
      </w:pPr>
    </w:lvl>
  </w:abstractNum>
  <w:abstractNum w:abstractNumId="2">
    <w:nsid w:val="00000003"/>
    <w:multiLevelType w:val="singleLevel"/>
    <w:tmpl w:val="00000003"/>
    <w:name w:val="WW8Num2"/>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6"/>
    <w:lvl w:ilvl="0">
      <w:start w:val="5"/>
      <w:numFmt w:val="bullet"/>
      <w:lvlText w:val="-"/>
      <w:lvlJc w:val="left"/>
      <w:pPr>
        <w:tabs>
          <w:tab w:val="num" w:pos="1080"/>
        </w:tabs>
        <w:ind w:left="1080" w:hanging="360"/>
      </w:pPr>
      <w:rPr>
        <w:rFonts w:ascii="Times New Roman" w:hAnsi="Times New Roman"/>
      </w:rPr>
    </w:lvl>
  </w:abstractNum>
  <w:abstractNum w:abstractNumId="4">
    <w:nsid w:val="00000005"/>
    <w:multiLevelType w:val="singleLevel"/>
    <w:tmpl w:val="00000005"/>
    <w:name w:val="WW8Num14"/>
    <w:lvl w:ilvl="0">
      <w:start w:val="3"/>
      <w:numFmt w:val="bullet"/>
      <w:lvlText w:val="-"/>
      <w:lvlJc w:val="left"/>
      <w:pPr>
        <w:tabs>
          <w:tab w:val="num" w:pos="360"/>
        </w:tabs>
        <w:ind w:left="360" w:hanging="360"/>
      </w:pPr>
      <w:rPr>
        <w:rFonts w:ascii="Times New Roman" w:hAnsi="Times New Roman"/>
      </w:rPr>
    </w:lvl>
  </w:abstractNum>
  <w:abstractNum w:abstractNumId="5">
    <w:nsid w:val="00000006"/>
    <w:multiLevelType w:val="singleLevel"/>
    <w:tmpl w:val="00000006"/>
    <w:name w:val="WW8Num18"/>
    <w:lvl w:ilvl="0">
      <w:start w:val="29"/>
      <w:numFmt w:val="bullet"/>
      <w:lvlText w:val="-"/>
      <w:lvlJc w:val="left"/>
      <w:pPr>
        <w:tabs>
          <w:tab w:val="num" w:pos="360"/>
        </w:tabs>
        <w:ind w:left="360" w:hanging="360"/>
      </w:pPr>
      <w:rPr>
        <w:rFonts w:ascii="Times New Roman" w:hAnsi="Times New Roman"/>
      </w:rPr>
    </w:lvl>
  </w:abstractNum>
  <w:abstractNum w:abstractNumId="6">
    <w:nsid w:val="00000007"/>
    <w:multiLevelType w:val="singleLevel"/>
    <w:tmpl w:val="00000007"/>
    <w:name w:val="WW8Num26"/>
    <w:lvl w:ilvl="0">
      <w:start w:val="1"/>
      <w:numFmt w:val="decimal"/>
      <w:lvlText w:val="%1)"/>
      <w:lvlJc w:val="left"/>
      <w:pPr>
        <w:tabs>
          <w:tab w:val="num" w:pos="720"/>
        </w:tabs>
        <w:ind w:left="720" w:hanging="360"/>
      </w:pPr>
    </w:lvl>
  </w:abstractNum>
  <w:abstractNum w:abstractNumId="7">
    <w:nsid w:val="00000008"/>
    <w:multiLevelType w:val="singleLevel"/>
    <w:tmpl w:val="00000008"/>
    <w:name w:val="WW8Num29"/>
    <w:lvl w:ilvl="0">
      <w:start w:val="29"/>
      <w:numFmt w:val="bullet"/>
      <w:lvlText w:val="-"/>
      <w:lvlJc w:val="left"/>
      <w:pPr>
        <w:tabs>
          <w:tab w:val="num" w:pos="360"/>
        </w:tabs>
        <w:ind w:left="360" w:hanging="360"/>
      </w:pPr>
      <w:rPr>
        <w:rFonts w:ascii="Courier" w:hAnsi="Courier"/>
      </w:rPr>
    </w:lvl>
  </w:abstractNum>
  <w:abstractNum w:abstractNumId="8">
    <w:nsid w:val="00000009"/>
    <w:multiLevelType w:val="singleLevel"/>
    <w:tmpl w:val="00000009"/>
    <w:name w:val="WW8Num35"/>
    <w:lvl w:ilvl="0">
      <w:start w:val="29"/>
      <w:numFmt w:val="bullet"/>
      <w:lvlText w:val="-"/>
      <w:lvlJc w:val="left"/>
      <w:pPr>
        <w:tabs>
          <w:tab w:val="num" w:pos="360"/>
        </w:tabs>
        <w:ind w:left="360" w:hanging="360"/>
      </w:pPr>
      <w:rPr>
        <w:rFonts w:ascii="Courier" w:hAnsi="Courier"/>
      </w:rPr>
    </w:lvl>
  </w:abstractNum>
  <w:abstractNum w:abstractNumId="9">
    <w:nsid w:val="0000000A"/>
    <w:multiLevelType w:val="singleLevel"/>
    <w:tmpl w:val="0000000A"/>
    <w:name w:val="WW8Num39"/>
    <w:lvl w:ilvl="0">
      <w:start w:val="3"/>
      <w:numFmt w:val="bullet"/>
      <w:lvlText w:val="-"/>
      <w:lvlJc w:val="left"/>
      <w:pPr>
        <w:tabs>
          <w:tab w:val="num" w:pos="360"/>
        </w:tabs>
        <w:ind w:left="360" w:hanging="360"/>
      </w:pPr>
      <w:rPr>
        <w:rFonts w:ascii="Times New Roman" w:hAnsi="Times New Roman"/>
      </w:rPr>
    </w:lvl>
  </w:abstractNum>
  <w:abstractNum w:abstractNumId="10">
    <w:nsid w:val="0000000B"/>
    <w:multiLevelType w:val="multilevel"/>
    <w:tmpl w:val="0000000B"/>
    <w:name w:val="WW8Num4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footnotePr>
    <w:pos w:val="beneathText"/>
  </w:footnotePr>
  <w:compat>
    <w:spaceForUL/>
    <w:balanceSingleByteDoubleByteWidth/>
    <w:doNotLeaveBackslashAlone/>
    <w:ulTrailSpace/>
    <w:doNotExpandShiftReturn/>
    <w:adjustLineHeightInTable/>
  </w:compat>
  <w:rsids>
    <w:rsidRoot w:val="008E4233"/>
    <w:rsid w:val="000A5F0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Default">
    <w:name w:val="Default"/>
    <w:qFormat/>
    <w:pPr>
      <w:widowControl w:val="0"/>
      <w:suppressAutoHyphens/>
    </w:pPr>
    <w:rPr>
      <w:sz w:val="24"/>
      <w:szCs w:val="24"/>
      <w:lang/>
    </w:rPr>
  </w:style>
  <w:style w:type="paragraph" w:styleId="Heading1">
    <w:name w:val="heading 1"/>
    <w:basedOn w:val="Default"/>
    <w:next w:val="Default"/>
    <w:qFormat/>
    <w:pPr>
      <w:keepNext/>
      <w:numPr>
        <w:numId w:val="1"/>
      </w:numPr>
      <w:spacing w:before="240" w:after="60"/>
      <w:outlineLvl w:val="0"/>
    </w:pPr>
    <w:rPr>
      <w:rFonts w:ascii="Arial" w:hAnsi="Arial"/>
      <w:b/>
      <w:kern w:val="1"/>
      <w:sz w:val="32"/>
      <w:szCs w:val="32"/>
    </w:rPr>
  </w:style>
  <w:style w:type="paragraph" w:styleId="Heading2">
    <w:name w:val="heading 2"/>
    <w:basedOn w:val="Default"/>
    <w:next w:val="Default"/>
    <w:qFormat/>
    <w:pPr>
      <w:keepNext/>
      <w:numPr>
        <w:numId w:val="11"/>
      </w:numPr>
      <w:spacing w:before="240" w:after="60"/>
      <w:ind w:left="0" w:firstLine="0"/>
      <w:outlineLvl w:val="1"/>
    </w:pPr>
    <w:rPr>
      <w:rFonts w:ascii="Arial" w:hAnsi="Arial"/>
      <w:b/>
      <w:i/>
      <w:sz w:val="28"/>
      <w:szCs w:val="28"/>
    </w:rPr>
  </w:style>
  <w:style w:type="paragraph" w:styleId="Heading3">
    <w:name w:val="heading 3"/>
    <w:basedOn w:val="Default"/>
    <w:next w:val="Default"/>
    <w:qFormat/>
    <w:pPr>
      <w:keepNext/>
      <w:numPr>
        <w:numId w:val="11"/>
      </w:numPr>
      <w:spacing w:before="240" w:after="60"/>
      <w:ind w:left="0" w:firstLine="0"/>
      <w:outlineLvl w:val="2"/>
    </w:pPr>
    <w:rPr>
      <w:rFonts w:ascii="Arial" w:hAnsi="Arial"/>
      <w:b/>
      <w:sz w:val="26"/>
      <w:szCs w:val="26"/>
    </w:rPr>
  </w:style>
  <w:style w:type="character" w:default="1" w:styleId="Absatz-Standardschriftart">
    <w:name w:val="Absatz-Standardschriftart"/>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rPr>
  </w:style>
  <w:style w:type="character" w:customStyle="1" w:styleId="WW8Num6z0">
    <w:name w:val="WW8Num6z0"/>
    <w:rPr>
      <w:rFonts w:ascii="Times New Roman" w:eastAsia="Times New Roman" w:hAnsi="Times New Roman"/>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14z0">
    <w:name w:val="WW8Num14z0"/>
    <w:rPr>
      <w:rFonts w:ascii="Times New Roman" w:eastAsia="Times New Roman" w:hAnsi="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8z0">
    <w:name w:val="WW8Num18z0"/>
    <w:rPr>
      <w:rFonts w:ascii="Times New Roman" w:eastAsia="Times New Roman" w:hAnsi="Times New Roman"/>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9z0">
    <w:name w:val="WW8Num29z0"/>
    <w:rPr>
      <w:rFonts w:ascii="Courier" w:eastAsia="Times New Roman" w:hAnsi="Courier"/>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5z0">
    <w:name w:val="WW8Num35z0"/>
    <w:rPr>
      <w:rFonts w:ascii="Courier" w:eastAsia="Times New Roman" w:hAnsi="Courier"/>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9z0">
    <w:name w:val="WW8Num39z0"/>
    <w:rPr>
      <w:rFonts w:ascii="Times New Roman" w:eastAsia="Times New Roman" w:hAnsi="Times New Roman"/>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styleId="DefaultParagraphFont">
    <w:name w:val="Default Paragraph Font"/>
  </w:style>
  <w:style w:type="paragraph" w:customStyle="1" w:styleId="Heading">
    <w:name w:val="Heading"/>
    <w:basedOn w:val="Default"/>
    <w:next w:val="Textbody"/>
    <w:pPr>
      <w:keepNext/>
      <w:spacing w:before="240" w:after="120"/>
    </w:pPr>
    <w:rPr>
      <w:rFonts w:ascii="Arial" w:eastAsia="MS Mincho" w:hAnsi="Arial" w:cs="Tahoma"/>
      <w:sz w:val="28"/>
      <w:szCs w:val="28"/>
    </w:rPr>
  </w:style>
  <w:style w:type="paragraph" w:styleId="Textbody">
    <w:name w:val="Text body"/>
    <w:basedOn w:val="Default"/>
    <w:pPr>
      <w:spacing w:after="120"/>
    </w:pPr>
  </w:style>
  <w:style w:type="paragraph" w:styleId="List">
    <w:name w:val="List"/>
    <w:basedOn w:val="Default"/>
    <w:pPr>
      <w:ind w:left="283" w:hanging="283"/>
    </w:pPr>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PlainText">
    <w:name w:val="Plain Text"/>
    <w:basedOn w:val="Default"/>
    <w:rPr>
      <w:rFonts w:ascii="Courier" w:hAnsi="Courier"/>
    </w:rPr>
  </w:style>
  <w:style w:type="paragraph" w:styleId="Title">
    <w:name w:val="Title"/>
    <w:basedOn w:val="Default"/>
    <w:next w:val="Subtitle"/>
    <w:qFormat/>
    <w:pPr>
      <w:spacing w:before="240" w:after="60"/>
      <w:jc w:val="center"/>
    </w:pPr>
    <w:rPr>
      <w:rFonts w:ascii="Arial" w:hAnsi="Arial"/>
      <w:b/>
      <w:kern w:val="1"/>
      <w:sz w:val="32"/>
      <w:szCs w:val="32"/>
    </w:rPr>
  </w:style>
  <w:style w:type="paragraph" w:styleId="Subtitle">
    <w:name w:val="Subtitle"/>
    <w:basedOn w:val="Heading"/>
    <w:next w:val="Textbody"/>
    <w:qFormat/>
    <w:pPr>
      <w:jc w:val="center"/>
    </w:pPr>
    <w:rPr>
      <w:i/>
      <w:iCs/>
    </w:rPr>
  </w:style>
  <w:style w:type="paragraph" w:styleId="ListBullet">
    <w:name w:val="List Bullet"/>
    <w:basedOn w:val="Default"/>
    <w:pPr>
      <w:numPr>
        <w:numId w:val="3"/>
      </w:numPr>
      <w:ind w:left="0" w:firstLine="0"/>
    </w:pPr>
  </w:style>
  <w:style w:type="paragraph" w:styleId="ListNumber">
    <w:name w:val="List Number"/>
    <w:basedOn w:val="Default"/>
    <w:pPr>
      <w:numPr>
        <w:numId w:val="2"/>
      </w:numPr>
      <w:ind w:left="0" w:firstLine="0"/>
    </w:pPr>
  </w:style>
  <w:style w:type="paragraph" w:customStyle="1" w:styleId="Framecontents">
    <w:name w:val="Frame contents"/>
    <w:basedOn w:val="Textbody"/>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1185</Words>
  <Characters>6758</Characters>
  <Application>Microsoft Macintosh Word</Application>
  <DocSecurity>0</DocSecurity>
  <Lines>56</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The EVERT room simulation software</vt:lpstr>
      <vt:lpstr>Main principle</vt:lpstr>
      <vt:lpstr>User manual</vt:lpstr>
      <vt:lpstr>    Compiling</vt:lpstr>
      <vt:lpstr>    Command Line</vt:lpstr>
      <vt:lpstr>    Reader</vt:lpstr>
      <vt:lpstr>    Writers</vt:lpstr>
      <vt:lpstr>        VirchorWriter</vt:lpstr>
      <vt:lpstr>        MarkusWriter</vt:lpstr>
      <vt:lpstr>    Materials</vt:lpstr>
      <vt:lpstr>Implementation</vt:lpstr>
      <vt:lpstr>    EVERT-library</vt:lpstr>
      <vt:lpstr>    Threads</vt:lpstr>
      <vt:lpstr>        Structure solutionNode</vt:lpstr>
      <vt:lpstr>        ‘Input’-thread</vt:lpstr>
      <vt:lpstr>        ‘Update’-thread</vt:lpstr>
      <vt:lpstr>        ‘New’-thread</vt:lpstr>
    </vt:vector>
  </TitlesOfParts>
  <Company>TKK</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EVERT room simulation software</dc:title>
  <dc:subject/>
  <dc:creator>Lauri Savioja</dc:creator>
  <cp:keywords/>
  <cp:lastModifiedBy>Lauri Savioja</cp:lastModifiedBy>
  <cp:revision>2</cp:revision>
  <cp:lastPrinted>2007-11-08T07:00:00Z</cp:lastPrinted>
  <dcterms:created xsi:type="dcterms:W3CDTF">2009-06-02T14:58:00Z</dcterms:created>
  <dcterms:modified xsi:type="dcterms:W3CDTF">2009-06-02T14:58:00Z</dcterms:modified>
</cp:coreProperties>
</file>