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ackground w:color="FFFFFF"/>
  <w:body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Εριάνα Tζάφα του Ρουστέμ, κάτοχος Τίτλου Σπουδών του Σχολείου Δεύτερης Ευκαιρίας Αγρινίου, Πράξη 26/29-06-2021, αριθ. Πρωτ. 108/30-06-2021,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2/8 ( Δεκαοκτώ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Μεντόρ Tζάφα του Ρουστέμ, κάτοχος Τίτλου Σπουδών του Σχολείου Δεύτερης Ευκαιρίας Αγρινίου, Πράξη 26/29-06-2021, αριθ. Πρωτ. 110/30-06-2021,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15 &amp; 5/8 ( Δεκαπέντε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Γεράσιμος Ανδριάς του Σπυρίδωνα, κάτοχος Τίτλου Σπουδών του Σχολείου Δεύτερης Ευκαιρίας Αγρινίου, Πράξη 26/29-06-2021, αριθ. Πρωτ. 112/30-06-2021,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 ( Δεκαέξι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Ανδρέας Αποστόλου του Χρήστου, κάτοχος Τίτλου Σπουδών του Σχολείου Δεύτερης Ευκαιρίας Αγρινίου, Πράξη 26/29-06-2021, αριθ. Πρωτ. 114/30-06-2021,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Ευαγγελία Αραπογιάννη του Κωνσταντίνου, κάτοχος Τίτλου Σπουδών του Σχολείου Δεύτερης Ευκαιρίας Αγρινίου, Πράξη 26/29-06-2021, αριθ. Πρωτ. 116/30-06-2021,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Σοφία Αριστοπούλου του Γερασίμου, κάτοχος Τίτλου Σπουδών του Σχολείου Δεύτερης Ευκαιρίας Αγρινίου, Πράξη 26/29-06-2021, αριθ. Πρωτ. 118/30-06-2021,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14 &amp; 6/8 ( Δεκατέσσερα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209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Βασίλειος Βασιλείου του Γεωργίου, κάτοχος Τίτλου Σπουδών του Σχολείου Δεύτερης Ευκαιρίας Αγρινίου, Πράξη 26/29-06-2021, αριθ. Πρωτ. 120/30-06-2021,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Έντεκα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12 &amp; 3/8 ( Δώδεκα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Γκρίζης του Χρήστου, κάτοχος Τίτλου Σπουδών του Σχολείου Δεύτερης Ευκαιρίας Αγρινίου, Πράξη 26/29-06-2021, αριθ. Πρωτ. 122/30-06-2021,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2/8 ( Δεκαοκτώ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Ευστάθιος Δρακόπουλος του Λάμπρου, κάτοχος Τίτλου Σπουδών του Σχολείου Δεύτερης Ευκαιρίας Αγρινίου, Πράξη 26/29-06-2021, αριθ. Πρωτ. 124/30-06-2021,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5/8 ( Δεκαοκτώ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Αγλαΐα Ευθυμίου του Άγγελου, κάτοχος Τίτλου Σπουδών του Σχολείου Δεύτερης Ευκαιρίας Αγρινίου, Πράξη 26/29-06-2021, αριθ. Πρωτ. 126/30-06-2021,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Γεωργία Ζήση του Παναγιώτη, κάτοχος Τίτλου Σπουδών του Σχολείου Δεύτερης Ευκαιρίας Αγρινίου, Πράξη 26/29-06-2021, αριθ. Πρωτ. 128/30-06-2021,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3/8 ( Δεκαεννέα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Ελένη Θεοδώρου του Σωκράτη, κάτοχος Τίτλου Σπουδών του Σχολείου Δεύτερης Ευκαιρίας Αγρινίου, Πράξη 26/29-06-2021, αριθ. Πρωτ. 130/30-06-2021,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Μαρία Καλαμπαλίκη του Αναστάσιου, κάτοχος Τίτλου Σπουδών του Σχολείου Δεύτερης Ευκαιρίας Αγρινίου, Πράξη 26/29-06-2021, αριθ. Πρωτ. 132/30-06-2021,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Ιωάννα Καμπέρη του Ιωάννη, κάτοχος Τίτλου Σπουδών του Σχολείου Δεύτερης Ευκαιρίας Αγρινίου, Πράξη 26/29-06-2021, αριθ. Πρωτ. 134/30-06-2021,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Δεκατέσσερα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14 &amp; 5/8 ( Δεκατέσσερα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Ευστάθιος Καμπέρης του Παναγιώτη, κάτοχος Τίτλου Σπουδών του Σχολείου Δεύτερης Ευκαιρίας Αγρινίου, Πράξη 26/29-06-2021, αριθ. Πρωτ. 136/30-06-2021,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(Δέκα)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Δώδεκα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12 &amp; 6/8 ( Δώδεκα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Λάζαρος Καρασάββας του Ηλία, κάτοχος Τίτλου Σπουδών του Σχολείου Δεύτερης Ευκαιρίας Αγρινίου, Πράξη 26/29-06-2021, αριθ. Πρωτ. 138/30-06-2021,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1/8 ( Δεκαεπτά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219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Κατσαντάς του Γεωργίου, κάτοχος Τίτλου Σπουδών του Σχολείου Δεύτερης Ευκαιρίας Αγρινίου, Πράξη 26/29-06-2021, αριθ. Πρωτ. 140/30-06-2021,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5/8 ( Δεκαεπτά &amp; Πέντε/Όγδοα)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Δημήτριος Κεχαγιάς του Γερασίμου, κάτοχος Τίτλου Σπουδών του Σχολείου Δεύτερης Ευκαιρίας Αγρινίου, Πράξη 26/29-06-2021, αριθ. Πρωτ. 142/30-06-2021,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3/8 ( Δεκαέξι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Φωτεινή Κοκκώνη του Ιωάννη, κάτοχος Τίτλου Σπουδών του Σχολείου Δεύτερης Ευκαιρίας Αγρινίου, Πράξη 26/29-06-2021, αριθ. Πρωτ. 144/30-06-2021,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Δώδεκα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3/8 ( Δεκατρία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Χαράλαμπος Κολιρόπουλος του Γεωργίου, κάτοχος Τίτλου Σπουδών του Σχολείου Δεύτερης Ευκαιρίας Αγρινίου, Πράξη 26/29-06-2021, αριθ. Πρωτ. 146/30-06-2021,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Δεκατρία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2/8 ( Δεκατρία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Αλέξιος Κοντός του Απόστολου, κάτοχος Τίτλου Σπουδών του Σχολείου Δεύτερης Ευκαιρίας Αγρινίου, Πράξη 26/29-06-2021, αριθ. Πρωτ. 148/30-06-2021,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15 &amp; 6/8 ( Δεκαπέντε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Κουκούτση του Φώτιου, κάτοχος Τίτλου Σπουδών του Σχολείου Δεύτερης Ευκαιρίας Αγρινίου, Πράξη 26/29-06-2021, αριθ. Πρωτ. 150/30-06-2021,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Χρυσάνθη Κωστοπούλου του Ιωάννη, κάτοχος Τίτλου Σπουδών του Σχολείου Δεύτερης Ευκαιρίας Αγρινίου, Πράξη 26/29-06-2021, αριθ. Πρωτ. 152/30-06-2021,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3/8 ( Δεκαεννέα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Ανθούλα Λαμπρακοπούλου του Γεωργίου, κάτοχος Τίτλου Σπουδών του Σχολείου Δεύτερης Ευκαιρίας Αγρινίου, Πράξη 26/29-06-2021, αριθ. Πρωτ. 154/30-06-2021,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Βασιλική Λιανού του Δημητρίου, κάτοχος Τίτλου Σπουδών του Σχολείου Δεύτερης Ευκαιρίας Αγρινίου, Πράξη 26/29-06-2021, αριθ. Πρωτ. 156/30-06-2021,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1/8 ( Δεκαοκτώ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Μαμασούλας του Αθανάσιου, κάτοχος Τίτλου Σπουδών του Σχολείου Δεύτερης Ευκαιρίας Αγρινίου, Πράξη 26/29-06-2021, αριθ. Πρωτ. 158/30-06-2021,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3/8 ( Δεκαοκτώ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229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Κωνσταντίνος Μαρκόπουλος του Ιωάννη, κάτοχος Τίτλου Σπουδών του Σχολείου Δεύτερης Ευκαιρίας Αγρινίου, Πράξη 26/29-06-2021, αριθ. Πρωτ. 160/30-06-2021,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Δεκατέσσερα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13 &amp; 2/8 ( Δεκατρία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Γεώργιος Μπαρτσώκας του Στυλιανού, κάτοχος Τίτλου Σπουδών του Σχολείου Δεύτερης Ευκαιρίας Αγρινίου, Πράξη 26/29-06-2021, αριθ. Πρωτ. 162/30-06-2021,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Δεκαπέντε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 ( Δεκαέξι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Αγορίτσα Μπλατζούκα του Αθανάσιου, κάτοχος Τίτλου Σπουδών του Σχολείου Δεύτερης Ευκαιρίας Αγρινίου, Πράξη 26/29-06-2021, αριθ. Πρωτ. 164/30-06-2021,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1/8 ( Δεκαεπτά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Κωνσταντίνος Νταλιαπές του Σταύρου, κάτοχος Τίτλου Σπουδών του Σχολείου Δεύτερης Ευκαιρίας Αγρινίου, Πράξη 26/29-06-2021, αριθ. Πρωτ. 166/30-06-2021,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 ( Δεκαεπτά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Κωνσταντίνα Ξευγένη του Νικολάου, κάτοχος Τίτλου Σπουδών του Σχολείου Δεύτερης Ευκαιρίας Αγρινίου, Πράξη 26/29-06-2021, αριθ. Πρωτ. 168/30-06-2021,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1/8 ( Δεκαεννέα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Παναγιώτης Πίσσας του Απόστολου, κάτοχος Τίτλου Σπουδών του Σχολείου Δεύτερης Ευκαιρίας Αγρινίου, Πράξη 26/29-06-2021, αριθ. Πρωτ. 170/30-06-2021,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&amp; 3/8 ( Δεκαεννέα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Βασίλειος Πλης του Γεωργίου, κάτοχος Τίτλου Σπουδών του Σχολείου Δεύτερης Ευκαιρίας Αγρινίου, Πράξη 26/29-06-2021, αριθ. Πρωτ. 172/30-06-2021,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Παρασκευή Πότσιου του Σωκράτη, κάτοχος Τίτλου Σπουδών του Σχολείου Δεύτερης Ευκαιρίας Αγρινίου, Πράξη 26/29-06-2021, αριθ. Πρωτ. 174/30-06-2021,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 ( Δεκαοκτώ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Αλίκη Πρεβεζάνου του Χαράλαμπου, κάτοχος Τίτλου Σπουδών του Σχολείου Δεύτερης Ευκαιρίας Αγρινίου, Πράξη 26/29-06-2021, αριθ. Πρωτ. 176/30-06-2021,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6/8 ( Δεκαεπτά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Ιωάννης Σουφλάκης του Μένιου, κάτοχος Τίτλου Σπουδών του Σχολείου Δεύτερης Ευκαιρίας Αγρινίου, Πράξη 26/29-06-2021, αριθ. Πρωτ. 178/30-06-2021,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4/8 ( Δεκαεπτά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239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Αθανάσιος Σταυρόπουλος του Βασιλείου, κάτοχος Τίτλου Σπουδών του Σχολείου Δεύτερης Ευκαιρίας Αγρινίου, Πράξη 26/29-06-2021, αριθ. Πρωτ. 180/30-06-2021,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16 &amp; 4/8 ( Δεκαέξι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240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Κλεάνθης Συσοβίτης του Παναγιώτη, κάτοχος Τίτλου Σπουδών του Σχολείου Δεύτερης Ευκαιρίας Αγρινίου, Πράξη 26/29-06-2021, αριθ. Πρωτ. 182/30-06-2021,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Δεκαέξι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6/8 ( Δεκαεπτά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241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Γεωργία Σωτηροπούλου του Παναγιώτη, κάτοχος Τίτλου Σπουδών του Σχολείου Δεύτερης Ευκαιρίας Αγρινίου, Πράξη 26/29-06-2021, αριθ. Πρωτ. 184/30-06-2021,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242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Χριστίνα Τασιούλη του Δημητρίου, κάτοχος Τίτλου Σπουδών του Σχολείου Δεύτερης Ευκαιρίας Αγρινίου, Πράξη 26/29-06-2021, αριθ. Πρωτ. 186/30-06-2021,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1/8 ( Δεκαοκτώ &amp; Ένα/Όγδοα)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243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Δήμητρα Τασούλη του Γεωργίου, κάτοχος Τίτλου Σπουδών του Σχολείου Δεύτερης Ευκαιρίας Αγρινίου, Πράξη 26/29-06-2021, αριθ. Πρωτ. 188/30-06-2021,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Δεκαοκτώ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4/8 ( Δεκαοκτώ &amp; Τέσσερα/Όγδοα)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244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Καλλιόπη Τουρλίδα του Ανάργυρου, κάτοχος Τίτλου Σπουδών του Σχολείου Δεύτερης Ευκαιρίας Αγρινίου, Πράξη 26/29-06-2021, αριθ. Πρωτ. 190/30-06-2021,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18 &amp; 6/8 ( Δεκαοκτώ &amp; Έξι/Όγδοα)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245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Δημήτριος Τσαγκρινός του Βασιλείου, κάτοχος Τίτλου Σπουδών του Σχολείου Δεύτερης Ευκαιρίας Αγρινίου, Πράξη 26/29-06-2021, αριθ. Πρωτ. 192/30-06-2021,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Δεκαεπτά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(16)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17 &amp; 2/8 ( Δεκαεπτά &amp; Δύο/Όγδοα)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246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Χαρά Τσόβολου του Γεωργίου, κάτοχος Τίτλου Σπουδών του Σχολείου Δεύτερης Ευκαιρίας Αγρινίου, Πράξη 26/29-06-2021, αριθ. Πρωτ. 194/30-06-2021,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247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Περσεφόνη Φεύγα του Βασιλείου, κάτοχος Τίτλου Σπουδών του Σχολείου Δεύτερης Ευκαιρίας Αγρινίου, Πράξη 26/29-06-2021, αριθ. Πρωτ. 196/30-06-2021,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248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η Άννα Φλώτσιου του , κάτοχος Τίτλου Σπουδών του Σχολείου Δεύτερης Ευκαιρίας Αγρινίου, Πράξη 26/29-06-2021, αριθ. Πρωτ. 198/30-06-2021,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(20)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Δεκαεννέα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(18)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19  ( Δεκαεννέα 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Default="00F04DA8">
      <w:pPr>
        <w:pageBreakBefore/>
        <w:rPr>
          <w:rFonts w:ascii="Tahoma" w:hAnsi="Tahoma" w:cs="Tahoma"/>
          <w:b/>
          <w:sz w:val="20"/>
          <w:szCs w:val="20"/>
        </w:rPr>
      </w:pPr>
      <w:r>
        <w:drawing>
          <wp:inline distT="0" distB="0" distL="0" distR="0">
            <wp:extent cx="447675" cy="438150"/>
            <wp:effectExtent l="0" t="0" r="9525" b="0"/>
            <wp:docPr id="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ΕΛΛΗΝΙΚΗ ΔΗΜΟΚΡΑΤΙΑ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ΥΠΟΥΡΓΕΙΟ ΠΑΙΔΕΙΑΣ ΚΑΙ ΘΡΗΣΚΕΥΜΑΤΩΝ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ΓΕΝΙΚΗ ΓΡΑΜΜΑΤΕΙΑ ΕΠΑΓΓΕΛΜΑΤΙΚΗΣ ΕΚΠΑΙΔΕΥΣΗΣ,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ΚΑΤΑΡΤΙΣΗΣ ΚΑΙ ΔΙΑ ΒΙΟΥ ΜΑΘΗΣΗΣ</w:t>
      </w:r>
    </w:p>
    <w:p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>
        <w:rPr>
          <w:rFonts w:ascii="Tahoma" w:eastAsia="SimSun" w:hAnsi="Tahoma"/>
          <w:bCs w:val="0"/>
          <w:sz w:val="20"/>
          <w:szCs w:val="20"/>
        </w:rPr>
        <w:t>ΔΙΕΥΘΥΝΣΗ ΔΙΑ ΒΙΟΥ ΜΑΘΗΣΗΣ</w:t>
      </w:r>
    </w:p>
    <w:p w:rsidRDefault="00D40E01" w:rsidP="00D40E01">
      <w:pPr>
        <w:pStyle w:val="a0"/>
      </w:pPr>
    </w:p>
    <w:p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</w:rPr>
      </w:pPr>
      <w:r>
        <w:rPr>
          <w:rFonts w:ascii="Tahoma" w:hAnsi="Tahoma"/>
          <w:bCs w:val="0"/>
          <w:sz w:val="20"/>
          <w:szCs w:val="20"/>
        </w:rPr>
        <w:t>Σχολείο Δεύτερης Ευκαιρίας Αγρινίου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Ταχ. Δ/νση: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ΔΕΛΗΓΙΩΡΓΗ 27  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Τ.Κ. – Πόλη:</w:t>
      </w:r>
      <w:r>
        <w:rPr>
          <w:rFonts w:ascii="Tahoma" w:hAnsi="Tahoma" w:cs="Tahoma"/>
          <w:sz w:val="20"/>
          <w:szCs w:val="20"/>
        </w:rPr>
        <w:tab/>
        <w:t>30131 ΑΓΡΙΝΙΟ</w:t>
      </w:r>
    </w:p>
    <w:p w:rsidRDefault="004D027A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Πληροφορίες: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Νάσιος Νικόλαος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Τηλέφωνο: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26410-56100</w:t>
      </w:r>
    </w:p>
    <w:p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26410-56801  </w:t>
      </w:r>
    </w:p>
    <w:p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mail@sde-agrin.ait.sch.gr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Αγρίνιο 30-06-2021</w:t>
      </w:r>
    </w:p>
    <w:p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Αρ. Πρωτ: 249</w:t>
      </w:r>
    </w:p>
    <w:p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ΒΕΒΑΙΩΣΗ</w:t>
      </w:r>
    </w:p>
    <w:p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Βεβαιώνεται ότι ο Νικόλαος Χαντζής του Αλέξανδρου, κάτοχος Τίτλου Σπουδών του Σχολείου Δεύτερης Ευκαιρίας Αγρινίου, Πράξη 26/29-06-2021, αριθ. Πρωτ. 200/30-06-2021, έλαβε την παρακάτω βαθμολογία:</w:t>
      </w:r>
    </w:p>
    <w:p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ΕΛΛΗΝΙΚΗ ΓΛΩΣΣΑ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ΠΕΡΙΒΑΛΛΟΝΤΙΚΗ 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ΑΓΓΛΙΚΑ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ΚΟΙΝΩΝΙΚΗ ΕΚΠΑΙΔΕΥΣΗ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(Έντεκα)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ΜΑΘΗΜΑΤΙΚΑ     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ΠΛΗΡΟΦΟΡΙΚΗ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(12)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ΦΥΣΙΚΕΣ ΕΠΙΣΤΗΜΕΣ ΤΕΧΝΟΛΟΓΙΑ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Έντεκα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ΠΟΛΙΤΙΣΜΙΚΗ - ΑΙΣΘΗΤΙΚΗ ΑΓΩΓΗ</w:t>
            </w:r>
          </w:p>
          <w:p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(15)</w:t>
            </w:r>
          </w:p>
        </w:tc>
      </w:tr>
      <w:tr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Default="002B2577">
      <w:pPr>
        <w:rPr>
          <w:rFonts w:ascii="Tahoma" w:hAnsi="Tahoma" w:cs="Tahoma"/>
          <w:b/>
          <w:sz w:val="20"/>
          <w:szCs w:val="20"/>
        </w:rPr>
      </w:pPr>
    </w:p>
    <w:p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ΓΕΝΙΚΟΣ ΒΑΘΜΟΣ: 12 &amp; 3/8 ( Δώδεκα &amp; Τρία/Όγδοα)</w:t>
      </w:r>
    </w:p>
    <w:p w:rsidRDefault="001D6677">
      <w:pPr>
        <w:ind w:right="-874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0"/>
          <w:szCs w:val="20"/>
        </w:rPr>
        <w:t>Η παρούσα βεβαίωση χορηγείται για κάθε νόμιμη χρήση.</w:t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Ο Διευθυντής</w:t>
      </w: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Νάσιος Νικόλαος</w:t>
      </w: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Default="00F04DA8">
      <w:pPr>
        <w:pStyle w:val="TableContents"/>
      </w:pPr>
      <w: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2B2577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16" w:rsidRDefault="00E20416">
      <w:pPr>
        <w:spacing w:line="240" w:lineRule="auto"/>
      </w:pPr>
      <w:r>
        <w:separator/>
      </w:r>
    </w:p>
  </w:endnote>
  <w:endnote w:type="continuationSeparator" w:id="0">
    <w:p w:rsidR="00E20416" w:rsidRDefault="00E20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2B2577">
    <w:pPr>
      <w:pStyle w:val="a0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16" w:rsidRDefault="00E20416">
      <w:pPr>
        <w:spacing w:line="240" w:lineRule="auto"/>
      </w:pPr>
      <w:r>
        <w:separator/>
      </w:r>
    </w:p>
  </w:footnote>
  <w:footnote w:type="continuationSeparator" w:id="0">
    <w:p w:rsidR="00E20416" w:rsidRDefault="00E204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A8"/>
    <w:rsid w:val="000D33AF"/>
    <w:rsid w:val="001D6677"/>
    <w:rsid w:val="002B2577"/>
    <w:rsid w:val="0032723E"/>
    <w:rsid w:val="003D712C"/>
    <w:rsid w:val="004D027A"/>
    <w:rsid w:val="00552B13"/>
    <w:rsid w:val="0062031E"/>
    <w:rsid w:val="00627D71"/>
    <w:rsid w:val="0077307A"/>
    <w:rsid w:val="00897760"/>
    <w:rsid w:val="00A50F1A"/>
    <w:rsid w:val="00CE1EE8"/>
    <w:rsid w:val="00CF0671"/>
    <w:rsid w:val="00D40E01"/>
    <w:rsid w:val="00D55AA1"/>
    <w:rsid w:val="00E20416"/>
    <w:rsid w:val="00E450C7"/>
    <w:rsid w:val="00E91A9D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FB15DDD2-6D5E-4E5B-A862-4775700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3</cp:revision>
  <cp:lastPrinted>1900-12-31T21:00:00Z</cp:lastPrinted>
  <dcterms:created xsi:type="dcterms:W3CDTF">2021-06-25T15:35:00Z</dcterms:created>
  <dcterms:modified xsi:type="dcterms:W3CDTF">2021-06-25T15:39:00Z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