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ackground w:color="FFFFFF"/>
  <w:body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93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Αλμπάνα Αλιάι του Τζέλο, κάτοχος Τίτλου Σπουδών του Σχολείου Δεύτερης Ευκαιρίας Μεσολογγίου, Πράξη 26/27-06-2023, αριθ. Πρωτ. 91/30-06-2023,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1/8 ( Δεκαοκτώ &amp; Ένα/Όγδοα)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96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Μπλέρτα Αχμετάϊ του Χαρεντίν, κάτοχος Τίτλου Σπουδών του Σχολείου Δεύτερης Ευκαιρίας Μεσολογγίου, Πράξη 26/27-06-2023, αριθ. Πρωτ. 94/30-06-2023,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1/8 ( Δεκαοκτώ &amp; Ένα/Όγδοα)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99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Μιχαήλ Βλαχοπάνος του Γεωργίου, κάτοχος Τίτλου Σπουδών του Σχολείου Δεύτερης Ευκαιρίας Μεσολογγίου, Πράξη 26/27-06-2023, αριθ. Πρωτ. 97/30-06-2023,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1/8 ( Δεκαεπτά &amp; Ένα/Όγδοα)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102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Κωνσταντίνος Δημαράς του Γεωργίου, κάτοχος Τίτλου Σπουδών του Σχολείου Δεύτερης Ευκαιρίας Μεσολογγίου, Πράξη 26/27-06-2023, αριθ. Πρωτ. 100/30-06-2023,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1/8 ( Δεκαέξι &amp; Ένα/Όγδοα)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105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Θεοδώρα Δούβα του Νικολάου, κάτοχος Τίτλου Σπουδών του Σχολείου Δεύτερης Ευκαιρίας Μεσολογγίου, Πράξη 26/27-06-2023, αριθ. Πρωτ. 103/30-06-2023,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4/8 ( Δεκαεπτά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9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108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Ειρήνη Δράκου του Κωνσταντίνου, κάτοχος Τίτλου Σπουδών του Σχολείου Δεύτερης Ευκαιρίας Μεσολογγίου, Πράξη 26/27-06-2023, αριθ. Πρωτ. 106/30-06-2023,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Δώδεκα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 &amp; 6/8 ( Δεκατέσσερα &amp; Έξι/Όγδοα)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0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111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Άλμπερτ Ζορμπάι του Φεράτ, κάτοχος Τίτλου Σπουδών του Σχολείου Δεύτερης Ευκαιρίας Μεσολογγίου, Πράξη 26/27-06-2023, αριθ. Πρωτ. 109/30-06-2023,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3/8 ( Δεκαοκτώ &amp; Τρία/Όγδοα)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114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Θεμιστοκλής Κάλλης του Γεωργίου, κάτοχος Τίτλου Σπουδών του Σχολείου Δεύτερης Ευκαιρίας Μεσολογγίου, Πράξη 26/27-06-2023, αριθ. Πρωτ. 112/30-06-2023,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7/8 ( Δεκαοκτώ &amp; Επτά/Όγδοα)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2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117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Βασιλική Καραμήτσου του Κωνσταντίνου, κάτοχος Τίτλου Σπουδών του Σχολείου Δεύτερης Ευκαιρίας Μεσολογγίου, Πράξη 26/27-06-2023, αριθ. Πρωτ. 115/30-06-2023,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2/8 ( Δεκαεπτά &amp; Δύο/Όγδοα)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3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120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Κωνσταντίνα Κιτσάκη του Βασιλείου, κάτοχος Τίτλου Σπουδών του Σχολείου Δεύτερης Ευκαιρίας Μεσολογγίου, Πράξη 26/27-06-2023, αριθ. Πρωτ. 118/30-06-2023,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6/8 ( Δεκαέξι &amp; Έξι/Όγδοα)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123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Κωνσταντίνος Κλαδούχας του Θεοδώρου, κάτοχος Τίτλου Σπουδών του Σχολείου Δεύτερης Ευκαιρίας Μεσολογγίου, Πράξη 26/27-06-2023, αριθ. Πρωτ. 121/30-06-2023,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(Δέκα)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5/8 ( Δεκαέξι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126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Αλεξάνδρα Κολώνια του Γεωργίου, κάτοχος Τίτλου Σπουδών του Σχολείου Δεύτερης Ευκαιρίας Μεσολογγίου, Πράξη 26/27-06-2023, αριθ. Πρωτ. 124/30-06-2023,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Δεκαεννέα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4/8 ( Δεκαεννέα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129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Σταυρούλα Κουτσοπούλου του Γεωργίου, κάτοχος Τίτλου Σπουδών του Σχολείου Δεύτερης Ευκαιρίας Μεσολογγίου, Πράξη 26/27-06-2023, αριθ. Πρωτ. 127/30-06-2023,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5/8 ( Δεκαοκτώ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132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Μπεχάρε Λάμκια του Φαντίλ, κάτοχος Τίτλου Σπουδών του Σχολείου Δεύτερης Ευκαιρίας Μεσολογγίου, Πράξη 26/27-06-2023, αριθ. Πρωτ. 130/30-06-2023,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3/8 ( Δεκαεπτά &amp; Τρία/Όγδοα)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135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Ρουμπίγε Μάλι του Χασίμ, κάτοχος Τίτλου Σπουδών του Σχολείου Δεύτερης Ευκαιρίας Μεσολογγίου, Πράξη 26/27-06-2023, αριθ. Πρωτ. 133/30-06-2023,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 ( Δεκαέξι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9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138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Βασίλειος Μουλάς του Παναγιώτη, κάτοχος Τίτλου Σπουδών του Σχολείου Δεύτερης Ευκαιρίας Μεσολογγίου, Πράξη 26/27-06-2023, αριθ. Πρωτ. 136/30-06-2023,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13  ( Δεκατρία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0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141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Δήμητρα Μπάλα του Νικολάου, κάτοχος Τίτλου Σπουδών του Σχολείου Δεύτερης Ευκαιρίας Μεσολογγίου, Πράξη 26/27-06-2023, αριθ. Πρωτ. 139/30-06-2023,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Δώδεκα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  ( Δεκατέσσερα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144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Αρανίτ Ντάνι του Ντεμίρ, κάτοχος Τίτλου Σπουδών του Σχολείου Δεύτερης Ευκαιρίας Μεσολογγίου, Πράξη 26/27-06-2023, αριθ. Πρωτ. 142/30-06-2023,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5/8 ( Δεκαοκτώ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2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147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Χρήστος Πολύζος του Αντωνίου, κάτοχος Τίτλου Σπουδών του Σχολείου Δεύτερης Ευκαιρίας Μεσολογγίου, Πράξη 26/27-06-2023, αριθ. Πρωτ. 145/30-06-2023,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13 &amp; 2/8 ( Δεκατρία &amp; Δύο/Όγδοα)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3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150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Μπρούνα Πρίφτη του Kujtim, κάτοχος Τίτλου Σπουδών του Σχολείου Δεύτερης Ευκαιρίας Μεσολογγίου, Πράξη 26/27-06-2023, αριθ. Πρωτ. 148/30-06-2023,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4/8 ( Δεκαοκτώ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153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Αρμίντα Τότσι του Ρίστο, κάτοχος Τίτλου Σπουδών του Σχολείου Δεύτερης Ευκαιρίας Μεσολογγίου, Πράξη 26/27-06-2023, αριθ. Πρωτ. 151/30-06-2023,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 ( Δεκαπέντε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156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Αουρόρα Τσέλα του Συμπί, κάτοχος Τίτλου Σπουδών του Σχολείου Δεύτερης Ευκαιρίας Μεσολογγίου, Πράξη 26/27-06-2023, αριθ. Πρωτ. 154/30-06-2023,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Δεκατέσσερα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12 &amp; 7/8 ( Δώδεκα &amp; Επτά/Όγδοα)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159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Θωμάς Τσιώπος του Λάμπρου, κάτοχος Τίτλου Σπουδών του Σχολείου Δεύτερης Ευκαιρίας Μεσολογγίου, Πράξη 26/27-06-2023, αριθ. Πρωτ. 157/30-06-2023,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Δεκαέξι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 ( Δεκαοκτώ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162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Ιωάννης Φίφης του Θεοδώρου, κάτοχος Τίτλου Σπουδών του Σχολείου Δεύτερης Ευκαιρίας Μεσολογγίου, Πράξη 26/27-06-2023, αριθ. Πρωτ. 160/30-06-2023,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4/8 ( Δεκαεννέα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30-06-2023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165</w:t>
      </w:r>
    </w:p>
    <w:p w14:paraId="4B4D3F97" w14:textId="1C285B46" w:rsidRDefault="00C721CA" w:rsidP="00C721CA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ΥΠΟΥΡΓΕΙΟ ΠΑΙΔΕΙΑΣ ΚΑΙ ΘΡΗΣΚΕΥΜΑΤΩΝ</w:t>
      </w:r>
    </w:p>
    <w:p w14:paraId="6D8D6B41" w14:textId="77777777" w:rsidRDefault="00D40E01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ΓΕΝΙΚΗ ΓΡΑΜΜΑΤΕΙΑ ΕΠΑΓΓΕΛΜΑΤΙΚΗΣ ΕΚΠΑΙΔΕΥΣΗΣ,</w:t>
      </w:r>
    </w:p>
    <w:p w14:paraId="65588FED" w14:textId="6B922AB3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ΚΑΤΑΡΤΙΣΗΣ, ΔΙΑ ΒΙΟΥ ΜΑΘΗΣΗΣ ΚΑΙ ΝΕΟΛΑΙΑΣ</w:t>
      </w:r>
    </w:p>
    <w:p w14:paraId="119665EB" w14:textId="44E739A5" w:rsidRDefault="00C721CA" w:rsidP="00C721CA">
      <w:pPr>
        <w:pStyle w:val="Heading3"/>
        <w:tabs>
          <w:tab w:val="left" w:pos="0"/>
          <w:tab w:val="center" w:pos="1701"/>
        </w:tabs>
        <w:spacing w:before="0" w:after="0" w:line="240" w:lineRule="auto"/>
        <w:rPr>
          <w:rFonts w:asciiTheme="minorHAnsi" w:eastAsia="SimSun" w:hAnsiTheme="minorHAnsi" w:cstheme="minorHAnsi"/>
          <w:b w:val="0"/>
          <w:sz w:val="22"/>
          <w:szCs w:val="22"/>
        </w:rPr>
      </w:pPr>
      <w:r>
        <w:rPr>
          <w:rFonts w:asciiTheme="minorHAnsi" w:eastAsia="SimSun" w:hAnsiTheme="minorHAnsi" w:cstheme="minorHAnsi"/>
          <w:b w:val="0"/>
          <w:sz w:val="22"/>
          <w:szCs w:val="22"/>
        </w:rPr>
        <w:t>               ΔΙΕΥΘΥΝΣΗ ΔΙΑ ΒΙΟΥ ΜΑΘΗΣΗΣ</w:t>
      </w:r>
    </w:p>
    <w:p w14:paraId="51D0B4A6" w14:textId="729FAE70" w:rsidRDefault="002B2577" w:rsidP="009D5CBB">
      <w:pPr>
        <w:pStyle w:val="Heading3"/>
        <w:tabs>
          <w:tab w:val="left" w:pos="0"/>
          <w:tab w:val="center" w:pos="1418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EAF1AB2" w14:textId="77777777" w:rsidRDefault="00D40E01" w:rsidP="009D5CBB">
      <w:pPr>
        <w:pStyle w:val="BodyText"/>
        <w:tabs>
          <w:tab w:val="center" w:pos="1418"/>
        </w:tabs>
        <w:rPr>
          <w:rFonts w:asciiTheme="minorHAnsi" w:hAnsiTheme="minorHAnsi" w:cstheme="minorHAnsi"/>
          <w:sz w:val="22"/>
          <w:szCs w:val="22"/>
        </w:rPr>
      </w:pPr>
    </w:p>
    <w:p w14:paraId="2EA00910" w14:textId="67495A14" w:rsidRDefault="001D6677">
      <w:pPr>
        <w:pStyle w:val="Heading3"/>
        <w:tabs>
          <w:tab w:val="left" w:pos="0"/>
        </w:tabs>
        <w:spacing w:before="0"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 w:val="0"/>
          <w:sz w:val="20"/>
          <w:szCs w:val="20"/>
        </w:rPr>
        <w:t>Σχολείο Δεύτερης Ευκαιρίας Μεσολογγίου </w:t>
      </w: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2F640390" w14:textId="118F593E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Fax: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 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Νικόλαος Χρήστου του Χρήστου, κάτοχος Τίτλου Σπουδών του Σχολείου Δεύτερης Ευκαιρίας Μεσολογγίου, Πράξη 26/27-06-2023, αριθ. Πρωτ. 163/30-06-2023,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 ( Δεκαεννέα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sectPr w:rsidSect="002B2577">
      <w:footerReference w:type="default" r:id="rId8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2BFF" w14:textId="77777777" w:rsidR="00763726" w:rsidRDefault="00763726">
      <w:pPr>
        <w:spacing w:line="240" w:lineRule="auto"/>
      </w:pPr>
      <w:r>
        <w:separator/>
      </w:r>
    </w:p>
  </w:endnote>
  <w:endnote w:type="continuationSeparator" w:id="0">
    <w:p w14:paraId="415688BA" w14:textId="77777777" w:rsidR="00763726" w:rsidRDefault="00763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2529" w14:textId="2DD03302" w:rsidRDefault="0086535D">
    <w:pPr>
      <w:pStyle w:val="BodyText"/>
      <w:spacing w:line="276" w:lineRule="auto"/>
      <w:rPr>
        <w:rFonts w:ascii="Arial" w:hAnsi="Arial"/>
      </w:rPr>
    </w:pPr>
    <w:r>
      <w:rPr>
        <w:rFonts w:ascii="Arial" w:hAnsi="Arial"/>
      </w:rPr>
      <w:drawing>
        <wp:inline distT="0" distB="0" distL="0" distR="0" wp14:anchorId="27418D80" wp14:editId="40FBD0A6">
          <wp:extent cx="6120130" cy="91503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915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EF3F" w14:textId="77777777" w:rsidR="00763726" w:rsidRDefault="00763726">
      <w:pPr>
        <w:spacing w:line="240" w:lineRule="auto"/>
      </w:pPr>
      <w:r>
        <w:separator/>
      </w:r>
    </w:p>
  </w:footnote>
  <w:footnote w:type="continuationSeparator" w:id="0">
    <w:p w14:paraId="58ABAC7B" w14:textId="77777777" w:rsidR="00763726" w:rsidRDefault="007637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2232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A8"/>
    <w:rsid w:val="00003F22"/>
    <w:rsid w:val="000D33AF"/>
    <w:rsid w:val="001D6677"/>
    <w:rsid w:val="00252190"/>
    <w:rsid w:val="002B2577"/>
    <w:rsid w:val="002D785C"/>
    <w:rsid w:val="0032723E"/>
    <w:rsid w:val="003D712C"/>
    <w:rsid w:val="003E2F7B"/>
    <w:rsid w:val="00485A2F"/>
    <w:rsid w:val="00552B13"/>
    <w:rsid w:val="00627D71"/>
    <w:rsid w:val="0068018A"/>
    <w:rsid w:val="00763726"/>
    <w:rsid w:val="0077307A"/>
    <w:rsid w:val="007A547E"/>
    <w:rsid w:val="0086535D"/>
    <w:rsid w:val="008727DE"/>
    <w:rsid w:val="00897760"/>
    <w:rsid w:val="009B549B"/>
    <w:rsid w:val="009D5CBB"/>
    <w:rsid w:val="00A50F1A"/>
    <w:rsid w:val="00C721CA"/>
    <w:rsid w:val="00CE1EE8"/>
    <w:rsid w:val="00CF0671"/>
    <w:rsid w:val="00D02D33"/>
    <w:rsid w:val="00D40E01"/>
    <w:rsid w:val="00D55AA1"/>
    <w:rsid w:val="00E450C7"/>
    <w:rsid w:val="00E91A9D"/>
    <w:rsid w:val="00EB7FD8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B94F87B"/>
  <w15:docId w15:val="{DCC8E06E-3550-4516-BC65-7696C6A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2B2577"/>
    <w:pPr>
      <w:spacing w:after="120"/>
    </w:pPr>
  </w:style>
  <w:style w:type="paragraph" w:styleId="List">
    <w:name w:val="List"/>
    <w:basedOn w:val="BodyText"/>
    <w:rsid w:val="002B2577"/>
    <w:rPr>
      <w:rFonts w:cs="Tahoma"/>
    </w:rPr>
  </w:style>
  <w:style w:type="paragraph" w:styleId="Caption">
    <w:name w:val="caption"/>
    <w:basedOn w:val="Normal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Footer">
    <w:name w:val="foot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BodyText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BodyText"/>
    <w:rsid w:val="002B2577"/>
  </w:style>
  <w:style w:type="paragraph" w:customStyle="1" w:styleId="PreformattedText">
    <w:name w:val="Preformatted Text"/>
    <w:basedOn w:val="Normal"/>
    <w:rsid w:val="002B2577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a;OpenTBS 1.9.8</dc:creator>
  <cp:lastModifiedBy>a</cp:lastModifiedBy>
  <cp:revision>3</cp:revision>
  <cp:lastPrinted>1900-12-31T21:00:00Z</cp:lastPrinted>
  <dcterms:created xsi:type="dcterms:W3CDTF">2022-06-20T14:54:00Z</dcterms:created>
  <dcterms:modified xsi:type="dcterms:W3CDTF">2022-06-28T15:07:00Z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