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6"/>
        </w:rPr>
        <w:t>Supermarket Sales Analysis</w:t>
      </w:r>
    </w:p>
    <w:p>
      <w:pPr>
        <w:jc w:val="center"/>
      </w:pPr>
      <w:r>
        <w:rPr>
          <w:color w:val="505050"/>
          <w:sz w:val="32"/>
        </w:rPr>
        <w:t>Data Analytics with AI — Internship Project Report</w:t>
      </w:r>
    </w:p>
    <w:p/>
    <w:p>
      <w:pPr>
        <w:jc w:val="center"/>
      </w:pPr>
      <w:r>
        <w:rPr>
          <w:b/>
          <w:sz w:val="24"/>
        </w:rPr>
        <w:t xml:space="preserve">Student: </w:t>
      </w:r>
      <w:r>
        <w:rPr>
          <w:sz w:val="24"/>
        </w:rPr>
        <w:t>Atharav Tayade</w:t>
      </w:r>
    </w:p>
    <w:p>
      <w:pPr>
        <w:jc w:val="center"/>
      </w:pPr>
      <w:r>
        <w:rPr>
          <w:b/>
          <w:sz w:val="24"/>
        </w:rPr>
        <w:t xml:space="preserve">Program: </w:t>
      </w:r>
      <w:r>
        <w:rPr>
          <w:sz w:val="24"/>
        </w:rPr>
        <w:t>AICTE | IBM SkillsBuild Data Analytics with AI Internship 2026</w:t>
      </w:r>
    </w:p>
    <w:p>
      <w:pPr>
        <w:jc w:val="center"/>
      </w:pPr>
      <w:r>
        <w:rPr>
          <w:b/>
          <w:sz w:val="24"/>
        </w:rPr>
        <w:t xml:space="preserve">Organization: </w:t>
      </w:r>
      <w:r>
        <w:rPr>
          <w:sz w:val="24"/>
        </w:rPr>
        <w:t>BharatCares</w:t>
      </w:r>
    </w:p>
    <w:p>
      <w:pPr>
        <w:jc w:val="center"/>
      </w:pPr>
      <w:r>
        <w:rPr>
          <w:b/>
          <w:sz w:val="24"/>
        </w:rPr>
        <w:t xml:space="preserve">Domain: </w:t>
      </w:r>
      <w:r>
        <w:rPr>
          <w:sz w:val="24"/>
        </w:rPr>
        <w:t>Data Analytics with AI</w:t>
      </w:r>
    </w:p>
    <w:p>
      <w:pPr>
        <w:jc w:val="center"/>
      </w:pPr>
      <w:r>
        <w:rPr>
          <w:b/>
          <w:sz w:val="24"/>
        </w:rPr>
        <w:t xml:space="preserve">Date: </w:t>
      </w:r>
      <w:r>
        <w:rPr>
          <w:sz w:val="24"/>
        </w:rPr>
        <w:t>October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Abstract</w:t>
      </w:r>
    </w:p>
    <w:p>
      <w:pPr>
        <w:pStyle w:val="ListNumber"/>
      </w:pPr>
      <w:r>
        <w:t>2. Introduction</w:t>
      </w:r>
    </w:p>
    <w:p>
      <w:pPr>
        <w:pStyle w:val="ListNumber"/>
      </w:pPr>
      <w:r>
        <w:t>3. Problem Statement</w:t>
      </w:r>
    </w:p>
    <w:p>
      <w:pPr>
        <w:pStyle w:val="ListNumber"/>
      </w:pPr>
      <w:r>
        <w:t>4. Objectives</w:t>
      </w:r>
    </w:p>
    <w:p>
      <w:pPr>
        <w:pStyle w:val="ListNumber"/>
      </w:pPr>
      <w:r>
        <w:t>5. Dataset Description</w:t>
      </w:r>
    </w:p>
    <w:p>
      <w:pPr>
        <w:pStyle w:val="ListNumber"/>
      </w:pPr>
      <w:r>
        <w:t>6. Tools and Technologies</w:t>
      </w:r>
    </w:p>
    <w:p>
      <w:pPr>
        <w:pStyle w:val="ListNumber"/>
      </w:pPr>
      <w:r>
        <w:t>7. Methodology</w:t>
      </w:r>
    </w:p>
    <w:p>
      <w:pPr>
        <w:pStyle w:val="ListNumber"/>
      </w:pPr>
      <w:r>
        <w:t>8. Data Cleaning and Preprocessing</w:t>
      </w:r>
    </w:p>
    <w:p>
      <w:pPr>
        <w:pStyle w:val="ListNumber"/>
      </w:pPr>
      <w:r>
        <w:t>9. Exploratory Data Analysis</w:t>
      </w:r>
    </w:p>
    <w:p>
      <w:pPr>
        <w:pStyle w:val="ListNumber"/>
      </w:pPr>
      <w:r>
        <w:t>10. Machine Learning Model</w:t>
      </w:r>
    </w:p>
    <w:p>
      <w:pPr>
        <w:pStyle w:val="ListNumber"/>
      </w:pPr>
      <w:r>
        <w:t>11. Results and Findings</w:t>
      </w:r>
    </w:p>
    <w:p>
      <w:pPr>
        <w:pStyle w:val="ListNumber"/>
      </w:pPr>
      <w:r>
        <w:t>12. Business Recommendations</w:t>
      </w:r>
    </w:p>
    <w:p>
      <w:pPr>
        <w:pStyle w:val="ListNumber"/>
      </w:pPr>
      <w:r>
        <w:t>13. Limitations</w:t>
      </w:r>
    </w:p>
    <w:p>
      <w:pPr>
        <w:pStyle w:val="ListNumber"/>
      </w:pPr>
      <w:r>
        <w:t>14. Conclusion</w:t>
      </w:r>
    </w:p>
    <w:p>
      <w:pPr>
        <w:pStyle w:val="ListNumber"/>
      </w:pPr>
      <w:r>
        <w:t>15. References</w:t>
      </w:r>
    </w:p>
    <w:p>
      <w:r>
        <w:br w:type="page"/>
      </w:r>
    </w:p>
    <w:p>
      <w:pPr>
        <w:pStyle w:val="Heading1"/>
      </w:pPr>
      <w:r>
        <w:t>1. Abstract</w:t>
      </w:r>
    </w:p>
    <w:p>
      <w:r>
        <w:t>This report presents a comprehensive data analytics study of supermarket sales transactions. The dataset comprises 1,000 transactions from three supermarket branches, totaling $322,966.75 in recorded sales. The analysis covers product line performance, branch comparisons, customer segmentation, payment method preferences, temporal trends, and customer satisfaction ratings. A Random Forest regression model was developed for sales prediction as a demonstration of the machine learning pipeline. Key findings reveal performance variations across product categories and branches, with actionable recommendations for revenue optimization and customer experience improvement.</w:t>
      </w:r>
    </w:p>
    <w:p>
      <w:pPr>
        <w:pStyle w:val="Heading1"/>
      </w:pPr>
      <w:r>
        <w:t>2. Introduction</w:t>
      </w:r>
    </w:p>
    <w:p>
      <w:r>
        <w:t>The retail industry generates vast amounts of transactional data that, when analyzed systematically, can reveal actionable insights for business optimization. This project applies data analytics techniques to a supermarket sales dataset as part of the AICTE | IBM SkillsBuild Data Analytics with AI Internship program conducted through BharatCares. The study demonstrates a complete data analytics workflow from data loading and cleaning through exploratory analysis, visualization, machine learning, and insight generation.</w:t>
      </w:r>
    </w:p>
    <w:p>
      <w:pPr>
        <w:pStyle w:val="Heading1"/>
      </w:pPr>
      <w:r>
        <w:t>3. Problem Statement</w:t>
      </w:r>
    </w:p>
    <w:p>
      <w:r>
        <w:t>The supermarket management requires data-driven answers to the following questions:</w:t>
      </w:r>
    </w:p>
    <w:p>
      <w:pPr>
        <w:pStyle w:val="ListBullet"/>
      </w:pPr>
      <w:r>
        <w:t>Which product lines generate the most revenue and transactions?</w:t>
      </w:r>
    </w:p>
    <w:p>
      <w:pPr>
        <w:pStyle w:val="ListBullet"/>
      </w:pPr>
      <w:r>
        <w:t>How do the three branches compare in sales performance?</w:t>
      </w:r>
    </w:p>
    <w:p>
      <w:pPr>
        <w:pStyle w:val="ListBullet"/>
      </w:pPr>
      <w:r>
        <w:t>What are the purchasing patterns of Member vs Normal customers?</w:t>
      </w:r>
    </w:p>
    <w:p>
      <w:pPr>
        <w:pStyle w:val="ListBullet"/>
      </w:pPr>
      <w:r>
        <w:t>Which payment methods are preferred, and do they affect transaction values?</w:t>
      </w:r>
    </w:p>
    <w:p>
      <w:pPr>
        <w:pStyle w:val="ListBullet"/>
      </w:pPr>
      <w:r>
        <w:t>What are the peak sales periods (hourly, daily, monthly)?</w:t>
      </w:r>
    </w:p>
    <w:p>
      <w:pPr>
        <w:pStyle w:val="ListBullet"/>
      </w:pPr>
      <w:r>
        <w:t>How satisfied are customers, and does satisfaction vary across segments?</w:t>
      </w:r>
    </w:p>
    <w:p>
      <w:pPr>
        <w:pStyle w:val="ListBullet"/>
      </w:pPr>
      <w:r>
        <w:t>Can transaction totals be predicted from purchase characteristics?</w:t>
      </w:r>
    </w:p>
    <w:p>
      <w:pPr>
        <w:pStyle w:val="Heading1"/>
      </w:pPr>
      <w:r>
        <w:t>4. Objectives</w:t>
      </w:r>
    </w:p>
    <w:p>
      <w:pPr>
        <w:pStyle w:val="ListBullet"/>
      </w:pPr>
      <w:r>
        <w:t>Load, inspect, and validate the supermarket sales dataset</w:t>
      </w:r>
    </w:p>
    <w:p>
      <w:pPr>
        <w:pStyle w:val="ListBullet"/>
      </w:pPr>
      <w:r>
        <w:t>Clean and preprocess data for reliable analysis</w:t>
      </w:r>
    </w:p>
    <w:p>
      <w:pPr>
        <w:pStyle w:val="ListBullet"/>
      </w:pPr>
      <w:r>
        <w:t>Conduct exploratory data analysis across multiple business dimensions</w:t>
      </w:r>
    </w:p>
    <w:p>
      <w:pPr>
        <w:pStyle w:val="ListBullet"/>
      </w:pPr>
      <w:r>
        <w:t>Create professional visualizations to communicate findings</w:t>
      </w:r>
    </w:p>
    <w:p>
      <w:pPr>
        <w:pStyle w:val="ListBullet"/>
      </w:pPr>
      <w:r>
        <w:t>Build and evaluate a machine learning model for sales prediction</w:t>
      </w:r>
    </w:p>
    <w:p>
      <w:pPr>
        <w:pStyle w:val="ListBullet"/>
      </w:pPr>
      <w:r>
        <w:t>Generate evidence-based business insights and recommendations</w:t>
      </w:r>
    </w:p>
    <w:p>
      <w:pPr>
        <w:pStyle w:val="Heading1"/>
      </w:pPr>
      <w:r>
        <w:t>5. Dataset Description</w:t>
      </w:r>
    </w:p>
    <w:p>
      <w:r>
        <w:t>The dataset is sourced from the Kaggle Supermarket Sales dataset by Aung Pyae (https://www.kaggle.com/datasets/aungpyaeap/supermarket-sales). It contains 1,000 sales transactions from three supermarket branches in Myanmar (Yangon, Mandalay, Naypyitaw) recorded between January and March 2019.</w:t>
      </w:r>
    </w:p>
    <w:p>
      <w:pPr>
        <w:pStyle w:val="Heading2"/>
      </w:pPr>
      <w:r>
        <w:t>Dataset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Records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Columns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Time Period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Jan–Mar 2019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Branches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 (A, B, 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Product Lines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Customer Types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 (Member, Normal)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Payment Methods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 (Cash, Ewallet, Credit card)</w:t>
            </w:r>
          </w:p>
        </w:tc>
      </w:tr>
    </w:tbl>
    <w:p/>
    <w:p>
      <w:pPr>
        <w:pStyle w:val="Heading1"/>
      </w:pPr>
      <w:r>
        <w:t>6. Tools and Technologies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Tool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Python 3.9+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Primary programming language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Pandas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 manipulation &amp; analysis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NumPy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Numerical operations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Matplotlib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Visualization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Seaborn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Statistical visualization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Scikit-learn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Machine learning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Jupyter Notebook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Interactive notebook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python-docx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 generation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Pytest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 testing</w:t>
            </w:r>
          </w:p>
        </w:tc>
      </w:tr>
    </w:tbl>
    <w:p/>
    <w:p>
      <w:pPr>
        <w:pStyle w:val="Heading1"/>
      </w:pPr>
      <w:r>
        <w:t>7. Methodology</w:t>
      </w:r>
    </w:p>
    <w:p>
      <w:r>
        <w:t>The project follows a structured data analytics workflow:</w:t>
      </w:r>
    </w:p>
    <w:p>
      <w:r>
        <w:t>1. Data Collection: Obtained the publicly available Kaggle dataset</w:t>
      </w:r>
    </w:p>
    <w:p>
      <w:r>
        <w:t>2. Data Quality Assessment: Schema validation, missing values, duplicates, type checks</w:t>
      </w:r>
    </w:p>
    <w:p>
      <w:r>
        <w:t>3. Data Cleaning: Column standardization, date/time parsing, type conversions</w:t>
      </w:r>
    </w:p>
    <w:p>
      <w:r>
        <w:t>4. Exploratory Data Analysis: Descriptive statistics, group comparisons, temporal trends</w:t>
      </w:r>
    </w:p>
    <w:p>
      <w:r>
        <w:t>5. Visualization: Professional charts for all key dimensions</w:t>
      </w:r>
    </w:p>
    <w:p>
      <w:r>
        <w:t>6. Machine Learning: Random Forest regression with baseline comparison</w:t>
      </w:r>
    </w:p>
    <w:p>
      <w:r>
        <w:t>7. Insight Generation: Evidence-based findings with recommendations and limitations</w:t>
      </w:r>
    </w:p>
    <w:p>
      <w:pPr>
        <w:pStyle w:val="Heading1"/>
      </w:pPr>
      <w:r>
        <w:t>8. Data Cleaning and Preprocessing</w:t>
      </w:r>
    </w:p>
    <w:p>
      <w:r>
        <w:t>The raw dataset contained 1000 rows and 17 columns.</w:t>
      </w:r>
    </w:p>
    <w:p>
      <w:pPr>
        <w:pStyle w:val="Heading2"/>
      </w:pPr>
      <w:r>
        <w:t>Cleaning Steps Performed</w:t>
      </w:r>
    </w:p>
    <w:p>
      <w:pPr>
        <w:pStyle w:val="ListBullet"/>
      </w:pPr>
      <w:r>
        <w:t>Column name standardization (whitespace trimming)</w:t>
      </w:r>
    </w:p>
    <w:p>
      <w:pPr>
        <w:pStyle w:val="ListBullet"/>
      </w:pPr>
      <w:r>
        <w:t>Duplicate detection: 0 duplicates removed</w:t>
      </w:r>
    </w:p>
    <w:p>
      <w:pPr>
        <w:pStyle w:val="ListBullet"/>
      </w:pPr>
      <w:r>
        <w:t>Date column parsed to datetime; extracted Day, Month, Month_Name, Day_of_Week, Week_Number</w:t>
      </w:r>
    </w:p>
    <w:p>
      <w:pPr>
        <w:pStyle w:val="ListBullet"/>
      </w:pPr>
      <w:r>
        <w:t>Time column parsed; extracted Hour</w:t>
      </w:r>
    </w:p>
    <w:p>
      <w:pPr>
        <w:pStyle w:val="ListBullet"/>
      </w:pPr>
      <w:r>
        <w:t>Numeric columns validated and coerced to proper types</w:t>
      </w:r>
    </w:p>
    <w:p>
      <w:pPr>
        <w:pStyle w:val="ListBullet"/>
      </w:pPr>
      <w:r>
        <w:t>Categorical values validated against expected categories</w:t>
      </w:r>
    </w:p>
    <w:p>
      <w:r>
        <w:t>Missing Values: No missing values were found in the dataset.</w:t>
      </w:r>
    </w:p>
    <w:p>
      <w:r>
        <w:t>Numerical Validation: All numerical values are within expected ranges.</w:t>
      </w:r>
    </w:p>
    <w:p>
      <w:r>
        <w:t>Final cleaned dataset: 1000 rows × 23 columns (including derived features).</w:t>
      </w:r>
    </w:p>
    <w:p>
      <w:pPr>
        <w:pStyle w:val="Heading1"/>
      </w:pPr>
      <w:r>
        <w:t>9. Exploratory Data Analysis</w:t>
      </w:r>
    </w:p>
    <w:p>
      <w:pPr>
        <w:pStyle w:val="Heading2"/>
      </w:pPr>
      <w:r>
        <w:t>9.1 Overall Performance</w:t>
      </w:r>
    </w:p>
    <w:p>
      <w:r>
        <w:rPr>
          <w:b/>
          <w:sz w:val="20"/>
        </w:rPr>
        <w:t>Table: Key Performance Indicators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Transactions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1,000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Sales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$322,966.75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Average Transaction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$322.97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Median Transaction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$253.85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Quantity Sold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5,510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Gross Income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$15,379.37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Average Rating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6.97 / 10</w:t>
            </w:r>
          </w:p>
        </w:tc>
      </w:tr>
    </w:tbl>
    <w:p/>
    <w:p>
      <w:pPr>
        <w:pStyle w:val="Heading2"/>
      </w:pPr>
      <w:r>
        <w:t>9.2 Product Line Analysis</w:t>
      </w:r>
    </w:p>
    <w:p>
      <w:r>
        <w:rPr>
          <w:b/>
          <w:sz w:val="20"/>
        </w:rPr>
        <w:t>Table: Total Sales by Product 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Product line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Total_sum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Food and beverages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56,144.84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Sports and travel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55,122.83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Electronic accessories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54,337.53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Fashion accessories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54,305.89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Home and lifestyle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53,861.91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Health and beauty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49,193.74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2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by_product_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2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Figure: Total Sales by Product 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84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xn_count_by_product_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8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Figure: Transaction Count by Product Line</w:t>
      </w:r>
    </w:p>
    <w:p>
      <w:pPr>
        <w:pStyle w:val="Heading2"/>
      </w:pPr>
      <w:r>
        <w:t>9.3 Branch Analysis</w:t>
      </w:r>
    </w:p>
    <w:p>
      <w:r>
        <w:rPr>
          <w:b/>
          <w:sz w:val="20"/>
        </w:rPr>
        <w:t>Table: Total Sales by Branch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Branch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Total_sum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110,568.71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106,200.37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106,197.67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309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by_bran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0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Figure: Branch Performance Comparison</w:t>
      </w:r>
    </w:p>
    <w:p>
      <w:pPr>
        <w:pStyle w:val="Heading2"/>
      </w:pPr>
      <w:r>
        <w:t>9.4 Customer Analysis</w:t>
      </w:r>
    </w:p>
    <w:p>
      <w:r>
        <w:rPr>
          <w:b/>
          <w:sz w:val="20"/>
        </w:rPr>
        <w:t>Table: Sales by Customer Type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Customer type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Total_sum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Member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164,223.44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Normal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158,743.30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309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stomer_analy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0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Figure: Customer Segment Analysis</w:t>
      </w:r>
    </w:p>
    <w:p>
      <w:pPr>
        <w:pStyle w:val="Heading2"/>
      </w:pPr>
      <w:r>
        <w:t>9.5 Payment Method Analysis</w:t>
      </w:r>
    </w:p>
    <w:p>
      <w:r>
        <w:rPr>
          <w:b/>
          <w:sz w:val="20"/>
        </w:rPr>
        <w:t>Table: Sales by Payment Method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Payment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Total_sum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112,206.57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Ewallet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109,993.11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Credit card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100,767.07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309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ment_analysi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0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Figure: Payment Method Analysis</w:t>
      </w:r>
    </w:p>
    <w:p>
      <w:pPr>
        <w:pStyle w:val="Heading2"/>
      </w:pPr>
      <w:r>
        <w:t>9.6 Temporal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240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_sales_tren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4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Figure: Daily Sales Trend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52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sa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5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Figure: Monthly Sales Performance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74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_of_week_sa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7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Figure: Sales by Day of Week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7514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urly_sal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5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Figure: Hourly Sales Distribution</w:t>
      </w:r>
    </w:p>
    <w:p>
      <w:pPr>
        <w:pStyle w:val="Heading2"/>
      </w:pPr>
      <w:r>
        <w:t>9.7 Customer Rating Analysis</w:t>
      </w:r>
    </w:p>
    <w:p>
      <w:r>
        <w:rPr>
          <w:b/>
          <w:sz w:val="20"/>
        </w:rPr>
        <w:t>Table: Rating Statistics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Statistic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6.97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Median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Std Dev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1.72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10.00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37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ing_distribu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3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Figure: Customer Rating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26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ing_by_product_lin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2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Figure: Rating by Product Line</w:t>
      </w:r>
    </w:p>
    <w:p>
      <w:pPr>
        <w:pStyle w:val="Heading2"/>
      </w:pPr>
      <w:r>
        <w:t>9.8 Correlation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4026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02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Figure: Correlation Heatmap</w:t>
      </w:r>
    </w:p>
    <w:p>
      <w:r>
        <w:t>Note: High correlations between Total, cogs, Tax 5%, and gross income are expected because they are mathematically derived from each other (Total = cogs × 1.05). These correlations are trivial and do not represent independently discovered patterns.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7954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es_distributi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79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Figure: Distribution of Transaction Values</w:t>
      </w:r>
    </w:p>
    <w:p>
      <w:pPr>
        <w:pStyle w:val="Heading1"/>
      </w:pPr>
      <w:r>
        <w:t>10. Machine Learning Model</w:t>
      </w:r>
    </w:p>
    <w:p>
      <w:pPr>
        <w:pStyle w:val="Heading2"/>
      </w:pPr>
      <w:r>
        <w:t>10.1 Approach</w:t>
      </w:r>
    </w:p>
    <w:p>
      <w:r>
        <w:t>A Random Forest Regressor was trained to predict transaction Total from product and transaction attributes. Features excluded: Tax 5%, cogs, gross income (to avoid target leakage, as these are mathematically derived from Total).</w:t>
      </w:r>
    </w:p>
    <w:p>
      <w:pPr>
        <w:pStyle w:val="Heading2"/>
      </w:pPr>
      <w:r>
        <w:t>10.2 Important Caveat</w:t>
      </w:r>
    </w:p>
    <w:p>
      <w:r>
        <w:t>Total = Unit price × Quantity × 1.05. Since Unit price and Quantity are included as features, the model is learning a near-deterministic relationship. This section demonstrates the ML pipeline methodology rather than genuine predictive modeling.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225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2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Figure: Feature Importance — Random Forest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ual_vs_predict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Figure: Actual vs Predicted Values</w:t>
      </w:r>
    </w:p>
    <w:p>
      <w:pPr>
        <w:pStyle w:val="Heading1"/>
      </w:pPr>
      <w:r>
        <w:t>11. Results and Findings</w:t>
      </w:r>
    </w:p>
    <w:p>
      <w:pPr>
        <w:pStyle w:val="Heading2"/>
      </w:pPr>
      <w:r>
        <w:t>Finding 1: Overall Performance</w:t>
      </w:r>
    </w:p>
    <w:p>
      <w:r>
        <w:t>Observation: The dataset contains 1,000 transactions with total recorded sales of $322,966.75.</w:t>
      </w:r>
    </w:p>
    <w:p>
      <w:r>
        <w:t>Key Metric: Average transaction value: $322.97, Median: $253.85</w:t>
      </w:r>
    </w:p>
    <w:p>
      <w:r>
        <w:t>Recommendation: Use the average transaction value as a baseline for setting promotional thresholds (e.g., 'spend $X more to unlock a reward').</w:t>
      </w:r>
    </w:p>
    <w:p>
      <w:r>
        <w:t>Limitation: The dataset covers a limited time window. Overall performance metrics may not represent long-term trends.</w:t>
      </w:r>
    </w:p>
    <w:p>
      <w:pPr>
        <w:pStyle w:val="Heading2"/>
      </w:pPr>
      <w:r>
        <w:t>Finding 2: Product Performance</w:t>
      </w:r>
    </w:p>
    <w:p>
      <w:r>
        <w:t>Observation: 'Food and beverages' is the top-selling product line with $56,144.84 in total sales, while 'Health and beauty' has the lowest sales at $49,193.74.</w:t>
      </w:r>
    </w:p>
    <w:p>
      <w:r>
        <w:t>Key Metric: Top: $56,144.84 | Bottom: $49,193.74 | Difference: $6,951.10</w:t>
      </w:r>
    </w:p>
    <w:p>
      <w:r>
        <w:t>Recommendation: Investigate why 'Health and beauty' underperforms. Consider targeted promotions or better shelf placement. Capitalize on 'Food and beverages' momentum with premium or bundled offerings.</w:t>
      </w:r>
    </w:p>
    <w:p>
      <w:r>
        <w:t>Limitation: Sales differences could reflect product availability, pricing, or seasonal demand rather than intrinsic popularity.</w:t>
      </w:r>
    </w:p>
    <w:p>
      <w:pPr>
        <w:pStyle w:val="Heading2"/>
      </w:pPr>
      <w:r>
        <w:t>Finding 3: Branch Performance</w:t>
      </w:r>
    </w:p>
    <w:p>
      <w:r>
        <w:t>Observation: Branch C leads in total sales ($110,568.71), while Branch B has the lowest ($106,197.67).</w:t>
      </w:r>
    </w:p>
    <w:p>
      <w:r>
        <w:t>Key Metric: Sales gap: $4,371.03</w:t>
      </w:r>
    </w:p>
    <w:p>
      <w:r>
        <w:t>Recommendation: Examine the operational factors at Branch C that contribute to its success. Apply best practices to other branches. Conduct a localized assessment at Branch B for improvement.</w:t>
      </w:r>
    </w:p>
    <w:p>
      <w:r>
        <w:t>Limitation: Branch differences may be influenced by location demographics, store size, and local competition.</w:t>
      </w:r>
    </w:p>
    <w:p>
      <w:pPr>
        <w:pStyle w:val="Heading2"/>
      </w:pPr>
      <w:r>
        <w:t>Finding 4: Customer Segments</w:t>
      </w:r>
    </w:p>
    <w:p>
      <w:r>
        <w:t>Observation: Member customers account for $164,223.44 in sales vs Normal customers at $158,743.30.</w:t>
      </w:r>
    </w:p>
    <w:p>
      <w:r>
        <w:t>Key Metric: Member: $164,223.44 | Normal: $158,743.30</w:t>
      </w:r>
    </w:p>
    <w:p>
      <w:r>
        <w:t>Recommendation: Strengthen the membership program by offering exclusive discounts or early access to promotions. Incentivize Normal customers to become Members.</w:t>
      </w:r>
    </w:p>
    <w:p>
      <w:r>
        <w:t>Limitation: The 'Member' vs 'Normal' split is based on the dataset labels. Actual loyalty program details are unknown.</w:t>
      </w:r>
    </w:p>
    <w:p>
      <w:pPr>
        <w:pStyle w:val="Heading2"/>
      </w:pPr>
      <w:r>
        <w:t>Finding 5: Payment Methods</w:t>
      </w:r>
    </w:p>
    <w:p>
      <w:r>
        <w:t>Observation: 'Ewallet' is the most frequently used payment method with 345 transactions.</w:t>
      </w:r>
    </w:p>
    <w:p>
      <w:r>
        <w:t>Key Metric: Top method: Ewallet (345 txns)</w:t>
      </w:r>
    </w:p>
    <w:p>
      <w:r>
        <w:t>Recommendation: Ensure seamless checkout for all payment methods. Consider partnerships with e-wallet providers for loyalty promotions.</w:t>
      </w:r>
    </w:p>
    <w:p>
      <w:r>
        <w:t>Limitation: Payment preferences may be influenced by demographics, promotions, or infrastructure availability.</w:t>
      </w:r>
    </w:p>
    <w:p>
      <w:pPr>
        <w:pStyle w:val="Heading2"/>
      </w:pPr>
      <w:r>
        <w:t>Finding 6: Peak Hours</w:t>
      </w:r>
    </w:p>
    <w:p>
      <w:r>
        <w:t>Observation: The peak sales hour is 19:00 with $39,699.51 in total sales.</w:t>
      </w:r>
    </w:p>
    <w:p>
      <w:r>
        <w:t>Key Metric: Peak: 19:00 ($39,699.51)</w:t>
      </w:r>
    </w:p>
    <w:p>
      <w:r>
        <w:t>Recommendation: Ensure adequate staffing during peak hour (19:00). Schedule restocking and promotional activities to align with high-traffic periods.</w:t>
      </w:r>
    </w:p>
    <w:p>
      <w:r>
        <w:t>Limitation: Hourly patterns may vary by branch, day of week, and season.</w:t>
      </w:r>
    </w:p>
    <w:p>
      <w:pPr>
        <w:pStyle w:val="Heading2"/>
      </w:pPr>
      <w:r>
        <w:t>Finding 7: Customer Satisfaction</w:t>
      </w:r>
    </w:p>
    <w:p>
      <w:r>
        <w:t>Observation: The average customer rating is 6.97 out of 10. Ratings range from 4.0 to 10.0.</w:t>
      </w:r>
    </w:p>
    <w:p>
      <w:r>
        <w:t>Key Metric: Mean: 6.97, Median: 7.00</w:t>
      </w:r>
    </w:p>
    <w:p>
      <w:r>
        <w:t>Recommendation: Investigate factors behind lower ratings. Conduct customer feedback surveys and implement targeted improvements to boost satisfaction.</w:t>
      </w:r>
    </w:p>
    <w:p>
      <w:r>
        <w:t>Limitation: Ratings may reflect immediate post-purchase sentiment and may not capture long-term satisfaction or repeat purchase intent.</w:t>
      </w:r>
    </w:p>
    <w:p>
      <w:pPr>
        <w:pStyle w:val="Heading1"/>
      </w:pPr>
      <w:r>
        <w:t>12. Business Recommendations</w:t>
      </w:r>
    </w:p>
    <w:p>
      <w:pPr>
        <w:pStyle w:val="ListBullet"/>
      </w:pPr>
      <w:r>
        <w:t>Optimize inventory for top-performing product lines while investigating underperforming categories for improvement opportunities.</w:t>
      </w:r>
    </w:p>
    <w:p>
      <w:pPr>
        <w:pStyle w:val="ListBullet"/>
      </w:pPr>
      <w:r>
        <w:t>Implement branch-level best practices from the highest-performing branch across all locations.</w:t>
      </w:r>
    </w:p>
    <w:p>
      <w:pPr>
        <w:pStyle w:val="ListBullet"/>
      </w:pPr>
      <w:r>
        <w:t>Strengthen the membership program with exclusive benefits to convert Normal customers to Members.</w:t>
      </w:r>
    </w:p>
    <w:p>
      <w:pPr>
        <w:pStyle w:val="ListBullet"/>
      </w:pPr>
      <w:r>
        <w:t>Ensure seamless checkout across all payment methods; consider e-wallet promotions to drive digital adoption.</w:t>
      </w:r>
    </w:p>
    <w:p>
      <w:pPr>
        <w:pStyle w:val="ListBullet"/>
      </w:pPr>
      <w:r>
        <w:t>Align staffing levels with peak sales hours to maximize service quality during high-traffic periods.</w:t>
      </w:r>
    </w:p>
    <w:p>
      <w:pPr>
        <w:pStyle w:val="ListBullet"/>
      </w:pPr>
      <w:r>
        <w:t>Conduct targeted customer satisfaction surveys to understand drivers of lower ratings and implement improvements.</w:t>
      </w:r>
    </w:p>
    <w:p>
      <w:pPr>
        <w:pStyle w:val="ListBullet"/>
      </w:pPr>
      <w:r>
        <w:t>Expand data collection to enable longitudinal analysis and customer lifetime value tracking.</w:t>
      </w:r>
    </w:p>
    <w:p>
      <w:pPr>
        <w:pStyle w:val="Heading1"/>
      </w:pPr>
      <w:r>
        <w:t>13. Limitations</w:t>
      </w:r>
    </w:p>
    <w:p>
      <w:pPr>
        <w:pStyle w:val="ListBullet"/>
      </w:pPr>
      <w:r>
        <w:t>Limited 3-month time window prevents seasonal and long-term trend analysis.</w:t>
      </w:r>
    </w:p>
    <w:p>
      <w:pPr>
        <w:pStyle w:val="ListBullet"/>
      </w:pPr>
      <w:r>
        <w:t>All branches are in Myanmar, limiting geographic generalizability.</w:t>
      </w:r>
    </w:p>
    <w:p>
      <w:pPr>
        <w:pStyle w:val="ListBullet"/>
      </w:pPr>
      <w:r>
        <w:t>No customer-level tracking for repeat purchase or lifetime value analysis.</w:t>
      </w:r>
    </w:p>
    <w:p>
      <w:pPr>
        <w:pStyle w:val="ListBullet"/>
      </w:pPr>
      <w:r>
        <w:t>Constant gross margin percentage limits profitability analysis depth.</w:t>
      </w:r>
    </w:p>
    <w:p>
      <w:pPr>
        <w:pStyle w:val="ListBullet"/>
      </w:pPr>
      <w:r>
        <w:t>Self-reported ratings may not reflect long-term customer satisfaction.</w:t>
      </w:r>
    </w:p>
    <w:p>
      <w:pPr>
        <w:pStyle w:val="ListBullet"/>
      </w:pPr>
      <w:r>
        <w:t>ML model learns a deterministic formula, not genuine prediction.</w:t>
      </w:r>
    </w:p>
    <w:p>
      <w:pPr>
        <w:pStyle w:val="ListBullet"/>
      </w:pPr>
      <w:r>
        <w:t>Observed correlations do not establish causal relationships.</w:t>
      </w:r>
    </w:p>
    <w:p>
      <w:pPr>
        <w:pStyle w:val="Heading1"/>
      </w:pPr>
      <w:r>
        <w:t>14. Conclusion</w:t>
      </w:r>
    </w:p>
    <w:p>
      <w:r>
        <w:t>This project successfully analyzed 1,000 supermarket sales transactions totaling $322,966.75 across three branches. The comprehensive exploratory data analysis revealed meaningful patterns in product performance, branch operations, customer behavior, and temporal trends. Professional visualizations effectively communicated key findings, and a machine learning pipeline was demonstrated with appropriate caveats. The evidence-based insights and recommendations provide actionable guidance for supermarket management to optimize revenue, improve customer experience, and make data-driven decisions.</w:t>
      </w:r>
    </w:p>
    <w:p>
      <w:pPr>
        <w:pStyle w:val="Heading1"/>
      </w:pPr>
      <w:r>
        <w:t>15. References</w:t>
      </w:r>
    </w:p>
    <w:p>
      <w:r>
        <w:t>[1] Aung Pyae, "Supermarket Sales" dataset, Kaggle (2019). https://www.kaggle.com/datasets/aungpyaeap/supermarket-sales</w:t>
      </w:r>
    </w:p>
    <w:p>
      <w:r>
        <w:t>[2] McKinney, W. "pandas: a foundational Python library for data analysis and statistics." Python for High Performance and Scientific Computing (2011).</w:t>
      </w:r>
    </w:p>
    <w:p>
      <w:r>
        <w:t>[3] Pedregosa, F., et al. "Scikit-learn: Machine Learning in Python." JMLR 12 (2011): 2825-2830.</w:t>
      </w:r>
    </w:p>
    <w:p>
      <w:r>
        <w:t>[4] Hunter, J.D. "Matplotlib: A 2D Graphics Environment." Computing in Science &amp; Engineering (2007).</w:t>
      </w:r>
    </w:p>
    <w:p>
      <w:r>
        <w:t>[5] Waskom, M. "seaborn: statistical data visualization." Journal of Open Source Software (2021).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