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5390" w14:textId="77777777" w:rsidR="007E4AE2" w:rsidRDefault="00000000">
      <w:pPr>
        <w:spacing w:before="1700"/>
        <w:jc w:val="center"/>
        <w:rPr>
          <w:color w:val="auto"/>
        </w:rPr>
      </w:pPr>
      <w:r>
        <w:rPr>
          <w:b/>
          <w:color w:val="auto"/>
          <w:sz w:val="54"/>
        </w:rPr>
        <w:t>BIOMECHANICS STUDY</w:t>
      </w:r>
      <w:r>
        <w:rPr>
          <w:b/>
          <w:color w:val="auto"/>
          <w:sz w:val="54"/>
        </w:rPr>
        <w:br/>
        <w:t>OF THE HUMAN ARM</w:t>
      </w:r>
    </w:p>
    <w:p w14:paraId="74958723" w14:textId="77777777" w:rsidR="007E4AE2" w:rsidRDefault="00000000">
      <w:pPr>
        <w:spacing w:before="280"/>
        <w:jc w:val="center"/>
        <w:rPr>
          <w:color w:val="000000"/>
        </w:rPr>
      </w:pPr>
      <w:r>
        <w:rPr>
          <w:color w:val="000000"/>
          <w:sz w:val="28"/>
        </w:rPr>
        <w:t>Deriving Actuator Parameters from Human Muscle Capability</w:t>
      </w:r>
      <w:r>
        <w:rPr>
          <w:color w:val="000000"/>
          <w:sz w:val="28"/>
        </w:rPr>
        <w:br/>
        <w:t>and Analysis &amp; Simulation of Biomechanics</w:t>
      </w:r>
    </w:p>
    <w:p w14:paraId="276E4307" w14:textId="77777777" w:rsidR="007E4AE2" w:rsidRDefault="00000000">
      <w:pPr>
        <w:spacing w:before="960"/>
        <w:jc w:val="center"/>
      </w:pPr>
      <w:r>
        <w:rPr>
          <w:b/>
          <w:color w:val="000000"/>
          <w:sz w:val="24"/>
        </w:rPr>
        <w:t>3 Months Progress Report</w:t>
      </w:r>
      <w:r>
        <w:rPr>
          <w:b/>
          <w:color w:val="000000"/>
          <w:sz w:val="24"/>
        </w:rPr>
        <w:br/>
      </w:r>
      <w:r>
        <w:rPr>
          <w:color w:val="000000"/>
          <w:sz w:val="22"/>
        </w:rPr>
        <w:br/>
        <w:t>Presented by</w:t>
      </w:r>
      <w:r>
        <w:rPr>
          <w:color w:val="000000"/>
          <w:sz w:val="22"/>
        </w:rPr>
        <w:br/>
      </w:r>
      <w:r>
        <w:rPr>
          <w:b/>
          <w:color w:val="000000"/>
          <w:sz w:val="24"/>
        </w:rPr>
        <w:t>Atharv Nagvekar</w:t>
      </w:r>
      <w:r>
        <w:rPr>
          <w:b/>
          <w:color w:val="000000"/>
          <w:sz w:val="24"/>
        </w:rPr>
        <w:br/>
      </w:r>
      <w:r>
        <w:rPr>
          <w:color w:val="000000"/>
          <w:sz w:val="22"/>
        </w:rPr>
        <w:t>Group: ATRC (Student Intern)</w:t>
      </w:r>
      <w:r>
        <w:rPr>
          <w:color w:val="000000"/>
          <w:sz w:val="22"/>
        </w:rPr>
        <w:br/>
      </w:r>
      <w:r>
        <w:rPr>
          <w:color w:val="000000"/>
          <w:sz w:val="22"/>
        </w:rPr>
        <w:br/>
        <w:t>Under the guidance of</w:t>
      </w:r>
      <w:r>
        <w:rPr>
          <w:color w:val="000000"/>
          <w:sz w:val="22"/>
        </w:rPr>
        <w:br/>
      </w:r>
      <w:r>
        <w:rPr>
          <w:b/>
          <w:color w:val="000000"/>
          <w:sz w:val="24"/>
        </w:rPr>
        <w:t>Arvind Bansode (Sc-E)</w:t>
      </w:r>
      <w:r>
        <w:rPr>
          <w:b/>
          <w:sz w:val="24"/>
        </w:rPr>
        <w:br/>
      </w:r>
    </w:p>
    <w:p w14:paraId="4C0E1A04" w14:textId="77777777" w:rsidR="007E4AE2" w:rsidRDefault="00000000">
      <w:pPr>
        <w:spacing w:before="800"/>
        <w:jc w:val="center"/>
      </w:pPr>
      <w:r>
        <w:rPr>
          <w:i/>
          <w:color w:val="5A646E"/>
          <w:sz w:val="20"/>
        </w:rPr>
        <w:t>I</w:t>
      </w:r>
      <w:r>
        <w:rPr>
          <w:i/>
          <w:color w:val="000000"/>
          <w:sz w:val="20"/>
        </w:rPr>
        <w:t>nternship period: June 2026 – January 2027</w:t>
      </w:r>
    </w:p>
    <w:p w14:paraId="5408E750" w14:textId="77777777" w:rsidR="007E4AE2" w:rsidRDefault="00000000">
      <w:r>
        <w:br w:type="page"/>
      </w:r>
    </w:p>
    <w:p w14:paraId="749EDC6C" w14:textId="77777777" w:rsidR="007E4AE2" w:rsidRDefault="00000000">
      <w:pPr>
        <w:pStyle w:val="Heading1"/>
        <w:spacing w:before="0"/>
        <w:rPr>
          <w:color w:val="auto"/>
        </w:rPr>
      </w:pPr>
      <w:r>
        <w:rPr>
          <w:color w:val="auto"/>
        </w:rPr>
        <w:lastRenderedPageBreak/>
        <w:t>Executive Summary</w:t>
      </w:r>
    </w:p>
    <w:p w14:paraId="0D7B1ED0" w14:textId="77777777" w:rsidR="007E4AE2" w:rsidRDefault="00000000">
      <w:pPr>
        <w:spacing w:line="276" w:lineRule="auto"/>
        <w:jc w:val="both"/>
      </w:pPr>
      <w:r>
        <w:rPr>
          <w:sz w:val="24"/>
          <w:szCs w:val="28"/>
        </w:rPr>
        <w:t>This report presents a structured study plan for understanding the biomechanics of the human arm, with emphasis on the muscles that drive elbow and forearm motion. The work aims to translate human muscle capability into useful actuator parameters and to analyse the resulting biomechanical system using suitable simulation software. The source material identifies the principal bones, muscles, ligaments, tendons and supporting structures; describes flexion, extension, pronation and supination; and compiles indicative mechanical-property ranges for six muscles.</w:t>
      </w:r>
    </w:p>
    <w:p w14:paraId="4759C38A" w14:textId="77777777" w:rsidR="007E4AE2" w:rsidRDefault="00000000">
      <w:pPr>
        <w:spacing w:line="276" w:lineRule="auto"/>
        <w:jc w:val="both"/>
      </w:pPr>
      <w:r>
        <w:rPr>
          <w:sz w:val="24"/>
          <w:szCs w:val="28"/>
        </w:rPr>
        <w:t>The planned analysis includes estimating the distribution of muscle forces and joint torque, evaluating the effects of elbow angle and external payload, identifying individual muscle contributions, and deriving force requirements for soft actuators. Simulation results are intended to be compared with published biomechanical data before the parameters are used to inform actuator design.</w:t>
      </w:r>
    </w:p>
    <w:p w14:paraId="33FD3F36" w14:textId="069F269A" w:rsidR="000E1522" w:rsidRPr="000E1522" w:rsidRDefault="000E1522" w:rsidP="000E1522">
      <w:pPr>
        <w:pStyle w:val="Heading1"/>
        <w:rPr>
          <w:rFonts w:ascii="Arial" w:eastAsia="Arial" w:hAnsi="Arial" w:cstheme="minorBidi"/>
          <w:b w:val="0"/>
          <w:bCs w:val="0"/>
          <w:color w:val="2D3741"/>
          <w:sz w:val="24"/>
        </w:rPr>
      </w:pPr>
      <w:r w:rsidRPr="000E1522">
        <w:rPr>
          <w:rFonts w:ascii="Arial" w:eastAsia="Arial" w:hAnsi="Arial" w:cstheme="minorBidi"/>
          <w:b w:val="0"/>
          <w:bCs w:val="0"/>
          <w:color w:val="2D3741"/>
          <w:sz w:val="24"/>
        </w:rPr>
        <w:t>The numerical values presented in this report have been compiled from various published research papers on human muscle biomechanics. These values represent approximate reference ranges and may vary depending on the experimental methods, individual anatomical differences, and modelling assumptions. Therefore, the values should be verified against the respective research sources before being used for engineering design.</w:t>
      </w:r>
    </w:p>
    <w:p w14:paraId="38BE5DEA" w14:textId="0C23DB68" w:rsidR="007E4AE2" w:rsidRDefault="000E1522">
      <w:pPr>
        <w:pStyle w:val="Heading1"/>
        <w:rPr>
          <w:color w:val="auto"/>
        </w:rPr>
      </w:pPr>
      <w:r>
        <w:rPr>
          <w:noProof/>
          <w:color w:val="auto"/>
        </w:rPr>
        <w:drawing>
          <wp:anchor distT="0" distB="0" distL="122555" distR="124460" simplePos="0" relativeHeight="251654144" behindDoc="0" locked="0" layoutInCell="0" allowOverlap="1" wp14:anchorId="63C5249E" wp14:editId="750E0904">
            <wp:simplePos x="0" y="0"/>
            <wp:positionH relativeFrom="column">
              <wp:posOffset>1546225</wp:posOffset>
            </wp:positionH>
            <wp:positionV relativeFrom="paragraph">
              <wp:posOffset>242570</wp:posOffset>
            </wp:positionV>
            <wp:extent cx="3041015" cy="3241040"/>
            <wp:effectExtent l="152400" t="114300" r="83185" b="130810"/>
            <wp:wrapSquare wrapText="bothSides"/>
            <wp:docPr id="1" name="Image5"/>
            <wp:cNvGraphicFramePr/>
            <a:graphic xmlns:a="http://schemas.openxmlformats.org/drawingml/2006/main">
              <a:graphicData uri="http://schemas.openxmlformats.org/drawingml/2006/picture">
                <pic:pic xmlns:pic="http://schemas.openxmlformats.org/drawingml/2006/picture">
                  <pic:nvPicPr>
                    <pic:cNvPr id="2" name="Image5"/>
                    <pic:cNvPicPr/>
                  </pic:nvPicPr>
                  <pic:blipFill>
                    <a:blip r:embed="rId8"/>
                    <a:srcRect l="-366" t="-383" r="-366" b="-383"/>
                    <a:stretch/>
                  </pic:blipFill>
                  <pic:spPr>
                    <a:xfrm>
                      <a:off x="0" y="0"/>
                      <a:ext cx="3041015" cy="3241040"/>
                    </a:xfrm>
                    <a:prstGeom prst="rect">
                      <a:avLst/>
                    </a:prstGeom>
                    <a:ln w="88900" cap="sq">
                      <a:solidFill>
                        <a:srgbClr val="FFFFFF"/>
                      </a:solidFill>
                      <a:miter/>
                    </a:ln>
                    <a:effectLst>
                      <a:outerShdw blurRad="5508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A25A0BD" w14:textId="176155C3" w:rsidR="007E4AE2" w:rsidRDefault="007E4AE2">
      <w:pPr>
        <w:pStyle w:val="Heading1"/>
        <w:rPr>
          <w:color w:val="auto"/>
        </w:rPr>
      </w:pPr>
    </w:p>
    <w:p w14:paraId="10945E7C" w14:textId="77777777" w:rsidR="007E4AE2" w:rsidRDefault="007E4AE2">
      <w:pPr>
        <w:pStyle w:val="Heading1"/>
        <w:rPr>
          <w:color w:val="auto"/>
        </w:rPr>
      </w:pPr>
    </w:p>
    <w:p w14:paraId="26F97D36" w14:textId="77777777" w:rsidR="007E4AE2" w:rsidRDefault="007E4AE2">
      <w:pPr>
        <w:pStyle w:val="Heading1"/>
        <w:rPr>
          <w:color w:val="auto"/>
        </w:rPr>
      </w:pPr>
    </w:p>
    <w:p w14:paraId="4C454301" w14:textId="77777777" w:rsidR="007E4AE2" w:rsidRDefault="007E4AE2">
      <w:pPr>
        <w:pStyle w:val="Heading1"/>
        <w:rPr>
          <w:color w:val="auto"/>
        </w:rPr>
      </w:pPr>
    </w:p>
    <w:p w14:paraId="182854A8" w14:textId="77777777" w:rsidR="007E4AE2" w:rsidRDefault="007E4AE2">
      <w:pPr>
        <w:pStyle w:val="Heading1"/>
        <w:rPr>
          <w:color w:val="auto"/>
        </w:rPr>
      </w:pPr>
    </w:p>
    <w:p w14:paraId="5E447BF5" w14:textId="77777777" w:rsidR="007E4AE2" w:rsidRDefault="007E4AE2">
      <w:pPr>
        <w:pStyle w:val="Heading1"/>
        <w:rPr>
          <w:color w:val="auto"/>
        </w:rPr>
      </w:pPr>
    </w:p>
    <w:p w14:paraId="0454586C" w14:textId="77777777" w:rsidR="007E4AE2" w:rsidRDefault="007E4AE2">
      <w:pPr>
        <w:pStyle w:val="Heading1"/>
        <w:rPr>
          <w:color w:val="auto"/>
        </w:rPr>
      </w:pPr>
    </w:p>
    <w:p w14:paraId="32D0E8B9" w14:textId="77777777" w:rsidR="007E4AE2" w:rsidRDefault="007E4AE2"/>
    <w:p w14:paraId="3681FD54" w14:textId="55463E7D" w:rsidR="007E4AE2" w:rsidRDefault="00391838" w:rsidP="00391838">
      <w:pPr>
        <w:pStyle w:val="caption1"/>
        <w:rPr>
          <w:b w:val="0"/>
          <w:bCs w:val="0"/>
          <w:color w:val="auto"/>
        </w:rPr>
      </w:pPr>
      <w:r>
        <w:rPr>
          <w:b w:val="0"/>
          <w:bCs w:val="0"/>
          <w:color w:val="auto"/>
        </w:rPr>
        <w:t xml:space="preserve">                                        </w:t>
      </w:r>
      <w:r w:rsidR="00000000">
        <w:rPr>
          <w:b w:val="0"/>
          <w:bCs w:val="0"/>
          <w:color w:val="auto"/>
        </w:rPr>
        <w:t>Figure</w:t>
      </w:r>
      <w:r>
        <w:rPr>
          <w:b w:val="0"/>
          <w:bCs w:val="0"/>
          <w:color w:val="auto"/>
        </w:rPr>
        <w:t>:</w:t>
      </w:r>
      <w:r w:rsidR="00000000">
        <w:rPr>
          <w:b w:val="0"/>
          <w:bCs w:val="0"/>
          <w:color w:val="auto"/>
        </w:rPr>
        <w:t xml:space="preserve"> Referenc</w:t>
      </w:r>
      <w:r w:rsidR="00C142E4">
        <w:rPr>
          <w:b w:val="0"/>
          <w:bCs w:val="0"/>
          <w:color w:val="auto"/>
        </w:rPr>
        <w:t>e</w:t>
      </w:r>
      <w:r w:rsidR="00000000">
        <w:rPr>
          <w:b w:val="0"/>
          <w:bCs w:val="0"/>
          <w:color w:val="auto"/>
        </w:rPr>
        <w:t xml:space="preserve"> illustration of human-arm anatomy (source google)</w:t>
      </w:r>
    </w:p>
    <w:p w14:paraId="33E04713" w14:textId="77777777" w:rsidR="007E4AE2" w:rsidRDefault="007E4AE2">
      <w:pPr>
        <w:pStyle w:val="Heading1"/>
        <w:rPr>
          <w:color w:val="auto"/>
        </w:rPr>
      </w:pPr>
    </w:p>
    <w:p w14:paraId="3E136949" w14:textId="77777777" w:rsidR="007E4AE2" w:rsidRDefault="00000000">
      <w:pPr>
        <w:pStyle w:val="Heading1"/>
        <w:rPr>
          <w:color w:val="auto"/>
        </w:rPr>
      </w:pPr>
      <w:r>
        <w:rPr>
          <w:color w:val="auto"/>
        </w:rPr>
        <w:t>Contents</w:t>
      </w:r>
    </w:p>
    <w:p w14:paraId="09BAF701" w14:textId="77777777" w:rsidR="007E4AE2" w:rsidRDefault="00000000">
      <w:pPr>
        <w:pStyle w:val="ListParagraph"/>
        <w:numPr>
          <w:ilvl w:val="0"/>
          <w:numId w:val="8"/>
        </w:numPr>
        <w:spacing w:line="480" w:lineRule="auto"/>
        <w:rPr>
          <w:sz w:val="24"/>
          <w:szCs w:val="28"/>
        </w:rPr>
      </w:pPr>
      <w:r>
        <w:rPr>
          <w:sz w:val="24"/>
          <w:szCs w:val="28"/>
        </w:rPr>
        <w:t>Introduction and Background</w:t>
      </w:r>
    </w:p>
    <w:p w14:paraId="64A2A0E7" w14:textId="0CAA51EB" w:rsidR="007E4AE2" w:rsidRDefault="00000000">
      <w:pPr>
        <w:pStyle w:val="ListParagraph"/>
        <w:numPr>
          <w:ilvl w:val="0"/>
          <w:numId w:val="8"/>
        </w:numPr>
        <w:spacing w:line="480" w:lineRule="auto"/>
        <w:rPr>
          <w:sz w:val="24"/>
          <w:szCs w:val="28"/>
        </w:rPr>
      </w:pPr>
      <w:r>
        <w:rPr>
          <w:sz w:val="24"/>
          <w:szCs w:val="28"/>
        </w:rPr>
        <w:t xml:space="preserve">Objectives </w:t>
      </w:r>
    </w:p>
    <w:p w14:paraId="4E0398F5" w14:textId="77777777" w:rsidR="007E4AE2" w:rsidRDefault="00000000">
      <w:pPr>
        <w:pStyle w:val="ListParagraph"/>
        <w:numPr>
          <w:ilvl w:val="0"/>
          <w:numId w:val="8"/>
        </w:numPr>
        <w:spacing w:line="480" w:lineRule="auto"/>
        <w:rPr>
          <w:sz w:val="24"/>
          <w:szCs w:val="28"/>
        </w:rPr>
      </w:pPr>
      <w:r>
        <w:rPr>
          <w:sz w:val="24"/>
          <w:szCs w:val="28"/>
        </w:rPr>
        <w:t>Work Plan and Timeline</w:t>
      </w:r>
    </w:p>
    <w:p w14:paraId="7B0FBD13" w14:textId="77777777" w:rsidR="007E4AE2" w:rsidRDefault="00000000">
      <w:pPr>
        <w:pStyle w:val="ListParagraph"/>
        <w:numPr>
          <w:ilvl w:val="0"/>
          <w:numId w:val="8"/>
        </w:numPr>
        <w:spacing w:line="480" w:lineRule="auto"/>
        <w:rPr>
          <w:sz w:val="24"/>
          <w:szCs w:val="28"/>
        </w:rPr>
      </w:pPr>
      <w:r>
        <w:rPr>
          <w:sz w:val="24"/>
          <w:szCs w:val="28"/>
        </w:rPr>
        <w:t>Anatomy of the Human Arm</w:t>
      </w:r>
    </w:p>
    <w:p w14:paraId="25D58C72" w14:textId="77777777" w:rsidR="007E4AE2" w:rsidRDefault="00000000">
      <w:pPr>
        <w:pStyle w:val="ListParagraph"/>
        <w:numPr>
          <w:ilvl w:val="0"/>
          <w:numId w:val="8"/>
        </w:numPr>
        <w:spacing w:line="480" w:lineRule="auto"/>
        <w:rPr>
          <w:sz w:val="24"/>
          <w:szCs w:val="28"/>
        </w:rPr>
      </w:pPr>
      <w:r>
        <w:rPr>
          <w:sz w:val="24"/>
          <w:szCs w:val="28"/>
        </w:rPr>
        <w:t>Elbow and Forearm Movements</w:t>
      </w:r>
    </w:p>
    <w:p w14:paraId="0C79C5B6" w14:textId="77777777" w:rsidR="007E4AE2" w:rsidRDefault="00000000">
      <w:pPr>
        <w:pStyle w:val="ListParagraph"/>
        <w:numPr>
          <w:ilvl w:val="0"/>
          <w:numId w:val="8"/>
        </w:numPr>
        <w:spacing w:line="480" w:lineRule="auto"/>
        <w:rPr>
          <w:sz w:val="24"/>
          <w:szCs w:val="28"/>
        </w:rPr>
      </w:pPr>
      <w:r>
        <w:rPr>
          <w:sz w:val="24"/>
          <w:szCs w:val="28"/>
        </w:rPr>
        <w:t>Mechanical Properties of the Major Muscles</w:t>
      </w:r>
    </w:p>
    <w:p w14:paraId="36A297DB" w14:textId="77777777" w:rsidR="007E4AE2" w:rsidRDefault="00000000">
      <w:pPr>
        <w:pStyle w:val="ListParagraph"/>
        <w:numPr>
          <w:ilvl w:val="0"/>
          <w:numId w:val="8"/>
        </w:numPr>
        <w:spacing w:line="480" w:lineRule="auto"/>
        <w:rPr>
          <w:sz w:val="24"/>
          <w:szCs w:val="28"/>
        </w:rPr>
      </w:pPr>
      <w:r>
        <w:rPr>
          <w:sz w:val="24"/>
          <w:szCs w:val="28"/>
        </w:rPr>
        <w:t>Functional Muscle Contributions</w:t>
      </w:r>
    </w:p>
    <w:p w14:paraId="16A88401" w14:textId="77777777" w:rsidR="007E4AE2" w:rsidRDefault="00000000">
      <w:pPr>
        <w:pStyle w:val="ListParagraph"/>
        <w:numPr>
          <w:ilvl w:val="0"/>
          <w:numId w:val="8"/>
        </w:numPr>
        <w:spacing w:line="480" w:lineRule="auto"/>
        <w:rPr>
          <w:sz w:val="24"/>
          <w:szCs w:val="28"/>
        </w:rPr>
      </w:pPr>
      <w:r w:rsidRPr="00FC6677">
        <w:rPr>
          <w:sz w:val="24"/>
          <w:szCs w:val="28"/>
        </w:rPr>
        <w:t>Things to do</w:t>
      </w:r>
    </w:p>
    <w:p w14:paraId="59DCCCDD" w14:textId="77777777" w:rsidR="007E4AE2" w:rsidRDefault="00000000">
      <w:pPr>
        <w:pStyle w:val="ListParagraph"/>
        <w:numPr>
          <w:ilvl w:val="0"/>
          <w:numId w:val="8"/>
        </w:numPr>
        <w:spacing w:line="480" w:lineRule="auto"/>
        <w:rPr>
          <w:sz w:val="24"/>
          <w:szCs w:val="28"/>
        </w:rPr>
      </w:pPr>
      <w:r>
        <w:rPr>
          <w:sz w:val="24"/>
          <w:szCs w:val="28"/>
        </w:rPr>
        <w:t>Expected Outcomes</w:t>
      </w:r>
    </w:p>
    <w:p w14:paraId="06AC2476" w14:textId="77777777" w:rsidR="007E4AE2" w:rsidRDefault="00000000">
      <w:pPr>
        <w:pStyle w:val="ListParagraph"/>
        <w:numPr>
          <w:ilvl w:val="0"/>
          <w:numId w:val="8"/>
        </w:numPr>
        <w:spacing w:line="480" w:lineRule="auto"/>
        <w:rPr>
          <w:sz w:val="24"/>
          <w:szCs w:val="28"/>
        </w:rPr>
      </w:pPr>
      <w:r>
        <w:rPr>
          <w:sz w:val="24"/>
          <w:szCs w:val="28"/>
        </w:rPr>
        <w:t>Conclusion</w:t>
      </w:r>
    </w:p>
    <w:p w14:paraId="14FF851B" w14:textId="77777777" w:rsidR="007E4AE2" w:rsidRDefault="00000000">
      <w:pPr>
        <w:pStyle w:val="ListParagraph"/>
        <w:numPr>
          <w:ilvl w:val="0"/>
          <w:numId w:val="8"/>
        </w:numPr>
        <w:spacing w:line="480" w:lineRule="auto"/>
        <w:rPr>
          <w:sz w:val="24"/>
          <w:szCs w:val="28"/>
        </w:rPr>
      </w:pPr>
      <w:r>
        <w:rPr>
          <w:sz w:val="24"/>
          <w:szCs w:val="28"/>
        </w:rPr>
        <w:t>References</w:t>
      </w:r>
    </w:p>
    <w:p w14:paraId="29A2262A" w14:textId="77777777" w:rsidR="007E4AE2" w:rsidRDefault="00000000">
      <w:pPr>
        <w:pStyle w:val="ListParagraph"/>
      </w:pPr>
      <w:r>
        <w:br w:type="page"/>
      </w:r>
    </w:p>
    <w:p w14:paraId="4C9EEC6E" w14:textId="77777777" w:rsidR="007E4AE2" w:rsidRDefault="00000000">
      <w:pPr>
        <w:pStyle w:val="Heading1"/>
        <w:spacing w:before="0"/>
        <w:rPr>
          <w:color w:val="000000"/>
        </w:rPr>
      </w:pPr>
      <w:r>
        <w:rPr>
          <w:color w:val="000000"/>
        </w:rPr>
        <w:lastRenderedPageBreak/>
        <w:t>1. Introduction and Background</w:t>
      </w:r>
    </w:p>
    <w:p w14:paraId="07E10345" w14:textId="77777777" w:rsidR="007E4AE2" w:rsidRDefault="00000000">
      <w:pPr>
        <w:spacing w:line="276" w:lineRule="auto"/>
        <w:jc w:val="both"/>
      </w:pPr>
      <w:r>
        <w:rPr>
          <w:sz w:val="24"/>
          <w:szCs w:val="28"/>
        </w:rPr>
        <w:t>The human arm is a complex biomechanical system in which muscles generate force and motion through coordinated interaction with bones and joints. The elbow and forearm allow the hand to be positioned for tasks that require reach, manipulation and load handling. Understanding the relationship between muscle properties, joint configuration, force and torque is therefore important when developing an actuator that seeks to reproduce aspects of human movement.</w:t>
      </w:r>
    </w:p>
    <w:p w14:paraId="5E47103B" w14:textId="77777777" w:rsidR="007E4AE2" w:rsidRDefault="00000000">
      <w:pPr>
        <w:spacing w:line="276" w:lineRule="auto"/>
        <w:jc w:val="both"/>
      </w:pPr>
      <w:r>
        <w:rPr>
          <w:sz w:val="24"/>
          <w:szCs w:val="28"/>
        </w:rPr>
        <w:t>This internship study focuses on reviewing available research, identifying useful muscle and joint parameters, and applying biomechanical or multibody simulation software to examine different configurations. The eventual engineering application is the estimation and selection of a suitable soft actuator based on the force, torque, displacement and motion requirements derived from the study</w:t>
      </w:r>
      <w:r>
        <w:t>.</w:t>
      </w:r>
    </w:p>
    <w:p w14:paraId="6746A10A" w14:textId="56A4D5C9" w:rsidR="007E4AE2" w:rsidRDefault="00000000">
      <w:pPr>
        <w:spacing w:line="276" w:lineRule="auto"/>
        <w:jc w:val="both"/>
        <w:rPr>
          <w:color w:val="000000"/>
        </w:rPr>
      </w:pPr>
      <w:r>
        <w:rPr>
          <w:rFonts w:asciiTheme="majorHAnsi" w:eastAsiaTheme="majorEastAsia" w:hAnsiTheme="majorHAnsi" w:cstheme="majorBidi"/>
          <w:b/>
          <w:bCs/>
          <w:color w:val="000000"/>
          <w:sz w:val="32"/>
          <w:szCs w:val="28"/>
        </w:rPr>
        <w:t xml:space="preserve">2. Objectives </w:t>
      </w:r>
    </w:p>
    <w:p w14:paraId="1B9CF545" w14:textId="77777777" w:rsidR="007E4AE2" w:rsidRDefault="00000000">
      <w:pPr>
        <w:spacing w:line="276" w:lineRule="auto"/>
        <w:jc w:val="both"/>
      </w:pPr>
      <w:r>
        <w:rPr>
          <w:sz w:val="24"/>
          <w:szCs w:val="28"/>
        </w:rPr>
        <w:t>The overall objective is to study the biomechanics of the human arm, understand the mechanical capability of human muscles, derive relevant actuator parameters, and perform analysis and simulation using available software.</w:t>
      </w:r>
    </w:p>
    <w:p w14:paraId="6F7A1C79" w14:textId="77777777" w:rsidR="007E4AE2" w:rsidRDefault="00000000">
      <w:pPr>
        <w:pStyle w:val="ListBullet"/>
        <w:spacing w:after="60"/>
        <w:jc w:val="both"/>
      </w:pPr>
      <w:r>
        <w:rPr>
          <w:sz w:val="24"/>
          <w:szCs w:val="28"/>
        </w:rPr>
        <w:t>Review existing research on human-arm biomechanics and muscle characteristics.</w:t>
      </w:r>
    </w:p>
    <w:p w14:paraId="3AA347F1" w14:textId="77777777" w:rsidR="007E4AE2" w:rsidRDefault="00000000">
      <w:pPr>
        <w:pStyle w:val="ListBullet"/>
        <w:spacing w:after="60"/>
        <w:jc w:val="both"/>
      </w:pPr>
      <w:r>
        <w:rPr>
          <w:sz w:val="24"/>
          <w:szCs w:val="28"/>
        </w:rPr>
        <w:t>Compile relevant muscle dimensions, force capacity, tendon properties and contraction timing.</w:t>
      </w:r>
    </w:p>
    <w:p w14:paraId="250BB74D" w14:textId="77777777" w:rsidR="007E4AE2" w:rsidRDefault="00000000">
      <w:pPr>
        <w:pStyle w:val="Heading1"/>
        <w:jc w:val="both"/>
        <w:rPr>
          <w:color w:val="000000"/>
        </w:rPr>
      </w:pPr>
      <w:r>
        <w:rPr>
          <w:color w:val="000000"/>
        </w:rPr>
        <w:t>3. Work Plan and Timeline</w:t>
      </w:r>
    </w:p>
    <w:tbl>
      <w:tblPr>
        <w:tblStyle w:val="TableGrid"/>
        <w:tblW w:w="9782" w:type="dxa"/>
        <w:jc w:val="center"/>
        <w:tblLayout w:type="fixed"/>
        <w:tblCellMar>
          <w:top w:w="70" w:type="dxa"/>
          <w:left w:w="90" w:type="dxa"/>
          <w:bottom w:w="70" w:type="dxa"/>
          <w:right w:w="90" w:type="dxa"/>
        </w:tblCellMar>
        <w:tblLook w:val="04A0" w:firstRow="1" w:lastRow="0" w:firstColumn="1" w:lastColumn="0" w:noHBand="0" w:noVBand="1"/>
      </w:tblPr>
      <w:tblGrid>
        <w:gridCol w:w="767"/>
        <w:gridCol w:w="2294"/>
        <w:gridCol w:w="2761"/>
        <w:gridCol w:w="2549"/>
        <w:gridCol w:w="1411"/>
      </w:tblGrid>
      <w:tr w:rsidR="007E4AE2" w14:paraId="5DDF2D26" w14:textId="77777777">
        <w:trPr>
          <w:jc w:val="center"/>
        </w:trPr>
        <w:tc>
          <w:tcPr>
            <w:tcW w:w="767" w:type="dxa"/>
            <w:shd w:val="clear" w:color="auto" w:fill="17365D"/>
            <w:vAlign w:val="center"/>
          </w:tcPr>
          <w:p w14:paraId="4D83DB24" w14:textId="77777777" w:rsidR="007E4AE2" w:rsidRDefault="00000000">
            <w:pPr>
              <w:spacing w:before="20" w:after="20"/>
              <w:rPr>
                <w:sz w:val="20"/>
                <w:szCs w:val="20"/>
              </w:rPr>
            </w:pPr>
            <w:r>
              <w:rPr>
                <w:b/>
                <w:color w:val="FFFFFF"/>
                <w:sz w:val="20"/>
                <w:szCs w:val="20"/>
              </w:rPr>
              <w:t>Sr. No.</w:t>
            </w:r>
          </w:p>
        </w:tc>
        <w:tc>
          <w:tcPr>
            <w:tcW w:w="2294" w:type="dxa"/>
            <w:shd w:val="clear" w:color="auto" w:fill="17365D"/>
            <w:vAlign w:val="center"/>
          </w:tcPr>
          <w:p w14:paraId="567AC992" w14:textId="77777777" w:rsidR="007E4AE2" w:rsidRDefault="00000000">
            <w:pPr>
              <w:spacing w:before="20" w:after="20"/>
              <w:rPr>
                <w:sz w:val="20"/>
                <w:szCs w:val="20"/>
              </w:rPr>
            </w:pPr>
            <w:r>
              <w:rPr>
                <w:b/>
                <w:color w:val="FFFFFF"/>
                <w:sz w:val="20"/>
                <w:szCs w:val="20"/>
              </w:rPr>
              <w:t>Task</w:t>
            </w:r>
          </w:p>
        </w:tc>
        <w:tc>
          <w:tcPr>
            <w:tcW w:w="2761" w:type="dxa"/>
            <w:shd w:val="clear" w:color="auto" w:fill="17365D"/>
            <w:vAlign w:val="center"/>
          </w:tcPr>
          <w:p w14:paraId="3F93C98B" w14:textId="77777777" w:rsidR="007E4AE2" w:rsidRDefault="00000000">
            <w:pPr>
              <w:spacing w:before="20" w:after="20"/>
              <w:rPr>
                <w:sz w:val="20"/>
                <w:szCs w:val="20"/>
              </w:rPr>
            </w:pPr>
            <w:r>
              <w:rPr>
                <w:b/>
                <w:color w:val="FFFFFF"/>
                <w:sz w:val="20"/>
                <w:szCs w:val="20"/>
              </w:rPr>
              <w:t>Methodology</w:t>
            </w:r>
          </w:p>
        </w:tc>
        <w:tc>
          <w:tcPr>
            <w:tcW w:w="2549" w:type="dxa"/>
            <w:shd w:val="clear" w:color="auto" w:fill="17365D"/>
            <w:vAlign w:val="center"/>
          </w:tcPr>
          <w:p w14:paraId="23A7BBBB" w14:textId="77777777" w:rsidR="007E4AE2" w:rsidRDefault="00000000">
            <w:pPr>
              <w:spacing w:before="20" w:after="20"/>
              <w:rPr>
                <w:sz w:val="20"/>
                <w:szCs w:val="20"/>
              </w:rPr>
            </w:pPr>
            <w:r>
              <w:rPr>
                <w:b/>
                <w:color w:val="FFFFFF"/>
                <w:sz w:val="20"/>
                <w:szCs w:val="20"/>
              </w:rPr>
              <w:t>Expected result</w:t>
            </w:r>
          </w:p>
        </w:tc>
        <w:tc>
          <w:tcPr>
            <w:tcW w:w="1411" w:type="dxa"/>
            <w:shd w:val="clear" w:color="auto" w:fill="17365D"/>
            <w:vAlign w:val="center"/>
          </w:tcPr>
          <w:p w14:paraId="74D9AD6D" w14:textId="77777777" w:rsidR="007E4AE2" w:rsidRDefault="00000000">
            <w:pPr>
              <w:spacing w:before="20" w:after="20"/>
              <w:rPr>
                <w:sz w:val="20"/>
                <w:szCs w:val="20"/>
              </w:rPr>
            </w:pPr>
            <w:r>
              <w:rPr>
                <w:b/>
                <w:color w:val="FFFFFF"/>
                <w:sz w:val="20"/>
                <w:szCs w:val="20"/>
              </w:rPr>
              <w:t>Timeline</w:t>
            </w:r>
          </w:p>
        </w:tc>
      </w:tr>
      <w:tr w:rsidR="007E4AE2" w14:paraId="0DC3E9DA" w14:textId="77777777">
        <w:trPr>
          <w:jc w:val="center"/>
        </w:trPr>
        <w:tc>
          <w:tcPr>
            <w:tcW w:w="767" w:type="dxa"/>
            <w:vAlign w:val="center"/>
          </w:tcPr>
          <w:p w14:paraId="55D40310" w14:textId="77777777" w:rsidR="007E4AE2" w:rsidRDefault="00000000">
            <w:pPr>
              <w:spacing w:before="20" w:after="20"/>
              <w:rPr>
                <w:sz w:val="20"/>
                <w:szCs w:val="20"/>
              </w:rPr>
            </w:pPr>
            <w:r>
              <w:rPr>
                <w:sz w:val="20"/>
                <w:szCs w:val="20"/>
              </w:rPr>
              <w:t>1</w:t>
            </w:r>
          </w:p>
        </w:tc>
        <w:tc>
          <w:tcPr>
            <w:tcW w:w="2294" w:type="dxa"/>
            <w:vAlign w:val="center"/>
          </w:tcPr>
          <w:p w14:paraId="41866B1B" w14:textId="77777777" w:rsidR="007E4AE2" w:rsidRDefault="00000000">
            <w:pPr>
              <w:spacing w:before="20" w:after="20"/>
              <w:rPr>
                <w:sz w:val="20"/>
                <w:szCs w:val="20"/>
              </w:rPr>
            </w:pPr>
            <w:r>
              <w:rPr>
                <w:sz w:val="20"/>
                <w:szCs w:val="20"/>
              </w:rPr>
              <w:t>Biomechanics study of the human arm</w:t>
            </w:r>
          </w:p>
        </w:tc>
        <w:tc>
          <w:tcPr>
            <w:tcW w:w="2761" w:type="dxa"/>
            <w:vAlign w:val="center"/>
          </w:tcPr>
          <w:p w14:paraId="5CC7D308" w14:textId="77777777" w:rsidR="007E4AE2" w:rsidRDefault="00000000">
            <w:pPr>
              <w:spacing w:before="20" w:after="20"/>
              <w:rPr>
                <w:sz w:val="20"/>
                <w:szCs w:val="20"/>
              </w:rPr>
            </w:pPr>
            <w:r>
              <w:rPr>
                <w:sz w:val="20"/>
                <w:szCs w:val="20"/>
              </w:rPr>
              <w:t>Study current research work being carried out worldwide</w:t>
            </w:r>
          </w:p>
        </w:tc>
        <w:tc>
          <w:tcPr>
            <w:tcW w:w="2549" w:type="dxa"/>
            <w:vAlign w:val="center"/>
          </w:tcPr>
          <w:p w14:paraId="78F7CD25" w14:textId="77777777" w:rsidR="007E4AE2" w:rsidRDefault="00000000">
            <w:pPr>
              <w:spacing w:before="20" w:after="20"/>
              <w:rPr>
                <w:sz w:val="20"/>
                <w:szCs w:val="20"/>
              </w:rPr>
            </w:pPr>
            <w:r>
              <w:rPr>
                <w:sz w:val="20"/>
                <w:szCs w:val="20"/>
              </w:rPr>
              <w:t>Detailed understanding of human-arm biomechanics</w:t>
            </w:r>
          </w:p>
        </w:tc>
        <w:tc>
          <w:tcPr>
            <w:tcW w:w="1411" w:type="dxa"/>
            <w:vAlign w:val="center"/>
          </w:tcPr>
          <w:p w14:paraId="5585EC37" w14:textId="77777777" w:rsidR="007E4AE2" w:rsidRDefault="00000000">
            <w:pPr>
              <w:spacing w:before="20" w:after="20"/>
              <w:rPr>
                <w:sz w:val="20"/>
                <w:szCs w:val="20"/>
              </w:rPr>
            </w:pPr>
            <w:r>
              <w:rPr>
                <w:sz w:val="20"/>
                <w:szCs w:val="20"/>
              </w:rPr>
              <w:t>June–September 2026</w:t>
            </w:r>
          </w:p>
        </w:tc>
      </w:tr>
      <w:tr w:rsidR="007E4AE2" w14:paraId="5FB3D160" w14:textId="77777777">
        <w:trPr>
          <w:jc w:val="center"/>
        </w:trPr>
        <w:tc>
          <w:tcPr>
            <w:tcW w:w="767" w:type="dxa"/>
            <w:shd w:val="clear" w:color="auto" w:fill="EAF0F6"/>
            <w:vAlign w:val="center"/>
          </w:tcPr>
          <w:p w14:paraId="2FEF0AF1" w14:textId="77777777" w:rsidR="007E4AE2" w:rsidRDefault="00000000">
            <w:pPr>
              <w:spacing w:before="20" w:after="20"/>
              <w:rPr>
                <w:sz w:val="20"/>
                <w:szCs w:val="20"/>
              </w:rPr>
            </w:pPr>
            <w:r>
              <w:rPr>
                <w:sz w:val="20"/>
                <w:szCs w:val="20"/>
              </w:rPr>
              <w:t>2</w:t>
            </w:r>
          </w:p>
        </w:tc>
        <w:tc>
          <w:tcPr>
            <w:tcW w:w="2294" w:type="dxa"/>
            <w:shd w:val="clear" w:color="auto" w:fill="EAF0F6"/>
            <w:vAlign w:val="center"/>
          </w:tcPr>
          <w:p w14:paraId="0083829E" w14:textId="77777777" w:rsidR="007E4AE2" w:rsidRDefault="00000000">
            <w:pPr>
              <w:spacing w:before="20" w:after="20"/>
              <w:rPr>
                <w:sz w:val="20"/>
                <w:szCs w:val="20"/>
              </w:rPr>
            </w:pPr>
            <w:r>
              <w:rPr>
                <w:sz w:val="20"/>
                <w:szCs w:val="20"/>
              </w:rPr>
              <w:t>Derivation of actuator parameters based on human muscle capability</w:t>
            </w:r>
          </w:p>
        </w:tc>
        <w:tc>
          <w:tcPr>
            <w:tcW w:w="2761" w:type="dxa"/>
            <w:shd w:val="clear" w:color="auto" w:fill="EAF0F6"/>
            <w:vAlign w:val="center"/>
          </w:tcPr>
          <w:p w14:paraId="50368A50" w14:textId="77777777" w:rsidR="007E4AE2" w:rsidRDefault="00000000">
            <w:pPr>
              <w:spacing w:before="20" w:after="20"/>
              <w:rPr>
                <w:sz w:val="20"/>
                <w:szCs w:val="20"/>
              </w:rPr>
            </w:pPr>
            <w:r>
              <w:rPr>
                <w:sz w:val="20"/>
                <w:szCs w:val="20"/>
              </w:rPr>
              <w:t>Study and analyse relevant research and muscle parameters</w:t>
            </w:r>
          </w:p>
        </w:tc>
        <w:tc>
          <w:tcPr>
            <w:tcW w:w="2549" w:type="dxa"/>
            <w:shd w:val="clear" w:color="auto" w:fill="EAF0F6"/>
            <w:vAlign w:val="center"/>
          </w:tcPr>
          <w:p w14:paraId="576511A1" w14:textId="77777777" w:rsidR="007E4AE2" w:rsidRDefault="00000000">
            <w:pPr>
              <w:spacing w:before="20" w:after="20"/>
              <w:rPr>
                <w:sz w:val="20"/>
                <w:szCs w:val="20"/>
              </w:rPr>
            </w:pPr>
            <w:r>
              <w:rPr>
                <w:sz w:val="20"/>
                <w:szCs w:val="20"/>
              </w:rPr>
              <w:t>Detailed report of the study and analysis</w:t>
            </w:r>
          </w:p>
        </w:tc>
        <w:tc>
          <w:tcPr>
            <w:tcW w:w="1411" w:type="dxa"/>
            <w:shd w:val="clear" w:color="auto" w:fill="EAF0F6"/>
            <w:vAlign w:val="center"/>
          </w:tcPr>
          <w:p w14:paraId="5B622860" w14:textId="77777777" w:rsidR="007E4AE2" w:rsidRDefault="00000000">
            <w:pPr>
              <w:spacing w:before="20" w:after="20"/>
              <w:rPr>
                <w:sz w:val="20"/>
                <w:szCs w:val="20"/>
              </w:rPr>
            </w:pPr>
            <w:r>
              <w:rPr>
                <w:sz w:val="20"/>
                <w:szCs w:val="20"/>
              </w:rPr>
              <w:t>October–November 2026</w:t>
            </w:r>
          </w:p>
        </w:tc>
      </w:tr>
      <w:tr w:rsidR="007E4AE2" w14:paraId="5BFBC838" w14:textId="77777777">
        <w:trPr>
          <w:jc w:val="center"/>
        </w:trPr>
        <w:tc>
          <w:tcPr>
            <w:tcW w:w="767" w:type="dxa"/>
            <w:vAlign w:val="center"/>
          </w:tcPr>
          <w:p w14:paraId="10743C4D" w14:textId="77777777" w:rsidR="007E4AE2" w:rsidRDefault="00000000">
            <w:pPr>
              <w:spacing w:before="20" w:after="20"/>
              <w:rPr>
                <w:sz w:val="20"/>
                <w:szCs w:val="20"/>
              </w:rPr>
            </w:pPr>
            <w:r>
              <w:rPr>
                <w:sz w:val="20"/>
                <w:szCs w:val="20"/>
              </w:rPr>
              <w:t>3</w:t>
            </w:r>
          </w:p>
        </w:tc>
        <w:tc>
          <w:tcPr>
            <w:tcW w:w="2294" w:type="dxa"/>
            <w:vAlign w:val="center"/>
          </w:tcPr>
          <w:p w14:paraId="563A0314" w14:textId="77777777" w:rsidR="007E4AE2" w:rsidRDefault="00000000">
            <w:pPr>
              <w:spacing w:before="20" w:after="20"/>
              <w:rPr>
                <w:sz w:val="20"/>
                <w:szCs w:val="20"/>
              </w:rPr>
            </w:pPr>
            <w:r>
              <w:rPr>
                <w:sz w:val="20"/>
                <w:szCs w:val="20"/>
              </w:rPr>
              <w:t>Analysis and simulation of biomechanics using available software</w:t>
            </w:r>
          </w:p>
        </w:tc>
        <w:tc>
          <w:tcPr>
            <w:tcW w:w="2761" w:type="dxa"/>
            <w:vAlign w:val="center"/>
          </w:tcPr>
          <w:p w14:paraId="0A94FD72" w14:textId="77777777" w:rsidR="007E4AE2" w:rsidRDefault="00000000">
            <w:pPr>
              <w:spacing w:before="20" w:after="20"/>
              <w:rPr>
                <w:sz w:val="20"/>
                <w:szCs w:val="20"/>
              </w:rPr>
            </w:pPr>
            <w:r>
              <w:rPr>
                <w:sz w:val="20"/>
                <w:szCs w:val="20"/>
              </w:rPr>
              <w:t>Simulate different configurations</w:t>
            </w:r>
          </w:p>
        </w:tc>
        <w:tc>
          <w:tcPr>
            <w:tcW w:w="2549" w:type="dxa"/>
            <w:vAlign w:val="center"/>
          </w:tcPr>
          <w:p w14:paraId="10CBB677" w14:textId="77777777" w:rsidR="007E4AE2" w:rsidRDefault="00000000">
            <w:pPr>
              <w:spacing w:before="20" w:after="20"/>
              <w:rPr>
                <w:sz w:val="20"/>
                <w:szCs w:val="20"/>
              </w:rPr>
            </w:pPr>
            <w:r>
              <w:rPr>
                <w:sz w:val="20"/>
                <w:szCs w:val="20"/>
              </w:rPr>
              <w:t>Comparison with standard literature actuator/ biomechanical data</w:t>
            </w:r>
          </w:p>
        </w:tc>
        <w:tc>
          <w:tcPr>
            <w:tcW w:w="1411" w:type="dxa"/>
            <w:vAlign w:val="center"/>
          </w:tcPr>
          <w:p w14:paraId="7223A19C" w14:textId="77777777" w:rsidR="007E4AE2" w:rsidRDefault="00000000">
            <w:pPr>
              <w:spacing w:before="20" w:after="20"/>
              <w:rPr>
                <w:sz w:val="20"/>
                <w:szCs w:val="20"/>
              </w:rPr>
            </w:pPr>
            <w:r>
              <w:rPr>
                <w:sz w:val="20"/>
                <w:szCs w:val="20"/>
              </w:rPr>
              <w:t>December 2026–January 2027</w:t>
            </w:r>
          </w:p>
        </w:tc>
      </w:tr>
    </w:tbl>
    <w:p w14:paraId="653CF192" w14:textId="77777777" w:rsidR="007E4AE2" w:rsidRDefault="007E4AE2">
      <w:pPr>
        <w:spacing w:after="20"/>
      </w:pPr>
    </w:p>
    <w:p w14:paraId="6E0C5716" w14:textId="77777777" w:rsidR="007E4AE2" w:rsidRDefault="007E4AE2">
      <w:pPr>
        <w:spacing w:after="20"/>
      </w:pPr>
    </w:p>
    <w:p w14:paraId="6A75DA28" w14:textId="77777777" w:rsidR="007E4AE2" w:rsidRDefault="00000000">
      <w:pPr>
        <w:pStyle w:val="Heading1"/>
        <w:rPr>
          <w:color w:val="000000"/>
        </w:rPr>
      </w:pPr>
      <w:r>
        <w:rPr>
          <w:color w:val="000000"/>
        </w:rPr>
        <w:lastRenderedPageBreak/>
        <w:t>4. Anatomy of the Human Arm</w:t>
      </w:r>
    </w:p>
    <w:p w14:paraId="463F116A" w14:textId="77777777" w:rsidR="007E4AE2" w:rsidRDefault="00000000">
      <w:pPr>
        <w:pStyle w:val="Heading2"/>
        <w:rPr>
          <w:color w:val="000000"/>
        </w:rPr>
      </w:pPr>
      <w:r>
        <w:rPr>
          <w:color w:val="000000"/>
          <w:sz w:val="28"/>
          <w:szCs w:val="28"/>
        </w:rPr>
        <w:t>4.1 Major bones</w:t>
      </w:r>
    </w:p>
    <w:tbl>
      <w:tblPr>
        <w:tblStyle w:val="TableGrid"/>
        <w:tblW w:w="9360" w:type="dxa"/>
        <w:jc w:val="center"/>
        <w:tblLayout w:type="fixed"/>
        <w:tblCellMar>
          <w:top w:w="70" w:type="dxa"/>
          <w:left w:w="90" w:type="dxa"/>
          <w:bottom w:w="70" w:type="dxa"/>
          <w:right w:w="90" w:type="dxa"/>
        </w:tblCellMar>
        <w:tblLook w:val="04A0" w:firstRow="1" w:lastRow="0" w:firstColumn="1" w:lastColumn="0" w:noHBand="0" w:noVBand="1"/>
      </w:tblPr>
      <w:tblGrid>
        <w:gridCol w:w="2160"/>
        <w:gridCol w:w="7200"/>
      </w:tblGrid>
      <w:tr w:rsidR="007E4AE2" w14:paraId="2BD51A98" w14:textId="77777777">
        <w:trPr>
          <w:jc w:val="center"/>
        </w:trPr>
        <w:tc>
          <w:tcPr>
            <w:tcW w:w="2160" w:type="dxa"/>
            <w:shd w:val="clear" w:color="auto" w:fill="17365D"/>
            <w:vAlign w:val="center"/>
          </w:tcPr>
          <w:p w14:paraId="7C8BE406" w14:textId="77777777" w:rsidR="007E4AE2" w:rsidRDefault="00000000">
            <w:pPr>
              <w:spacing w:before="20" w:after="20"/>
              <w:rPr>
                <w:sz w:val="24"/>
                <w:szCs w:val="20"/>
              </w:rPr>
            </w:pPr>
            <w:r>
              <w:rPr>
                <w:b/>
                <w:color w:val="FFFFFF"/>
                <w:sz w:val="24"/>
                <w:szCs w:val="20"/>
              </w:rPr>
              <w:t>Structure</w:t>
            </w:r>
          </w:p>
        </w:tc>
        <w:tc>
          <w:tcPr>
            <w:tcW w:w="7199" w:type="dxa"/>
            <w:shd w:val="clear" w:color="auto" w:fill="17365D"/>
            <w:vAlign w:val="center"/>
          </w:tcPr>
          <w:p w14:paraId="1DB7B630" w14:textId="77777777" w:rsidR="007E4AE2" w:rsidRDefault="00000000">
            <w:pPr>
              <w:spacing w:before="20" w:after="20"/>
              <w:rPr>
                <w:sz w:val="24"/>
                <w:szCs w:val="20"/>
              </w:rPr>
            </w:pPr>
            <w:r>
              <w:rPr>
                <w:b/>
                <w:color w:val="FFFFFF"/>
                <w:sz w:val="24"/>
                <w:szCs w:val="20"/>
              </w:rPr>
              <w:t>Description</w:t>
            </w:r>
          </w:p>
        </w:tc>
      </w:tr>
      <w:tr w:rsidR="007E4AE2" w14:paraId="0CAE1A40" w14:textId="77777777">
        <w:trPr>
          <w:jc w:val="center"/>
        </w:trPr>
        <w:tc>
          <w:tcPr>
            <w:tcW w:w="2160" w:type="dxa"/>
            <w:vAlign w:val="center"/>
          </w:tcPr>
          <w:p w14:paraId="2969F3D0" w14:textId="77777777" w:rsidR="007E4AE2" w:rsidRDefault="00000000">
            <w:pPr>
              <w:spacing w:before="20" w:after="20"/>
              <w:rPr>
                <w:sz w:val="24"/>
                <w:szCs w:val="20"/>
              </w:rPr>
            </w:pPr>
            <w:r>
              <w:rPr>
                <w:sz w:val="24"/>
                <w:szCs w:val="20"/>
              </w:rPr>
              <w:t>Humerus</w:t>
            </w:r>
          </w:p>
        </w:tc>
        <w:tc>
          <w:tcPr>
            <w:tcW w:w="7199" w:type="dxa"/>
            <w:vAlign w:val="center"/>
          </w:tcPr>
          <w:p w14:paraId="60BB4E0C" w14:textId="77777777" w:rsidR="007E4AE2" w:rsidRDefault="00000000">
            <w:pPr>
              <w:spacing w:before="20" w:after="20"/>
              <w:rPr>
                <w:sz w:val="24"/>
                <w:szCs w:val="20"/>
              </w:rPr>
            </w:pPr>
            <w:r>
              <w:rPr>
                <w:sz w:val="24"/>
                <w:szCs w:val="20"/>
              </w:rPr>
              <w:t>Upper-arm bone.</w:t>
            </w:r>
          </w:p>
        </w:tc>
      </w:tr>
      <w:tr w:rsidR="007E4AE2" w14:paraId="6F2DA1E7" w14:textId="77777777">
        <w:trPr>
          <w:jc w:val="center"/>
        </w:trPr>
        <w:tc>
          <w:tcPr>
            <w:tcW w:w="2160" w:type="dxa"/>
            <w:shd w:val="clear" w:color="auto" w:fill="EAF0F6"/>
            <w:vAlign w:val="center"/>
          </w:tcPr>
          <w:p w14:paraId="0E31AE58" w14:textId="77777777" w:rsidR="007E4AE2" w:rsidRDefault="00000000">
            <w:pPr>
              <w:spacing w:before="20" w:after="20"/>
              <w:rPr>
                <w:sz w:val="24"/>
                <w:szCs w:val="20"/>
              </w:rPr>
            </w:pPr>
            <w:r>
              <w:rPr>
                <w:sz w:val="24"/>
                <w:szCs w:val="20"/>
              </w:rPr>
              <w:t>Radius</w:t>
            </w:r>
          </w:p>
        </w:tc>
        <w:tc>
          <w:tcPr>
            <w:tcW w:w="7199" w:type="dxa"/>
            <w:shd w:val="clear" w:color="auto" w:fill="EAF0F6"/>
            <w:vAlign w:val="center"/>
          </w:tcPr>
          <w:p w14:paraId="22FA1613" w14:textId="77777777" w:rsidR="007E4AE2" w:rsidRDefault="00000000">
            <w:pPr>
              <w:spacing w:before="20" w:after="20"/>
              <w:rPr>
                <w:sz w:val="24"/>
                <w:szCs w:val="20"/>
              </w:rPr>
            </w:pPr>
            <w:r>
              <w:rPr>
                <w:sz w:val="24"/>
                <w:szCs w:val="20"/>
              </w:rPr>
              <w:t>Forearm bone on the thumb side.</w:t>
            </w:r>
          </w:p>
        </w:tc>
      </w:tr>
      <w:tr w:rsidR="007E4AE2" w14:paraId="3BBA172A" w14:textId="77777777">
        <w:trPr>
          <w:jc w:val="center"/>
        </w:trPr>
        <w:tc>
          <w:tcPr>
            <w:tcW w:w="2160" w:type="dxa"/>
            <w:vAlign w:val="center"/>
          </w:tcPr>
          <w:p w14:paraId="44A9144D" w14:textId="77777777" w:rsidR="007E4AE2" w:rsidRDefault="00000000">
            <w:pPr>
              <w:spacing w:before="20" w:after="20"/>
              <w:rPr>
                <w:sz w:val="24"/>
                <w:szCs w:val="20"/>
              </w:rPr>
            </w:pPr>
            <w:r>
              <w:rPr>
                <w:sz w:val="24"/>
                <w:szCs w:val="20"/>
              </w:rPr>
              <w:t>Ulna</w:t>
            </w:r>
          </w:p>
        </w:tc>
        <w:tc>
          <w:tcPr>
            <w:tcW w:w="7199" w:type="dxa"/>
            <w:vAlign w:val="center"/>
          </w:tcPr>
          <w:p w14:paraId="257CB1B4" w14:textId="77777777" w:rsidR="007E4AE2" w:rsidRDefault="00000000">
            <w:pPr>
              <w:spacing w:before="20" w:after="20"/>
              <w:rPr>
                <w:sz w:val="24"/>
                <w:szCs w:val="20"/>
              </w:rPr>
            </w:pPr>
            <w:r>
              <w:rPr>
                <w:sz w:val="24"/>
                <w:szCs w:val="20"/>
              </w:rPr>
              <w:t>Forearm bone on the little-finger side.</w:t>
            </w:r>
          </w:p>
        </w:tc>
      </w:tr>
    </w:tbl>
    <w:p w14:paraId="6D1778C0" w14:textId="77777777" w:rsidR="007E4AE2" w:rsidRDefault="007E4AE2">
      <w:pPr>
        <w:spacing w:after="20"/>
      </w:pPr>
    </w:p>
    <w:p w14:paraId="38805D6E" w14:textId="77777777" w:rsidR="007E4AE2" w:rsidRDefault="00000000">
      <w:pPr>
        <w:pStyle w:val="Heading2"/>
        <w:rPr>
          <w:color w:val="000000"/>
        </w:rPr>
      </w:pPr>
      <w:r>
        <w:rPr>
          <w:color w:val="000000"/>
          <w:sz w:val="28"/>
          <w:szCs w:val="28"/>
        </w:rPr>
        <w:t>4.2 Major muscles considered</w:t>
      </w:r>
    </w:p>
    <w:p w14:paraId="2F8D0C38" w14:textId="77777777" w:rsidR="007E4AE2" w:rsidRDefault="00000000">
      <w:pPr>
        <w:pStyle w:val="ListBullet"/>
        <w:spacing w:after="60"/>
        <w:rPr>
          <w:color w:val="000000"/>
          <w:sz w:val="24"/>
          <w:szCs w:val="28"/>
        </w:rPr>
      </w:pPr>
      <w:r>
        <w:rPr>
          <w:color w:val="000000"/>
          <w:sz w:val="24"/>
          <w:szCs w:val="28"/>
        </w:rPr>
        <w:t>Biceps brachii</w:t>
      </w:r>
    </w:p>
    <w:p w14:paraId="511A9037" w14:textId="77777777" w:rsidR="007E4AE2" w:rsidRDefault="00000000">
      <w:pPr>
        <w:pStyle w:val="ListBullet"/>
        <w:spacing w:after="60"/>
        <w:rPr>
          <w:color w:val="000000"/>
          <w:sz w:val="24"/>
          <w:szCs w:val="28"/>
        </w:rPr>
      </w:pPr>
      <w:r>
        <w:rPr>
          <w:color w:val="000000"/>
          <w:sz w:val="24"/>
          <w:szCs w:val="28"/>
        </w:rPr>
        <w:t>Brachialis</w:t>
      </w:r>
    </w:p>
    <w:p w14:paraId="031B7FF3" w14:textId="77777777" w:rsidR="007E4AE2" w:rsidRDefault="00000000">
      <w:pPr>
        <w:pStyle w:val="ListBullet"/>
        <w:spacing w:after="60"/>
        <w:rPr>
          <w:color w:val="000000"/>
          <w:sz w:val="24"/>
          <w:szCs w:val="28"/>
        </w:rPr>
      </w:pPr>
      <w:r>
        <w:rPr>
          <w:color w:val="000000"/>
          <w:sz w:val="24"/>
          <w:szCs w:val="28"/>
        </w:rPr>
        <w:t>Brachioradialis</w:t>
      </w:r>
    </w:p>
    <w:p w14:paraId="51084B51" w14:textId="77777777" w:rsidR="007E4AE2" w:rsidRDefault="00000000">
      <w:pPr>
        <w:pStyle w:val="ListBullet"/>
        <w:spacing w:after="60"/>
        <w:rPr>
          <w:color w:val="000000"/>
          <w:sz w:val="24"/>
          <w:szCs w:val="28"/>
        </w:rPr>
      </w:pPr>
      <w:r>
        <w:rPr>
          <w:color w:val="000000"/>
          <w:sz w:val="24"/>
          <w:szCs w:val="28"/>
        </w:rPr>
        <w:t>Triceps brachii</w:t>
      </w:r>
    </w:p>
    <w:p w14:paraId="463E4B8D" w14:textId="77777777" w:rsidR="007E4AE2" w:rsidRDefault="00000000">
      <w:pPr>
        <w:pStyle w:val="ListBullet"/>
        <w:spacing w:after="60"/>
        <w:rPr>
          <w:color w:val="000000"/>
          <w:sz w:val="24"/>
          <w:szCs w:val="28"/>
        </w:rPr>
      </w:pPr>
      <w:r>
        <w:rPr>
          <w:color w:val="000000"/>
          <w:sz w:val="24"/>
          <w:szCs w:val="28"/>
        </w:rPr>
        <w:t>Anconeus</w:t>
      </w:r>
    </w:p>
    <w:p w14:paraId="5EE54AFE" w14:textId="77777777" w:rsidR="007E4AE2" w:rsidRDefault="00000000">
      <w:pPr>
        <w:pStyle w:val="ListBullet"/>
        <w:spacing w:after="60"/>
        <w:rPr>
          <w:color w:val="000000"/>
          <w:sz w:val="24"/>
          <w:szCs w:val="28"/>
        </w:rPr>
      </w:pPr>
      <w:r>
        <w:rPr>
          <w:color w:val="000000"/>
          <w:sz w:val="24"/>
          <w:szCs w:val="28"/>
        </w:rPr>
        <w:t>Pronator teres</w:t>
      </w:r>
    </w:p>
    <w:p w14:paraId="1D7AEC42" w14:textId="77777777" w:rsidR="007E4AE2" w:rsidRDefault="00000000">
      <w:pPr>
        <w:pStyle w:val="Heading2"/>
        <w:rPr>
          <w:color w:val="000000"/>
        </w:rPr>
      </w:pPr>
      <w:r>
        <w:rPr>
          <w:color w:val="000000"/>
          <w:sz w:val="28"/>
          <w:szCs w:val="28"/>
        </w:rPr>
        <w:t>4.3 Supporting structures</w:t>
      </w:r>
    </w:p>
    <w:tbl>
      <w:tblPr>
        <w:tblStyle w:val="TableGrid"/>
        <w:tblW w:w="9360" w:type="dxa"/>
        <w:jc w:val="center"/>
        <w:tblLayout w:type="fixed"/>
        <w:tblCellMar>
          <w:top w:w="70" w:type="dxa"/>
          <w:left w:w="90" w:type="dxa"/>
          <w:bottom w:w="70" w:type="dxa"/>
          <w:right w:w="90" w:type="dxa"/>
        </w:tblCellMar>
        <w:tblLook w:val="04A0" w:firstRow="1" w:lastRow="0" w:firstColumn="1" w:lastColumn="0" w:noHBand="0" w:noVBand="1"/>
      </w:tblPr>
      <w:tblGrid>
        <w:gridCol w:w="2160"/>
        <w:gridCol w:w="7200"/>
      </w:tblGrid>
      <w:tr w:rsidR="007E4AE2" w14:paraId="77D34726" w14:textId="77777777">
        <w:trPr>
          <w:jc w:val="center"/>
        </w:trPr>
        <w:tc>
          <w:tcPr>
            <w:tcW w:w="2160" w:type="dxa"/>
            <w:shd w:val="clear" w:color="auto" w:fill="17365D"/>
            <w:vAlign w:val="center"/>
          </w:tcPr>
          <w:p w14:paraId="0FC66EBB" w14:textId="77777777" w:rsidR="007E4AE2" w:rsidRDefault="00000000">
            <w:pPr>
              <w:spacing w:before="20" w:after="20"/>
              <w:rPr>
                <w:sz w:val="24"/>
                <w:szCs w:val="24"/>
              </w:rPr>
            </w:pPr>
            <w:r>
              <w:rPr>
                <w:b/>
                <w:color w:val="FFFFFF"/>
                <w:sz w:val="24"/>
                <w:szCs w:val="24"/>
              </w:rPr>
              <w:t>Structure group</w:t>
            </w:r>
          </w:p>
        </w:tc>
        <w:tc>
          <w:tcPr>
            <w:tcW w:w="7199" w:type="dxa"/>
            <w:shd w:val="clear" w:color="auto" w:fill="17365D"/>
            <w:vAlign w:val="center"/>
          </w:tcPr>
          <w:p w14:paraId="4A92ABBD" w14:textId="77777777" w:rsidR="007E4AE2" w:rsidRDefault="00000000">
            <w:pPr>
              <w:spacing w:before="20" w:after="20"/>
              <w:rPr>
                <w:sz w:val="24"/>
                <w:szCs w:val="24"/>
              </w:rPr>
            </w:pPr>
            <w:r>
              <w:rPr>
                <w:b/>
                <w:color w:val="FFFFFF"/>
                <w:sz w:val="24"/>
                <w:szCs w:val="24"/>
              </w:rPr>
              <w:t>Structures identified in the source material</w:t>
            </w:r>
          </w:p>
        </w:tc>
      </w:tr>
      <w:tr w:rsidR="007E4AE2" w14:paraId="3B7F896A" w14:textId="77777777">
        <w:trPr>
          <w:jc w:val="center"/>
        </w:trPr>
        <w:tc>
          <w:tcPr>
            <w:tcW w:w="2160" w:type="dxa"/>
            <w:vAlign w:val="center"/>
          </w:tcPr>
          <w:p w14:paraId="7F5D86AB" w14:textId="77777777" w:rsidR="007E4AE2" w:rsidRDefault="00000000">
            <w:pPr>
              <w:spacing w:before="20" w:after="20"/>
              <w:rPr>
                <w:sz w:val="24"/>
                <w:szCs w:val="24"/>
              </w:rPr>
            </w:pPr>
            <w:r>
              <w:rPr>
                <w:sz w:val="24"/>
                <w:szCs w:val="24"/>
              </w:rPr>
              <w:t>Ligaments</w:t>
            </w:r>
          </w:p>
        </w:tc>
        <w:tc>
          <w:tcPr>
            <w:tcW w:w="7199" w:type="dxa"/>
            <w:vAlign w:val="center"/>
          </w:tcPr>
          <w:p w14:paraId="420456B7" w14:textId="77777777" w:rsidR="007E4AE2" w:rsidRDefault="00000000">
            <w:pPr>
              <w:spacing w:before="20" w:after="20"/>
              <w:rPr>
                <w:sz w:val="24"/>
                <w:szCs w:val="24"/>
              </w:rPr>
            </w:pPr>
            <w:r>
              <w:rPr>
                <w:sz w:val="24"/>
                <w:szCs w:val="24"/>
              </w:rPr>
              <w:t>Medial collateral ligament (MCL); lateral collateral ligament (LCL); annular ligament.</w:t>
            </w:r>
          </w:p>
        </w:tc>
      </w:tr>
      <w:tr w:rsidR="007E4AE2" w14:paraId="66E62EFD" w14:textId="77777777">
        <w:trPr>
          <w:jc w:val="center"/>
        </w:trPr>
        <w:tc>
          <w:tcPr>
            <w:tcW w:w="2160" w:type="dxa"/>
            <w:shd w:val="clear" w:color="auto" w:fill="EAF0F6"/>
            <w:vAlign w:val="center"/>
          </w:tcPr>
          <w:p w14:paraId="26C786AB" w14:textId="77777777" w:rsidR="007E4AE2" w:rsidRDefault="00000000">
            <w:pPr>
              <w:spacing w:before="20" w:after="20"/>
              <w:rPr>
                <w:sz w:val="24"/>
                <w:szCs w:val="24"/>
              </w:rPr>
            </w:pPr>
            <w:r>
              <w:rPr>
                <w:sz w:val="24"/>
                <w:szCs w:val="24"/>
              </w:rPr>
              <w:t>Tendons</w:t>
            </w:r>
          </w:p>
        </w:tc>
        <w:tc>
          <w:tcPr>
            <w:tcW w:w="7199" w:type="dxa"/>
            <w:shd w:val="clear" w:color="auto" w:fill="EAF0F6"/>
            <w:vAlign w:val="center"/>
          </w:tcPr>
          <w:p w14:paraId="4F861BD2" w14:textId="77777777" w:rsidR="007E4AE2" w:rsidRDefault="00000000">
            <w:pPr>
              <w:spacing w:before="20" w:after="20"/>
              <w:rPr>
                <w:sz w:val="24"/>
                <w:szCs w:val="24"/>
              </w:rPr>
            </w:pPr>
            <w:r>
              <w:rPr>
                <w:sz w:val="24"/>
                <w:szCs w:val="24"/>
              </w:rPr>
              <w:t>Distal biceps tendon; triceps tendon; brachialis tendon; common flexor and extensor tendons.</w:t>
            </w:r>
          </w:p>
        </w:tc>
      </w:tr>
      <w:tr w:rsidR="007E4AE2" w14:paraId="5EE69EC1" w14:textId="77777777">
        <w:trPr>
          <w:jc w:val="center"/>
        </w:trPr>
        <w:tc>
          <w:tcPr>
            <w:tcW w:w="2160" w:type="dxa"/>
            <w:vAlign w:val="center"/>
          </w:tcPr>
          <w:p w14:paraId="27A588BD" w14:textId="77777777" w:rsidR="007E4AE2" w:rsidRDefault="00000000">
            <w:pPr>
              <w:spacing w:before="20" w:after="20"/>
              <w:rPr>
                <w:sz w:val="24"/>
                <w:szCs w:val="24"/>
              </w:rPr>
            </w:pPr>
            <w:r>
              <w:rPr>
                <w:sz w:val="24"/>
                <w:szCs w:val="24"/>
              </w:rPr>
              <w:t>Other structures</w:t>
            </w:r>
          </w:p>
        </w:tc>
        <w:tc>
          <w:tcPr>
            <w:tcW w:w="7199" w:type="dxa"/>
            <w:vAlign w:val="center"/>
          </w:tcPr>
          <w:p w14:paraId="147B728F" w14:textId="77777777" w:rsidR="007E4AE2" w:rsidRDefault="00000000">
            <w:pPr>
              <w:spacing w:before="20" w:after="20"/>
              <w:rPr>
                <w:sz w:val="24"/>
                <w:szCs w:val="24"/>
              </w:rPr>
            </w:pPr>
            <w:r>
              <w:rPr>
                <w:sz w:val="24"/>
                <w:szCs w:val="24"/>
              </w:rPr>
              <w:t>Joint capsule and synovial fluid; bursa; articular cartilage; nerves; blood vessels.</w:t>
            </w:r>
          </w:p>
        </w:tc>
      </w:tr>
    </w:tbl>
    <w:p w14:paraId="506544E7" w14:textId="77777777" w:rsidR="007E4AE2" w:rsidRDefault="007E4AE2">
      <w:pPr>
        <w:spacing w:after="20"/>
      </w:pPr>
    </w:p>
    <w:p w14:paraId="5811363F" w14:textId="77777777" w:rsidR="007E4AE2" w:rsidRDefault="007E4AE2">
      <w:pPr>
        <w:jc w:val="center"/>
      </w:pPr>
    </w:p>
    <w:p w14:paraId="275AF10B" w14:textId="77777777" w:rsidR="007E4AE2" w:rsidRDefault="00000000">
      <w:pPr>
        <w:pStyle w:val="caption1"/>
        <w:jc w:val="center"/>
        <w:rPr>
          <w:b w:val="0"/>
          <w:bCs w:val="0"/>
          <w:color w:val="auto"/>
        </w:rPr>
      </w:pPr>
      <w:r>
        <w:rPr>
          <w:b w:val="0"/>
          <w:bCs w:val="0"/>
          <w:color w:val="auto"/>
        </w:rPr>
        <w:t>.</w:t>
      </w:r>
    </w:p>
    <w:p w14:paraId="66DE0AE3" w14:textId="77777777" w:rsidR="007E4AE2" w:rsidRDefault="007E4AE2">
      <w:pPr>
        <w:pStyle w:val="Heading1"/>
        <w:rPr>
          <w:color w:val="auto"/>
        </w:rPr>
      </w:pPr>
    </w:p>
    <w:p w14:paraId="6F5482C6" w14:textId="77777777" w:rsidR="007E4AE2" w:rsidRDefault="007E4AE2">
      <w:pPr>
        <w:rPr>
          <w:color w:val="auto"/>
        </w:rPr>
      </w:pPr>
    </w:p>
    <w:p w14:paraId="1829DDBE" w14:textId="77777777" w:rsidR="007E4AE2" w:rsidRDefault="007E4AE2">
      <w:pPr>
        <w:rPr>
          <w:color w:val="auto"/>
        </w:rPr>
      </w:pPr>
    </w:p>
    <w:p w14:paraId="192C8696" w14:textId="77777777" w:rsidR="007E4AE2" w:rsidRDefault="007E4AE2">
      <w:pPr>
        <w:rPr>
          <w:color w:val="auto"/>
        </w:rPr>
      </w:pPr>
    </w:p>
    <w:p w14:paraId="5C33E3AF" w14:textId="77777777" w:rsidR="007E4AE2" w:rsidRDefault="007E4AE2">
      <w:pPr>
        <w:rPr>
          <w:color w:val="auto"/>
        </w:rPr>
      </w:pPr>
    </w:p>
    <w:p w14:paraId="4DB29D72" w14:textId="646BC71F" w:rsidR="007E4AE2" w:rsidRDefault="000E1522">
      <w:pPr>
        <w:pStyle w:val="Heading1"/>
        <w:rPr>
          <w:color w:val="auto"/>
        </w:rPr>
      </w:pPr>
      <w:r>
        <w:rPr>
          <w:b w:val="0"/>
          <w:bCs w:val="0"/>
          <w:noProof/>
          <w:color w:val="auto"/>
        </w:rPr>
        <w:lastRenderedPageBreak/>
        <w:drawing>
          <wp:anchor distT="0" distB="0" distL="114300" distR="114300" simplePos="0" relativeHeight="251660288" behindDoc="0" locked="0" layoutInCell="1" allowOverlap="1" wp14:anchorId="7366B13F" wp14:editId="50F0CE51">
            <wp:simplePos x="0" y="0"/>
            <wp:positionH relativeFrom="column">
              <wp:posOffset>364853</wp:posOffset>
            </wp:positionH>
            <wp:positionV relativeFrom="paragraph">
              <wp:posOffset>2486660</wp:posOffset>
            </wp:positionV>
            <wp:extent cx="5593080" cy="3147695"/>
            <wp:effectExtent l="19050" t="19050" r="7620" b="0"/>
            <wp:wrapSquare wrapText="bothSides"/>
            <wp:docPr id="1342376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2148" name="Picture 7335721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3080" cy="31476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00000">
        <w:rPr>
          <w:color w:val="auto"/>
        </w:rPr>
        <w:t>5. Elbow and Forearm Movements</w:t>
      </w:r>
    </w:p>
    <w:tbl>
      <w:tblPr>
        <w:tblStyle w:val="TableGrid"/>
        <w:tblW w:w="9360" w:type="dxa"/>
        <w:jc w:val="center"/>
        <w:tblLayout w:type="fixed"/>
        <w:tblCellMar>
          <w:top w:w="70" w:type="dxa"/>
          <w:left w:w="90" w:type="dxa"/>
          <w:bottom w:w="70" w:type="dxa"/>
          <w:right w:w="90" w:type="dxa"/>
        </w:tblCellMar>
        <w:tblLook w:val="04A0" w:firstRow="1" w:lastRow="0" w:firstColumn="1" w:lastColumn="0" w:noHBand="0" w:noVBand="1"/>
      </w:tblPr>
      <w:tblGrid>
        <w:gridCol w:w="2016"/>
        <w:gridCol w:w="7344"/>
      </w:tblGrid>
      <w:tr w:rsidR="007E4AE2" w14:paraId="29E2532D" w14:textId="77777777">
        <w:trPr>
          <w:jc w:val="center"/>
        </w:trPr>
        <w:tc>
          <w:tcPr>
            <w:tcW w:w="2016" w:type="dxa"/>
            <w:shd w:val="clear" w:color="auto" w:fill="17365D"/>
            <w:vAlign w:val="center"/>
          </w:tcPr>
          <w:p w14:paraId="584EF554" w14:textId="77777777" w:rsidR="007E4AE2" w:rsidRDefault="00000000">
            <w:pPr>
              <w:spacing w:before="20" w:after="20"/>
              <w:rPr>
                <w:sz w:val="24"/>
                <w:szCs w:val="24"/>
              </w:rPr>
            </w:pPr>
            <w:r>
              <w:rPr>
                <w:b/>
                <w:color w:val="FFFFFF"/>
                <w:sz w:val="24"/>
                <w:szCs w:val="24"/>
              </w:rPr>
              <w:t>Movement</w:t>
            </w:r>
          </w:p>
        </w:tc>
        <w:tc>
          <w:tcPr>
            <w:tcW w:w="7343" w:type="dxa"/>
            <w:shd w:val="clear" w:color="auto" w:fill="17365D"/>
            <w:vAlign w:val="center"/>
          </w:tcPr>
          <w:p w14:paraId="68268C54" w14:textId="77777777" w:rsidR="007E4AE2" w:rsidRDefault="00000000">
            <w:pPr>
              <w:spacing w:before="20" w:after="20"/>
              <w:rPr>
                <w:sz w:val="24"/>
                <w:szCs w:val="24"/>
              </w:rPr>
            </w:pPr>
            <w:r>
              <w:rPr>
                <w:b/>
                <w:color w:val="FFFFFF"/>
                <w:sz w:val="24"/>
                <w:szCs w:val="24"/>
              </w:rPr>
              <w:t>Description</w:t>
            </w:r>
          </w:p>
        </w:tc>
      </w:tr>
      <w:tr w:rsidR="007E4AE2" w14:paraId="526153D4" w14:textId="77777777">
        <w:trPr>
          <w:jc w:val="center"/>
        </w:trPr>
        <w:tc>
          <w:tcPr>
            <w:tcW w:w="2016" w:type="dxa"/>
            <w:vAlign w:val="center"/>
          </w:tcPr>
          <w:p w14:paraId="6A9DA4F6" w14:textId="77777777" w:rsidR="007E4AE2" w:rsidRDefault="00000000">
            <w:pPr>
              <w:spacing w:before="20" w:after="20"/>
              <w:rPr>
                <w:sz w:val="24"/>
                <w:szCs w:val="24"/>
              </w:rPr>
            </w:pPr>
            <w:r>
              <w:rPr>
                <w:sz w:val="24"/>
                <w:szCs w:val="24"/>
              </w:rPr>
              <w:t>Flexion</w:t>
            </w:r>
          </w:p>
        </w:tc>
        <w:tc>
          <w:tcPr>
            <w:tcW w:w="7343" w:type="dxa"/>
            <w:vAlign w:val="center"/>
          </w:tcPr>
          <w:p w14:paraId="3CCE5360" w14:textId="77777777" w:rsidR="007E4AE2" w:rsidRDefault="00000000">
            <w:pPr>
              <w:spacing w:before="20" w:after="20"/>
              <w:rPr>
                <w:sz w:val="24"/>
                <w:szCs w:val="24"/>
              </w:rPr>
            </w:pPr>
            <w:r>
              <w:rPr>
                <w:sz w:val="24"/>
                <w:szCs w:val="24"/>
              </w:rPr>
              <w:t>Bending the forearm towards the upper arm, decreasing the angle at the elbow joint.</w:t>
            </w:r>
          </w:p>
        </w:tc>
      </w:tr>
      <w:tr w:rsidR="007E4AE2" w14:paraId="109DBB44" w14:textId="77777777">
        <w:trPr>
          <w:jc w:val="center"/>
        </w:trPr>
        <w:tc>
          <w:tcPr>
            <w:tcW w:w="2016" w:type="dxa"/>
            <w:shd w:val="clear" w:color="auto" w:fill="EAF0F6"/>
            <w:vAlign w:val="center"/>
          </w:tcPr>
          <w:p w14:paraId="7AD9D091" w14:textId="77777777" w:rsidR="007E4AE2" w:rsidRDefault="00000000">
            <w:pPr>
              <w:spacing w:before="20" w:after="20"/>
              <w:rPr>
                <w:sz w:val="24"/>
                <w:szCs w:val="24"/>
              </w:rPr>
            </w:pPr>
            <w:r>
              <w:rPr>
                <w:sz w:val="24"/>
                <w:szCs w:val="24"/>
              </w:rPr>
              <w:t>Extension</w:t>
            </w:r>
          </w:p>
        </w:tc>
        <w:tc>
          <w:tcPr>
            <w:tcW w:w="7343" w:type="dxa"/>
            <w:shd w:val="clear" w:color="auto" w:fill="EAF0F6"/>
            <w:vAlign w:val="center"/>
          </w:tcPr>
          <w:p w14:paraId="112341BD" w14:textId="77777777" w:rsidR="007E4AE2" w:rsidRDefault="00000000">
            <w:pPr>
              <w:spacing w:before="20" w:after="20"/>
              <w:rPr>
                <w:sz w:val="24"/>
                <w:szCs w:val="24"/>
              </w:rPr>
            </w:pPr>
            <w:r>
              <w:rPr>
                <w:sz w:val="24"/>
                <w:szCs w:val="24"/>
              </w:rPr>
              <w:t>Straightening the forearm, increasing the angle between the upper arm and forearm.</w:t>
            </w:r>
          </w:p>
        </w:tc>
      </w:tr>
      <w:tr w:rsidR="007E4AE2" w14:paraId="108AA494" w14:textId="77777777">
        <w:trPr>
          <w:jc w:val="center"/>
        </w:trPr>
        <w:tc>
          <w:tcPr>
            <w:tcW w:w="2016" w:type="dxa"/>
            <w:vAlign w:val="center"/>
          </w:tcPr>
          <w:p w14:paraId="0E25DDBF" w14:textId="77777777" w:rsidR="007E4AE2" w:rsidRDefault="00000000">
            <w:pPr>
              <w:spacing w:before="20" w:after="20"/>
              <w:rPr>
                <w:sz w:val="24"/>
                <w:szCs w:val="24"/>
              </w:rPr>
            </w:pPr>
            <w:r>
              <w:rPr>
                <w:sz w:val="24"/>
                <w:szCs w:val="24"/>
              </w:rPr>
              <w:t>Pronation</w:t>
            </w:r>
          </w:p>
        </w:tc>
        <w:tc>
          <w:tcPr>
            <w:tcW w:w="7343" w:type="dxa"/>
            <w:vAlign w:val="center"/>
          </w:tcPr>
          <w:p w14:paraId="5DB8AB25" w14:textId="77777777" w:rsidR="007E4AE2" w:rsidRDefault="00000000">
            <w:pPr>
              <w:spacing w:before="20" w:after="20"/>
              <w:rPr>
                <w:sz w:val="24"/>
                <w:szCs w:val="24"/>
              </w:rPr>
            </w:pPr>
            <w:r>
              <w:rPr>
                <w:sz w:val="24"/>
                <w:szCs w:val="24"/>
              </w:rPr>
              <w:t>Rotational movement of the forearm that turns the palm downward.</w:t>
            </w:r>
          </w:p>
        </w:tc>
      </w:tr>
      <w:tr w:rsidR="007E4AE2" w14:paraId="550D1866" w14:textId="77777777">
        <w:trPr>
          <w:jc w:val="center"/>
        </w:trPr>
        <w:tc>
          <w:tcPr>
            <w:tcW w:w="2016" w:type="dxa"/>
            <w:shd w:val="clear" w:color="auto" w:fill="EAF0F6"/>
            <w:vAlign w:val="center"/>
          </w:tcPr>
          <w:p w14:paraId="31D87817" w14:textId="77777777" w:rsidR="007E4AE2" w:rsidRDefault="00000000">
            <w:pPr>
              <w:spacing w:before="20" w:after="20"/>
              <w:rPr>
                <w:sz w:val="24"/>
                <w:szCs w:val="24"/>
              </w:rPr>
            </w:pPr>
            <w:r>
              <w:rPr>
                <w:sz w:val="24"/>
                <w:szCs w:val="24"/>
              </w:rPr>
              <w:t>Supination</w:t>
            </w:r>
          </w:p>
        </w:tc>
        <w:tc>
          <w:tcPr>
            <w:tcW w:w="7343" w:type="dxa"/>
            <w:shd w:val="clear" w:color="auto" w:fill="EAF0F6"/>
            <w:vAlign w:val="center"/>
          </w:tcPr>
          <w:p w14:paraId="5883D848" w14:textId="77777777" w:rsidR="007E4AE2" w:rsidRDefault="00000000">
            <w:pPr>
              <w:spacing w:before="20" w:after="20"/>
              <w:rPr>
                <w:sz w:val="24"/>
                <w:szCs w:val="24"/>
              </w:rPr>
            </w:pPr>
            <w:r>
              <w:rPr>
                <w:sz w:val="24"/>
                <w:szCs w:val="24"/>
              </w:rPr>
              <w:t>Rotational movement of the forearm that turns the palm upward.</w:t>
            </w:r>
          </w:p>
        </w:tc>
      </w:tr>
    </w:tbl>
    <w:p w14:paraId="726DDD83" w14:textId="15792ACD" w:rsidR="007E4AE2" w:rsidRDefault="007E4AE2">
      <w:pPr>
        <w:spacing w:after="20"/>
      </w:pPr>
    </w:p>
    <w:p w14:paraId="7BD7F055" w14:textId="35B7EB76" w:rsidR="007E4AE2" w:rsidRDefault="007E4AE2">
      <w:pPr>
        <w:jc w:val="center"/>
      </w:pPr>
    </w:p>
    <w:p w14:paraId="262BF5ED" w14:textId="77777777" w:rsidR="007E4AE2" w:rsidRDefault="007E4AE2">
      <w:pPr>
        <w:pStyle w:val="caption1"/>
        <w:jc w:val="center"/>
        <w:rPr>
          <w:b w:val="0"/>
          <w:bCs w:val="0"/>
          <w:color w:val="auto"/>
        </w:rPr>
      </w:pPr>
    </w:p>
    <w:p w14:paraId="7F86411D" w14:textId="77777777" w:rsidR="007E4AE2" w:rsidRDefault="007E4AE2">
      <w:pPr>
        <w:pStyle w:val="Heading1"/>
        <w:rPr>
          <w:color w:val="auto"/>
        </w:rPr>
      </w:pPr>
    </w:p>
    <w:p w14:paraId="5C7CE254" w14:textId="77777777" w:rsidR="007E4AE2" w:rsidRDefault="007E4AE2">
      <w:pPr>
        <w:pStyle w:val="Heading1"/>
        <w:rPr>
          <w:color w:val="auto"/>
        </w:rPr>
      </w:pPr>
    </w:p>
    <w:p w14:paraId="3E03A6D4" w14:textId="77777777" w:rsidR="007E4AE2" w:rsidRDefault="007E4AE2">
      <w:pPr>
        <w:pStyle w:val="Heading1"/>
        <w:rPr>
          <w:color w:val="auto"/>
        </w:rPr>
      </w:pPr>
    </w:p>
    <w:p w14:paraId="2D23E597" w14:textId="77777777" w:rsidR="007E4AE2" w:rsidRDefault="007E4AE2">
      <w:pPr>
        <w:pStyle w:val="Heading1"/>
        <w:rPr>
          <w:color w:val="auto"/>
        </w:rPr>
      </w:pPr>
    </w:p>
    <w:p w14:paraId="05829037" w14:textId="3FEEA8CA" w:rsidR="007E4AE2" w:rsidRDefault="000E1522">
      <w:pPr>
        <w:pStyle w:val="Heading1"/>
        <w:rPr>
          <w:color w:val="auto"/>
        </w:rPr>
      </w:pPr>
      <w:r>
        <w:rPr>
          <w:color w:val="auto"/>
        </w:rPr>
        <w:t xml:space="preserve">                                     </w:t>
      </w:r>
      <w:r w:rsidR="00000000">
        <w:rPr>
          <w:rFonts w:ascii="Arial" w:eastAsia="Arial" w:hAnsi="Arial"/>
          <w:b w:val="0"/>
          <w:bCs w:val="0"/>
          <w:color w:val="auto"/>
          <w:sz w:val="18"/>
          <w:szCs w:val="18"/>
        </w:rPr>
        <w:t xml:space="preserve">Figure </w:t>
      </w:r>
      <w:r w:rsidR="00391838">
        <w:rPr>
          <w:rFonts w:ascii="Arial" w:eastAsia="Arial" w:hAnsi="Arial"/>
          <w:b w:val="0"/>
          <w:bCs w:val="0"/>
          <w:color w:val="auto"/>
          <w:sz w:val="18"/>
          <w:szCs w:val="18"/>
        </w:rPr>
        <w:t>:</w:t>
      </w:r>
      <w:r w:rsidR="00000000">
        <w:rPr>
          <w:rFonts w:ascii="Arial" w:eastAsia="Arial" w:hAnsi="Arial"/>
          <w:b w:val="0"/>
          <w:bCs w:val="0"/>
          <w:color w:val="auto"/>
          <w:sz w:val="18"/>
          <w:szCs w:val="18"/>
        </w:rPr>
        <w:t xml:space="preserve"> Elbow movements of human-arm (source google)</w:t>
      </w:r>
      <w:r w:rsidR="00000000">
        <w:rPr>
          <w:color w:val="auto"/>
        </w:rPr>
        <w:br/>
      </w:r>
      <w:r w:rsidR="00000000">
        <w:rPr>
          <w:color w:val="auto"/>
        </w:rPr>
        <w:br/>
        <w:t>6. Mechanical Properties of the Major Muscles</w:t>
      </w:r>
    </w:p>
    <w:p w14:paraId="7CE32FB2" w14:textId="77777777" w:rsidR="00276642" w:rsidRPr="000E1522" w:rsidRDefault="00000000">
      <w:pPr>
        <w:pStyle w:val="Heading2"/>
        <w:rPr>
          <w:color w:val="auto"/>
          <w:sz w:val="28"/>
          <w:szCs w:val="24"/>
        </w:rPr>
      </w:pPr>
      <w:r w:rsidRPr="000E1522">
        <w:rPr>
          <w:color w:val="auto"/>
          <w:sz w:val="28"/>
          <w:szCs w:val="24"/>
        </w:rPr>
        <w:t>Interpretation of Muscle and Tendon Properties</w:t>
      </w:r>
    </w:p>
    <w:p w14:paraId="32A9CCD2" w14:textId="753E96B8" w:rsidR="00276642" w:rsidRPr="008B7388" w:rsidRDefault="00000000">
      <w:pPr>
        <w:rPr>
          <w:sz w:val="24"/>
          <w:szCs w:val="28"/>
        </w:rPr>
      </w:pPr>
      <w:r w:rsidRPr="008B7388">
        <w:rPr>
          <w:sz w:val="24"/>
          <w:szCs w:val="28"/>
        </w:rPr>
        <w:t>The following definitions clarify the parameters used in the muscle-property tables. They support comparison of human muscle characteristics and the later derivation of design requirements for a soft-actuator robotic arm. Values listed in this report should be treated as preliminary literature</w:t>
      </w:r>
      <w:r w:rsidR="008B7388">
        <w:rPr>
          <w:sz w:val="24"/>
          <w:szCs w:val="28"/>
        </w:rPr>
        <w:t xml:space="preserve"> </w:t>
      </w:r>
      <w:r w:rsidRPr="008B7388">
        <w:rPr>
          <w:sz w:val="24"/>
          <w:szCs w:val="28"/>
        </w:rPr>
        <w:t>based estimates unless verified against a muscle-specific source or experimental measurement.</w:t>
      </w:r>
    </w:p>
    <w:p w14:paraId="37236716" w14:textId="77777777" w:rsidR="008B7388" w:rsidRDefault="008B7388"/>
    <w:p w14:paraId="1AB88010" w14:textId="77777777" w:rsidR="008B7388" w:rsidRDefault="008B7388"/>
    <w:tbl>
      <w:tblPr>
        <w:tblStyle w:val="TableGrid"/>
        <w:tblW w:w="0" w:type="auto"/>
        <w:tblLayout w:type="fixed"/>
        <w:tblLook w:val="04A0" w:firstRow="1" w:lastRow="0" w:firstColumn="1" w:lastColumn="0" w:noHBand="0" w:noVBand="1"/>
      </w:tblPr>
      <w:tblGrid>
        <w:gridCol w:w="4896"/>
        <w:gridCol w:w="4896"/>
      </w:tblGrid>
      <w:tr w:rsidR="00276642" w14:paraId="13EA945A" w14:textId="77777777">
        <w:tc>
          <w:tcPr>
            <w:tcW w:w="4896" w:type="dxa"/>
          </w:tcPr>
          <w:p w14:paraId="3315B730" w14:textId="77777777" w:rsidR="00276642" w:rsidRPr="008B7388" w:rsidRDefault="00000000" w:rsidP="008B7388">
            <w:pPr>
              <w:spacing w:before="20" w:after="20"/>
              <w:rPr>
                <w:b/>
                <w:bCs/>
                <w:sz w:val="22"/>
              </w:rPr>
            </w:pPr>
            <w:r w:rsidRPr="008B7388">
              <w:rPr>
                <w:b/>
                <w:bCs/>
                <w:sz w:val="22"/>
              </w:rPr>
              <w:lastRenderedPageBreak/>
              <w:t>Parameter</w:t>
            </w:r>
          </w:p>
        </w:tc>
        <w:tc>
          <w:tcPr>
            <w:tcW w:w="4896" w:type="dxa"/>
          </w:tcPr>
          <w:p w14:paraId="632169F4" w14:textId="77777777" w:rsidR="00276642" w:rsidRPr="008B7388" w:rsidRDefault="00000000" w:rsidP="008B7388">
            <w:pPr>
              <w:spacing w:before="20" w:after="20"/>
              <w:rPr>
                <w:b/>
                <w:bCs/>
                <w:sz w:val="22"/>
              </w:rPr>
            </w:pPr>
            <w:r w:rsidRPr="008B7388">
              <w:rPr>
                <w:b/>
                <w:bCs/>
                <w:sz w:val="22"/>
              </w:rPr>
              <w:t>Meaning and relevance to this study</w:t>
            </w:r>
          </w:p>
        </w:tc>
      </w:tr>
      <w:tr w:rsidR="00276642" w14:paraId="569B7E2E" w14:textId="77777777">
        <w:tc>
          <w:tcPr>
            <w:tcW w:w="4896" w:type="dxa"/>
          </w:tcPr>
          <w:p w14:paraId="294A0AF3" w14:textId="77777777" w:rsidR="00276642" w:rsidRPr="008B7388" w:rsidRDefault="00000000" w:rsidP="008B7388">
            <w:pPr>
              <w:spacing w:before="20" w:after="20"/>
              <w:rPr>
                <w:sz w:val="20"/>
                <w:szCs w:val="20"/>
              </w:rPr>
            </w:pPr>
            <w:r w:rsidRPr="008B7388">
              <w:rPr>
                <w:sz w:val="20"/>
                <w:szCs w:val="20"/>
              </w:rPr>
              <w:t>1. Optimal fibre length (L</w:t>
            </w:r>
            <w:r w:rsidRPr="008B7388">
              <w:rPr>
                <w:rFonts w:ascii="Cambria Math" w:hAnsi="Cambria Math" w:cs="Cambria Math"/>
                <w:sz w:val="20"/>
                <w:szCs w:val="20"/>
              </w:rPr>
              <w:t>₀</w:t>
            </w:r>
            <w:r w:rsidRPr="008B7388">
              <w:rPr>
                <w:sz w:val="20"/>
                <w:szCs w:val="20"/>
              </w:rPr>
              <w:t>)</w:t>
            </w:r>
          </w:p>
        </w:tc>
        <w:tc>
          <w:tcPr>
            <w:tcW w:w="4896" w:type="dxa"/>
          </w:tcPr>
          <w:p w14:paraId="1892E658" w14:textId="77777777" w:rsidR="00276642" w:rsidRPr="008B7388" w:rsidRDefault="00000000" w:rsidP="008B7388">
            <w:pPr>
              <w:spacing w:before="20" w:after="20"/>
              <w:rPr>
                <w:sz w:val="20"/>
                <w:szCs w:val="20"/>
              </w:rPr>
            </w:pPr>
            <w:r w:rsidRPr="008B7388">
              <w:rPr>
                <w:sz w:val="20"/>
                <w:szCs w:val="20"/>
              </w:rPr>
              <w:t>The muscle-fibre length at which the muscle can generate its greatest active isometric force.</w:t>
            </w:r>
          </w:p>
        </w:tc>
      </w:tr>
      <w:tr w:rsidR="00276642" w14:paraId="017AC54D" w14:textId="77777777">
        <w:tc>
          <w:tcPr>
            <w:tcW w:w="4896" w:type="dxa"/>
          </w:tcPr>
          <w:p w14:paraId="26449E1A" w14:textId="77777777" w:rsidR="00276642" w:rsidRPr="008B7388" w:rsidRDefault="00000000" w:rsidP="008B7388">
            <w:pPr>
              <w:spacing w:before="20" w:after="20"/>
              <w:rPr>
                <w:sz w:val="20"/>
                <w:szCs w:val="20"/>
              </w:rPr>
            </w:pPr>
            <w:r w:rsidRPr="008B7388">
              <w:rPr>
                <w:sz w:val="20"/>
                <w:szCs w:val="20"/>
              </w:rPr>
              <w:t>2. Total muscle–tendon length</w:t>
            </w:r>
          </w:p>
        </w:tc>
        <w:tc>
          <w:tcPr>
            <w:tcW w:w="4896" w:type="dxa"/>
          </w:tcPr>
          <w:p w14:paraId="31721ACC" w14:textId="77777777" w:rsidR="00276642" w:rsidRPr="008B7388" w:rsidRDefault="00000000" w:rsidP="008B7388">
            <w:pPr>
              <w:spacing w:before="20" w:after="20"/>
              <w:rPr>
                <w:sz w:val="20"/>
                <w:szCs w:val="20"/>
              </w:rPr>
            </w:pPr>
            <w:r w:rsidRPr="008B7388">
              <w:rPr>
                <w:sz w:val="20"/>
                <w:szCs w:val="20"/>
              </w:rPr>
              <w:t>The combined length of the muscle and its associated tendon(s), measured along the muscle–tendon path.</w:t>
            </w:r>
          </w:p>
        </w:tc>
      </w:tr>
      <w:tr w:rsidR="00276642" w14:paraId="712F6219" w14:textId="77777777">
        <w:tc>
          <w:tcPr>
            <w:tcW w:w="4896" w:type="dxa"/>
          </w:tcPr>
          <w:p w14:paraId="5DEFCF7F" w14:textId="77777777" w:rsidR="00276642" w:rsidRPr="008B7388" w:rsidRDefault="00000000" w:rsidP="008B7388">
            <w:pPr>
              <w:spacing w:before="20" w:after="20"/>
              <w:rPr>
                <w:sz w:val="20"/>
                <w:szCs w:val="20"/>
              </w:rPr>
            </w:pPr>
            <w:r w:rsidRPr="008B7388">
              <w:rPr>
                <w:sz w:val="20"/>
                <w:szCs w:val="20"/>
              </w:rPr>
              <w:t>3. Resting muscle diameter</w:t>
            </w:r>
          </w:p>
        </w:tc>
        <w:tc>
          <w:tcPr>
            <w:tcW w:w="4896" w:type="dxa"/>
          </w:tcPr>
          <w:p w14:paraId="53F821A4" w14:textId="77777777" w:rsidR="00276642" w:rsidRPr="008B7388" w:rsidRDefault="00000000" w:rsidP="008B7388">
            <w:pPr>
              <w:spacing w:before="20" w:after="20"/>
              <w:rPr>
                <w:sz w:val="20"/>
                <w:szCs w:val="20"/>
              </w:rPr>
            </w:pPr>
            <w:r w:rsidRPr="008B7388">
              <w:rPr>
                <w:sz w:val="20"/>
                <w:szCs w:val="20"/>
              </w:rPr>
              <w:t>The approximate muscle thickness or diameter in a relaxed state. It varies with the measurement location and method.</w:t>
            </w:r>
          </w:p>
        </w:tc>
      </w:tr>
      <w:tr w:rsidR="00276642" w14:paraId="635B010D" w14:textId="77777777">
        <w:tc>
          <w:tcPr>
            <w:tcW w:w="4896" w:type="dxa"/>
          </w:tcPr>
          <w:p w14:paraId="41D34AE6" w14:textId="77777777" w:rsidR="00276642" w:rsidRPr="008B7388" w:rsidRDefault="00000000" w:rsidP="008B7388">
            <w:pPr>
              <w:spacing w:before="20" w:after="20"/>
              <w:rPr>
                <w:sz w:val="20"/>
                <w:szCs w:val="20"/>
              </w:rPr>
            </w:pPr>
            <w:r w:rsidRPr="008B7388">
              <w:rPr>
                <w:sz w:val="20"/>
                <w:szCs w:val="20"/>
              </w:rPr>
              <w:t>4. Contracted muscle diameter</w:t>
            </w:r>
          </w:p>
        </w:tc>
        <w:tc>
          <w:tcPr>
            <w:tcW w:w="4896" w:type="dxa"/>
          </w:tcPr>
          <w:p w14:paraId="61ED3018" w14:textId="77777777" w:rsidR="00276642" w:rsidRPr="008B7388" w:rsidRDefault="00000000" w:rsidP="008B7388">
            <w:pPr>
              <w:spacing w:before="20" w:after="20"/>
              <w:rPr>
                <w:sz w:val="20"/>
                <w:szCs w:val="20"/>
              </w:rPr>
            </w:pPr>
            <w:r w:rsidRPr="008B7388">
              <w:rPr>
                <w:sz w:val="20"/>
                <w:szCs w:val="20"/>
              </w:rPr>
              <w:t>The muscle thickness during contraction. A muscle may bulge as it shortens, so the value depends on activation and measurement conditions.</w:t>
            </w:r>
          </w:p>
        </w:tc>
      </w:tr>
      <w:tr w:rsidR="00276642" w14:paraId="7623E2EB" w14:textId="77777777">
        <w:tc>
          <w:tcPr>
            <w:tcW w:w="4896" w:type="dxa"/>
          </w:tcPr>
          <w:p w14:paraId="354444FD" w14:textId="77777777" w:rsidR="00276642" w:rsidRPr="008B7388" w:rsidRDefault="00000000" w:rsidP="008B7388">
            <w:pPr>
              <w:spacing w:before="20" w:after="20"/>
              <w:rPr>
                <w:sz w:val="20"/>
                <w:szCs w:val="20"/>
              </w:rPr>
            </w:pPr>
            <w:r w:rsidRPr="008B7388">
              <w:rPr>
                <w:sz w:val="20"/>
                <w:szCs w:val="20"/>
              </w:rPr>
              <w:t>5. Maximum shortening displacement</w:t>
            </w:r>
          </w:p>
        </w:tc>
        <w:tc>
          <w:tcPr>
            <w:tcW w:w="4896" w:type="dxa"/>
          </w:tcPr>
          <w:p w14:paraId="17175BA7" w14:textId="77777777" w:rsidR="00276642" w:rsidRPr="008B7388" w:rsidRDefault="00000000" w:rsidP="008B7388">
            <w:pPr>
              <w:spacing w:before="20" w:after="20"/>
              <w:rPr>
                <w:sz w:val="20"/>
                <w:szCs w:val="20"/>
              </w:rPr>
            </w:pPr>
            <w:r w:rsidRPr="008B7388">
              <w:rPr>
                <w:sz w:val="20"/>
                <w:szCs w:val="20"/>
              </w:rPr>
              <w:t>The maximum change in muscle length from a defined reference state under specified conditions.</w:t>
            </w:r>
          </w:p>
        </w:tc>
      </w:tr>
      <w:tr w:rsidR="00276642" w14:paraId="0E1596D2" w14:textId="77777777">
        <w:tc>
          <w:tcPr>
            <w:tcW w:w="4896" w:type="dxa"/>
          </w:tcPr>
          <w:p w14:paraId="59C535A0" w14:textId="77777777" w:rsidR="00276642" w:rsidRPr="008B7388" w:rsidRDefault="00000000" w:rsidP="008B7388">
            <w:pPr>
              <w:spacing w:before="20" w:after="20"/>
              <w:rPr>
                <w:sz w:val="20"/>
                <w:szCs w:val="20"/>
              </w:rPr>
            </w:pPr>
            <w:r w:rsidRPr="008B7388">
              <w:rPr>
                <w:sz w:val="20"/>
                <w:szCs w:val="20"/>
              </w:rPr>
              <w:t>6. Physiological cross-sectional area (PCSA)</w:t>
            </w:r>
          </w:p>
        </w:tc>
        <w:tc>
          <w:tcPr>
            <w:tcW w:w="4896" w:type="dxa"/>
          </w:tcPr>
          <w:p w14:paraId="7DA71676" w14:textId="77777777" w:rsidR="00276642" w:rsidRPr="008B7388" w:rsidRDefault="00000000" w:rsidP="008B7388">
            <w:pPr>
              <w:spacing w:before="20" w:after="20"/>
              <w:rPr>
                <w:sz w:val="20"/>
                <w:szCs w:val="20"/>
              </w:rPr>
            </w:pPr>
            <w:r w:rsidRPr="008B7388">
              <w:rPr>
                <w:sz w:val="20"/>
                <w:szCs w:val="20"/>
              </w:rPr>
              <w:t>An estimate of the muscle's force-generating cross-sectional area. PCSA is commonly used to estimate maximum force capacity.</w:t>
            </w:r>
          </w:p>
        </w:tc>
      </w:tr>
      <w:tr w:rsidR="00276642" w14:paraId="12A974AA" w14:textId="77777777">
        <w:tc>
          <w:tcPr>
            <w:tcW w:w="4896" w:type="dxa"/>
          </w:tcPr>
          <w:p w14:paraId="6D47A3C5" w14:textId="77777777" w:rsidR="00276642" w:rsidRPr="008B7388" w:rsidRDefault="00000000" w:rsidP="008B7388">
            <w:pPr>
              <w:spacing w:before="20" w:after="20"/>
              <w:rPr>
                <w:sz w:val="20"/>
                <w:szCs w:val="20"/>
              </w:rPr>
            </w:pPr>
            <w:r w:rsidRPr="008B7388">
              <w:rPr>
                <w:sz w:val="20"/>
                <w:szCs w:val="20"/>
              </w:rPr>
              <w:t>7. Joint arc of motion (elbow)</w:t>
            </w:r>
          </w:p>
        </w:tc>
        <w:tc>
          <w:tcPr>
            <w:tcW w:w="4896" w:type="dxa"/>
          </w:tcPr>
          <w:p w14:paraId="7062A038" w14:textId="77777777" w:rsidR="00276642" w:rsidRPr="008B7388" w:rsidRDefault="00000000" w:rsidP="008B7388">
            <w:pPr>
              <w:spacing w:before="20" w:after="20"/>
              <w:rPr>
                <w:sz w:val="20"/>
                <w:szCs w:val="20"/>
              </w:rPr>
            </w:pPr>
            <w:r w:rsidRPr="008B7388">
              <w:rPr>
                <w:sz w:val="20"/>
                <w:szCs w:val="20"/>
              </w:rPr>
              <w:t>The angular range through which the joint moves, expressed in degrees. The usable range depends on the movement and the individual.</w:t>
            </w:r>
          </w:p>
        </w:tc>
      </w:tr>
      <w:tr w:rsidR="00276642" w14:paraId="2582313E" w14:textId="77777777">
        <w:tc>
          <w:tcPr>
            <w:tcW w:w="4896" w:type="dxa"/>
          </w:tcPr>
          <w:p w14:paraId="09ED5C07" w14:textId="77777777" w:rsidR="00276642" w:rsidRPr="008B7388" w:rsidRDefault="00000000" w:rsidP="008B7388">
            <w:pPr>
              <w:spacing w:before="20" w:after="20"/>
              <w:rPr>
                <w:sz w:val="20"/>
                <w:szCs w:val="20"/>
              </w:rPr>
            </w:pPr>
            <w:r w:rsidRPr="008B7388">
              <w:rPr>
                <w:sz w:val="20"/>
                <w:szCs w:val="20"/>
              </w:rPr>
              <w:t>8. Electromechanical delay</w:t>
            </w:r>
          </w:p>
        </w:tc>
        <w:tc>
          <w:tcPr>
            <w:tcW w:w="4896" w:type="dxa"/>
          </w:tcPr>
          <w:p w14:paraId="71F029D8" w14:textId="77777777" w:rsidR="00276642" w:rsidRPr="008B7388" w:rsidRDefault="00000000" w:rsidP="008B7388">
            <w:pPr>
              <w:spacing w:before="20" w:after="20"/>
              <w:rPr>
                <w:sz w:val="20"/>
                <w:szCs w:val="20"/>
              </w:rPr>
            </w:pPr>
            <w:r w:rsidRPr="008B7388">
              <w:rPr>
                <w:sz w:val="20"/>
                <w:szCs w:val="20"/>
              </w:rPr>
              <w:t>The time between electrical activation of a muscle and the onset of measurable force or movement.</w:t>
            </w:r>
          </w:p>
        </w:tc>
      </w:tr>
      <w:tr w:rsidR="00276642" w14:paraId="704C45F8" w14:textId="77777777">
        <w:tc>
          <w:tcPr>
            <w:tcW w:w="4896" w:type="dxa"/>
          </w:tcPr>
          <w:p w14:paraId="0EA7CF0C" w14:textId="77777777" w:rsidR="00276642" w:rsidRPr="008B7388" w:rsidRDefault="00000000" w:rsidP="008B7388">
            <w:pPr>
              <w:spacing w:before="20" w:after="20"/>
              <w:rPr>
                <w:sz w:val="20"/>
                <w:szCs w:val="20"/>
              </w:rPr>
            </w:pPr>
            <w:r w:rsidRPr="008B7388">
              <w:rPr>
                <w:sz w:val="20"/>
                <w:szCs w:val="20"/>
              </w:rPr>
              <w:t>9. Twitch contraction time</w:t>
            </w:r>
          </w:p>
        </w:tc>
        <w:tc>
          <w:tcPr>
            <w:tcW w:w="4896" w:type="dxa"/>
          </w:tcPr>
          <w:p w14:paraId="56BEC9B0" w14:textId="77777777" w:rsidR="00276642" w:rsidRPr="008B7388" w:rsidRDefault="00000000" w:rsidP="008B7388">
            <w:pPr>
              <w:spacing w:before="20" w:after="20"/>
              <w:rPr>
                <w:sz w:val="20"/>
                <w:szCs w:val="20"/>
              </w:rPr>
            </w:pPr>
            <w:r w:rsidRPr="008B7388">
              <w:rPr>
                <w:sz w:val="20"/>
                <w:szCs w:val="20"/>
              </w:rPr>
              <w:t>The time from the onset of a single brief muscle response to the peak twitch force.</w:t>
            </w:r>
          </w:p>
        </w:tc>
      </w:tr>
      <w:tr w:rsidR="00276642" w14:paraId="675EC0B1" w14:textId="77777777">
        <w:tc>
          <w:tcPr>
            <w:tcW w:w="4896" w:type="dxa"/>
          </w:tcPr>
          <w:p w14:paraId="39251D8D" w14:textId="77777777" w:rsidR="00276642" w:rsidRPr="008B7388" w:rsidRDefault="00000000" w:rsidP="008B7388">
            <w:pPr>
              <w:spacing w:before="20" w:after="20"/>
              <w:rPr>
                <w:sz w:val="20"/>
                <w:szCs w:val="20"/>
              </w:rPr>
            </w:pPr>
            <w:r w:rsidRPr="008B7388">
              <w:rPr>
                <w:sz w:val="20"/>
                <w:szCs w:val="20"/>
              </w:rPr>
              <w:t>10. Maximum internal force (F</w:t>
            </w:r>
            <w:r w:rsidRPr="008B7388">
              <w:rPr>
                <w:rFonts w:ascii="Cambria Math" w:hAnsi="Cambria Math" w:cs="Cambria Math"/>
                <w:sz w:val="20"/>
                <w:szCs w:val="20"/>
              </w:rPr>
              <w:t>₀</w:t>
            </w:r>
            <w:r w:rsidRPr="008B7388">
              <w:rPr>
                <w:sz w:val="20"/>
                <w:szCs w:val="20"/>
              </w:rPr>
              <w:t>)</w:t>
            </w:r>
          </w:p>
        </w:tc>
        <w:tc>
          <w:tcPr>
            <w:tcW w:w="4896" w:type="dxa"/>
          </w:tcPr>
          <w:p w14:paraId="5FEB77C6" w14:textId="77777777" w:rsidR="00276642" w:rsidRPr="008B7388" w:rsidRDefault="00000000" w:rsidP="008B7388">
            <w:pPr>
              <w:spacing w:before="20" w:after="20"/>
              <w:rPr>
                <w:sz w:val="20"/>
                <w:szCs w:val="20"/>
              </w:rPr>
            </w:pPr>
            <w:r w:rsidRPr="008B7388">
              <w:rPr>
                <w:sz w:val="20"/>
                <w:szCs w:val="20"/>
              </w:rPr>
              <w:t>The estimated maximum isometric force the muscle can produce at or near its optimal length under stated assumptions.</w:t>
            </w:r>
          </w:p>
        </w:tc>
      </w:tr>
      <w:tr w:rsidR="00276642" w14:paraId="7CB3973E" w14:textId="77777777">
        <w:tc>
          <w:tcPr>
            <w:tcW w:w="4896" w:type="dxa"/>
          </w:tcPr>
          <w:p w14:paraId="3913375E" w14:textId="77777777" w:rsidR="00276642" w:rsidRPr="008B7388" w:rsidRDefault="00000000" w:rsidP="008B7388">
            <w:pPr>
              <w:spacing w:before="20" w:after="20"/>
              <w:rPr>
                <w:sz w:val="20"/>
                <w:szCs w:val="20"/>
              </w:rPr>
            </w:pPr>
            <w:r w:rsidRPr="008B7388">
              <w:rPr>
                <w:sz w:val="20"/>
                <w:szCs w:val="20"/>
              </w:rPr>
              <w:t>11. Maximum external joint torque</w:t>
            </w:r>
          </w:p>
        </w:tc>
        <w:tc>
          <w:tcPr>
            <w:tcW w:w="4896" w:type="dxa"/>
          </w:tcPr>
          <w:p w14:paraId="313FEEA9" w14:textId="77777777" w:rsidR="00276642" w:rsidRPr="008B7388" w:rsidRDefault="00000000" w:rsidP="008B7388">
            <w:pPr>
              <w:spacing w:before="20" w:after="20"/>
              <w:rPr>
                <w:sz w:val="20"/>
                <w:szCs w:val="20"/>
              </w:rPr>
            </w:pPr>
            <w:r w:rsidRPr="008B7388">
              <w:rPr>
                <w:sz w:val="20"/>
                <w:szCs w:val="20"/>
              </w:rPr>
              <w:t>The rotational moment produced about a joint. It depends on muscle force and the perpendicular moment arm, and changes with joint position.</w:t>
            </w:r>
          </w:p>
        </w:tc>
      </w:tr>
      <w:tr w:rsidR="00276642" w14:paraId="67FDEB12" w14:textId="77777777">
        <w:tc>
          <w:tcPr>
            <w:tcW w:w="4896" w:type="dxa"/>
          </w:tcPr>
          <w:p w14:paraId="10BE1B2A" w14:textId="77777777" w:rsidR="00276642" w:rsidRPr="008B7388" w:rsidRDefault="00000000" w:rsidP="008B7388">
            <w:pPr>
              <w:spacing w:before="20" w:after="20"/>
              <w:rPr>
                <w:sz w:val="20"/>
                <w:szCs w:val="20"/>
              </w:rPr>
            </w:pPr>
            <w:r w:rsidRPr="008B7388">
              <w:rPr>
                <w:sz w:val="20"/>
                <w:szCs w:val="20"/>
              </w:rPr>
              <w:t>12. Estimated external payload</w:t>
            </w:r>
          </w:p>
        </w:tc>
        <w:tc>
          <w:tcPr>
            <w:tcW w:w="4896" w:type="dxa"/>
          </w:tcPr>
          <w:p w14:paraId="6824D4A0" w14:textId="77777777" w:rsidR="00276642" w:rsidRPr="008B7388" w:rsidRDefault="00000000" w:rsidP="008B7388">
            <w:pPr>
              <w:spacing w:before="20" w:after="20"/>
              <w:rPr>
                <w:sz w:val="20"/>
                <w:szCs w:val="20"/>
              </w:rPr>
            </w:pPr>
            <w:r w:rsidRPr="008B7388">
              <w:rPr>
                <w:sz w:val="20"/>
                <w:szCs w:val="20"/>
              </w:rPr>
              <w:t>An approximate external load that could be supported or moved for a specified posture and task. It is not an intrinsic muscle property and must be estimated from joint torque, leverage, and system geometry.</w:t>
            </w:r>
          </w:p>
        </w:tc>
      </w:tr>
      <w:tr w:rsidR="00276642" w14:paraId="0C744F22" w14:textId="77777777">
        <w:tc>
          <w:tcPr>
            <w:tcW w:w="4896" w:type="dxa"/>
          </w:tcPr>
          <w:p w14:paraId="132FEF6D" w14:textId="77777777" w:rsidR="00276642" w:rsidRPr="008B7388" w:rsidRDefault="00000000" w:rsidP="008B7388">
            <w:pPr>
              <w:spacing w:before="20" w:after="20"/>
              <w:rPr>
                <w:sz w:val="20"/>
                <w:szCs w:val="20"/>
              </w:rPr>
            </w:pPr>
            <w:r w:rsidRPr="008B7388">
              <w:rPr>
                <w:sz w:val="20"/>
                <w:szCs w:val="20"/>
              </w:rPr>
              <w:t>13. Resting tendon cross-sectional area</w:t>
            </w:r>
          </w:p>
        </w:tc>
        <w:tc>
          <w:tcPr>
            <w:tcW w:w="4896" w:type="dxa"/>
          </w:tcPr>
          <w:p w14:paraId="3100F2EE" w14:textId="77777777" w:rsidR="00276642" w:rsidRPr="008B7388" w:rsidRDefault="00000000" w:rsidP="008B7388">
            <w:pPr>
              <w:spacing w:before="20" w:after="20"/>
              <w:rPr>
                <w:sz w:val="20"/>
                <w:szCs w:val="20"/>
              </w:rPr>
            </w:pPr>
            <w:r w:rsidRPr="008B7388">
              <w:rPr>
                <w:sz w:val="20"/>
                <w:szCs w:val="20"/>
              </w:rPr>
              <w:t>The tendon area measured perpendicular to its length in an unloaded or resting condition; it is relevant to estimating tendon stress.</w:t>
            </w:r>
          </w:p>
        </w:tc>
      </w:tr>
      <w:tr w:rsidR="00276642" w14:paraId="341436C1" w14:textId="77777777">
        <w:tc>
          <w:tcPr>
            <w:tcW w:w="4896" w:type="dxa"/>
          </w:tcPr>
          <w:p w14:paraId="650C8771" w14:textId="77777777" w:rsidR="00276642" w:rsidRPr="008B7388" w:rsidRDefault="00000000" w:rsidP="008B7388">
            <w:pPr>
              <w:spacing w:before="20" w:after="20"/>
              <w:rPr>
                <w:sz w:val="20"/>
                <w:szCs w:val="20"/>
              </w:rPr>
            </w:pPr>
            <w:r w:rsidRPr="008B7388">
              <w:rPr>
                <w:sz w:val="20"/>
                <w:szCs w:val="20"/>
              </w:rPr>
              <w:t>14. Tendon stiffness (k)</w:t>
            </w:r>
          </w:p>
        </w:tc>
        <w:tc>
          <w:tcPr>
            <w:tcW w:w="4896" w:type="dxa"/>
          </w:tcPr>
          <w:p w14:paraId="2CB4EDD1" w14:textId="77777777" w:rsidR="00276642" w:rsidRPr="008B7388" w:rsidRDefault="00000000" w:rsidP="008B7388">
            <w:pPr>
              <w:spacing w:before="20" w:after="20"/>
              <w:rPr>
                <w:sz w:val="20"/>
                <w:szCs w:val="20"/>
              </w:rPr>
            </w:pPr>
            <w:r w:rsidRPr="008B7388">
              <w:rPr>
                <w:sz w:val="20"/>
                <w:szCs w:val="20"/>
              </w:rPr>
              <w:t>The resistance of a tendon to elongation, commonly expressed as the change in force divided by the resulting change in length (N/mm).</w:t>
            </w:r>
          </w:p>
        </w:tc>
      </w:tr>
      <w:tr w:rsidR="00276642" w14:paraId="25191D83" w14:textId="77777777">
        <w:tc>
          <w:tcPr>
            <w:tcW w:w="4896" w:type="dxa"/>
          </w:tcPr>
          <w:p w14:paraId="06855D10" w14:textId="77777777" w:rsidR="00276642" w:rsidRPr="008B7388" w:rsidRDefault="00000000" w:rsidP="008B7388">
            <w:pPr>
              <w:spacing w:before="20" w:after="20"/>
              <w:rPr>
                <w:sz w:val="20"/>
                <w:szCs w:val="20"/>
              </w:rPr>
            </w:pPr>
            <w:r w:rsidRPr="008B7388">
              <w:rPr>
                <w:sz w:val="20"/>
                <w:szCs w:val="20"/>
              </w:rPr>
              <w:t>15. Tendon elasticity / hysteresis</w:t>
            </w:r>
          </w:p>
        </w:tc>
        <w:tc>
          <w:tcPr>
            <w:tcW w:w="4896" w:type="dxa"/>
          </w:tcPr>
          <w:p w14:paraId="454FE536" w14:textId="77777777" w:rsidR="00276642" w:rsidRPr="008B7388" w:rsidRDefault="00000000" w:rsidP="008B7388">
            <w:pPr>
              <w:spacing w:before="20" w:after="20"/>
              <w:rPr>
                <w:sz w:val="20"/>
                <w:szCs w:val="20"/>
              </w:rPr>
            </w:pPr>
            <w:r w:rsidRPr="008B7388">
              <w:rPr>
                <w:sz w:val="20"/>
                <w:szCs w:val="20"/>
              </w:rPr>
              <w:t>Elasticity describes the tendon’s ability to stretch and recoil. Hysteresis describes energy dissipated during a loading–unloading cycle, often reported as a percentage.</w:t>
            </w:r>
          </w:p>
        </w:tc>
      </w:tr>
    </w:tbl>
    <w:p w14:paraId="4F8DFCB6" w14:textId="790E1DC8" w:rsidR="007E4AE2" w:rsidRDefault="00000000">
      <w:pPr>
        <w:jc w:val="both"/>
        <w:rPr>
          <w:sz w:val="24"/>
          <w:szCs w:val="28"/>
        </w:rPr>
      </w:pPr>
      <w:r>
        <w:rPr>
          <w:sz w:val="24"/>
          <w:szCs w:val="28"/>
        </w:rPr>
        <w:t xml:space="preserve">The following tables consolidate the ranges shown in the source presentation. The values are </w:t>
      </w:r>
      <w:r w:rsidR="000E1522">
        <w:rPr>
          <w:sz w:val="24"/>
          <w:szCs w:val="28"/>
        </w:rPr>
        <w:t>taken</w:t>
      </w:r>
      <w:r>
        <w:rPr>
          <w:sz w:val="24"/>
          <w:szCs w:val="28"/>
        </w:rPr>
        <w:t xml:space="preserve"> for reference and should be treated as indicative rather than universal constants; actual values can vary with anatomy, measurement method, posture, activation and modelling assumptions.</w:t>
      </w:r>
    </w:p>
    <w:p w14:paraId="1524AEF5" w14:textId="77777777" w:rsidR="007E4AE2" w:rsidRDefault="007E4AE2">
      <w:pPr>
        <w:pStyle w:val="Heading2"/>
        <w:jc w:val="both"/>
        <w:rPr>
          <w:rFonts w:ascii="Arial" w:eastAsia="Arial" w:hAnsi="Arial"/>
          <w:color w:val="2D3741"/>
          <w:szCs w:val="28"/>
        </w:rPr>
      </w:pPr>
    </w:p>
    <w:p w14:paraId="3B58A281" w14:textId="77777777" w:rsidR="007E4AE2" w:rsidRPr="008B7388" w:rsidRDefault="00000000" w:rsidP="008B7388">
      <w:pPr>
        <w:spacing w:after="200" w:line="276" w:lineRule="auto"/>
        <w:rPr>
          <w:b/>
          <w:bCs/>
          <w:color w:val="000000"/>
          <w:sz w:val="28"/>
          <w:szCs w:val="28"/>
        </w:rPr>
      </w:pPr>
      <w:r w:rsidRPr="008B7388">
        <w:rPr>
          <w:b/>
          <w:bCs/>
          <w:color w:val="000000"/>
          <w:sz w:val="28"/>
          <w:szCs w:val="28"/>
        </w:rPr>
        <w:t>6.1 Biceps Brachii</w:t>
      </w:r>
      <w:r w:rsidR="008B7388">
        <w:rPr>
          <w:b/>
          <w:bCs/>
          <w:color w:val="000000"/>
          <w:sz w:val="28"/>
          <w:szCs w:val="28"/>
        </w:rPr>
        <w:t xml:space="preserve"> </w:t>
      </w:r>
      <w:r w:rsidR="008B7388" w:rsidRPr="00A92402">
        <w:rPr>
          <w:color w:val="000000"/>
          <w:sz w:val="22"/>
        </w:rPr>
        <w:t>: [Origin-Scapula; Insertion-Radius]</w:t>
      </w:r>
    </w:p>
    <w:tbl>
      <w:tblPr>
        <w:tblStyle w:val="TableGrid"/>
        <w:tblW w:w="9216" w:type="dxa"/>
        <w:jc w:val="center"/>
        <w:tblLayout w:type="fixed"/>
        <w:tblCellMar>
          <w:top w:w="70" w:type="dxa"/>
          <w:left w:w="90" w:type="dxa"/>
          <w:bottom w:w="70" w:type="dxa"/>
          <w:right w:w="90" w:type="dxa"/>
        </w:tblCellMar>
        <w:tblLook w:val="04A0" w:firstRow="1" w:lastRow="0" w:firstColumn="1" w:lastColumn="0" w:noHBand="0" w:noVBand="1"/>
      </w:tblPr>
      <w:tblGrid>
        <w:gridCol w:w="4609"/>
        <w:gridCol w:w="4607"/>
      </w:tblGrid>
      <w:tr w:rsidR="007E4AE2" w14:paraId="1EB5EB7B" w14:textId="77777777">
        <w:trPr>
          <w:jc w:val="center"/>
        </w:trPr>
        <w:tc>
          <w:tcPr>
            <w:tcW w:w="4608" w:type="dxa"/>
            <w:shd w:val="clear" w:color="auto" w:fill="17365D"/>
            <w:vAlign w:val="center"/>
          </w:tcPr>
          <w:p w14:paraId="525EFCDD" w14:textId="77777777" w:rsidR="007E4AE2" w:rsidRDefault="00000000">
            <w:pPr>
              <w:spacing w:before="20" w:after="20"/>
              <w:rPr>
                <w:sz w:val="20"/>
                <w:szCs w:val="20"/>
              </w:rPr>
            </w:pPr>
            <w:r>
              <w:rPr>
                <w:b/>
                <w:color w:val="FFFFFF"/>
                <w:sz w:val="20"/>
                <w:szCs w:val="20"/>
              </w:rPr>
              <w:t>Mechanical property</w:t>
            </w:r>
          </w:p>
        </w:tc>
        <w:tc>
          <w:tcPr>
            <w:tcW w:w="4607" w:type="dxa"/>
            <w:shd w:val="clear" w:color="auto" w:fill="17365D"/>
            <w:vAlign w:val="center"/>
          </w:tcPr>
          <w:p w14:paraId="21178780" w14:textId="77777777" w:rsidR="007E4AE2" w:rsidRDefault="00000000">
            <w:pPr>
              <w:spacing w:before="20" w:after="20"/>
              <w:rPr>
                <w:sz w:val="20"/>
                <w:szCs w:val="20"/>
              </w:rPr>
            </w:pPr>
            <w:r>
              <w:rPr>
                <w:b/>
                <w:color w:val="FFFFFF"/>
                <w:sz w:val="20"/>
                <w:szCs w:val="20"/>
              </w:rPr>
              <w:t>Parameter / value range</w:t>
            </w:r>
          </w:p>
        </w:tc>
      </w:tr>
      <w:tr w:rsidR="007E4AE2" w14:paraId="58F5E86D" w14:textId="77777777">
        <w:trPr>
          <w:jc w:val="center"/>
        </w:trPr>
        <w:tc>
          <w:tcPr>
            <w:tcW w:w="4608" w:type="dxa"/>
            <w:vAlign w:val="center"/>
          </w:tcPr>
          <w:p w14:paraId="44178714" w14:textId="77777777" w:rsidR="007E4AE2" w:rsidRDefault="00000000">
            <w:pPr>
              <w:spacing w:before="20" w:after="20"/>
              <w:rPr>
                <w:sz w:val="20"/>
                <w:szCs w:val="20"/>
              </w:rPr>
            </w:pPr>
            <w:r>
              <w:rPr>
                <w:sz w:val="20"/>
                <w:szCs w:val="20"/>
              </w:rPr>
              <w:t>Optimal fibre length (L₀)</w:t>
            </w:r>
          </w:p>
        </w:tc>
        <w:tc>
          <w:tcPr>
            <w:tcW w:w="4607" w:type="dxa"/>
            <w:vAlign w:val="center"/>
          </w:tcPr>
          <w:p w14:paraId="55A5E959" w14:textId="77777777" w:rsidR="007E4AE2" w:rsidRDefault="00000000">
            <w:pPr>
              <w:spacing w:before="20" w:after="20"/>
              <w:rPr>
                <w:sz w:val="20"/>
                <w:szCs w:val="20"/>
              </w:rPr>
            </w:pPr>
            <w:r>
              <w:rPr>
                <w:sz w:val="20"/>
                <w:szCs w:val="20"/>
              </w:rPr>
              <w:t>11.0–13.0 cm</w:t>
            </w:r>
          </w:p>
        </w:tc>
      </w:tr>
      <w:tr w:rsidR="007E4AE2" w14:paraId="346549B9" w14:textId="77777777">
        <w:trPr>
          <w:jc w:val="center"/>
        </w:trPr>
        <w:tc>
          <w:tcPr>
            <w:tcW w:w="4608" w:type="dxa"/>
            <w:shd w:val="clear" w:color="auto" w:fill="EAF0F6"/>
            <w:vAlign w:val="center"/>
          </w:tcPr>
          <w:p w14:paraId="6CE2896B" w14:textId="77777777" w:rsidR="007E4AE2" w:rsidRDefault="00000000">
            <w:pPr>
              <w:spacing w:before="20" w:after="20"/>
              <w:rPr>
                <w:sz w:val="20"/>
                <w:szCs w:val="20"/>
              </w:rPr>
            </w:pPr>
            <w:r>
              <w:rPr>
                <w:sz w:val="20"/>
                <w:szCs w:val="20"/>
              </w:rPr>
              <w:t>Total muscle–tendon length</w:t>
            </w:r>
          </w:p>
        </w:tc>
        <w:tc>
          <w:tcPr>
            <w:tcW w:w="4607" w:type="dxa"/>
            <w:shd w:val="clear" w:color="auto" w:fill="EAF0F6"/>
            <w:vAlign w:val="center"/>
          </w:tcPr>
          <w:p w14:paraId="49BEB652" w14:textId="77777777" w:rsidR="007E4AE2" w:rsidRDefault="00000000">
            <w:pPr>
              <w:spacing w:before="20" w:after="20"/>
              <w:rPr>
                <w:sz w:val="20"/>
                <w:szCs w:val="20"/>
              </w:rPr>
            </w:pPr>
            <w:r>
              <w:rPr>
                <w:sz w:val="20"/>
                <w:szCs w:val="20"/>
              </w:rPr>
              <w:t>35–42 cm</w:t>
            </w:r>
          </w:p>
        </w:tc>
      </w:tr>
      <w:tr w:rsidR="007E4AE2" w14:paraId="7F5221A4" w14:textId="77777777">
        <w:trPr>
          <w:jc w:val="center"/>
        </w:trPr>
        <w:tc>
          <w:tcPr>
            <w:tcW w:w="4608" w:type="dxa"/>
            <w:vAlign w:val="center"/>
          </w:tcPr>
          <w:p w14:paraId="2CCA0132" w14:textId="77777777" w:rsidR="007E4AE2" w:rsidRDefault="00000000">
            <w:pPr>
              <w:spacing w:before="20" w:after="20"/>
              <w:rPr>
                <w:sz w:val="20"/>
                <w:szCs w:val="20"/>
              </w:rPr>
            </w:pPr>
            <w:r>
              <w:rPr>
                <w:sz w:val="20"/>
                <w:szCs w:val="20"/>
              </w:rPr>
              <w:t>Resting muscle diameter</w:t>
            </w:r>
          </w:p>
        </w:tc>
        <w:tc>
          <w:tcPr>
            <w:tcW w:w="4607" w:type="dxa"/>
            <w:vAlign w:val="center"/>
          </w:tcPr>
          <w:p w14:paraId="5C9C9D79" w14:textId="77777777" w:rsidR="007E4AE2" w:rsidRDefault="00000000">
            <w:pPr>
              <w:spacing w:before="20" w:after="20"/>
              <w:rPr>
                <w:sz w:val="20"/>
                <w:szCs w:val="20"/>
              </w:rPr>
            </w:pPr>
            <w:r>
              <w:rPr>
                <w:sz w:val="20"/>
                <w:szCs w:val="20"/>
              </w:rPr>
              <w:t>4.0–6.0 cm</w:t>
            </w:r>
          </w:p>
        </w:tc>
      </w:tr>
      <w:tr w:rsidR="007E4AE2" w14:paraId="60723185" w14:textId="77777777">
        <w:trPr>
          <w:jc w:val="center"/>
        </w:trPr>
        <w:tc>
          <w:tcPr>
            <w:tcW w:w="4608" w:type="dxa"/>
            <w:shd w:val="clear" w:color="auto" w:fill="EAF0F6"/>
            <w:vAlign w:val="center"/>
          </w:tcPr>
          <w:p w14:paraId="0CE185FF" w14:textId="77777777" w:rsidR="007E4AE2" w:rsidRDefault="00000000">
            <w:pPr>
              <w:spacing w:before="20" w:after="20"/>
              <w:rPr>
                <w:sz w:val="20"/>
                <w:szCs w:val="20"/>
              </w:rPr>
            </w:pPr>
            <w:r>
              <w:rPr>
                <w:sz w:val="20"/>
                <w:szCs w:val="20"/>
              </w:rPr>
              <w:t>Contracted muscle diameter</w:t>
            </w:r>
          </w:p>
        </w:tc>
        <w:tc>
          <w:tcPr>
            <w:tcW w:w="4607" w:type="dxa"/>
            <w:shd w:val="clear" w:color="auto" w:fill="EAF0F6"/>
            <w:vAlign w:val="center"/>
          </w:tcPr>
          <w:p w14:paraId="42DE2D07" w14:textId="77777777" w:rsidR="007E4AE2" w:rsidRDefault="00000000">
            <w:pPr>
              <w:spacing w:before="20" w:after="20"/>
              <w:rPr>
                <w:sz w:val="20"/>
                <w:szCs w:val="20"/>
              </w:rPr>
            </w:pPr>
            <w:r>
              <w:rPr>
                <w:sz w:val="20"/>
                <w:szCs w:val="20"/>
              </w:rPr>
              <w:t>5.0–7.5 cm</w:t>
            </w:r>
          </w:p>
        </w:tc>
      </w:tr>
      <w:tr w:rsidR="007E4AE2" w14:paraId="6D8D1300" w14:textId="77777777">
        <w:trPr>
          <w:jc w:val="center"/>
        </w:trPr>
        <w:tc>
          <w:tcPr>
            <w:tcW w:w="4608" w:type="dxa"/>
            <w:vAlign w:val="center"/>
          </w:tcPr>
          <w:p w14:paraId="17E29C34" w14:textId="77777777" w:rsidR="007E4AE2" w:rsidRDefault="00000000">
            <w:pPr>
              <w:spacing w:before="20" w:after="20"/>
              <w:rPr>
                <w:sz w:val="20"/>
                <w:szCs w:val="20"/>
              </w:rPr>
            </w:pPr>
            <w:r>
              <w:rPr>
                <w:sz w:val="20"/>
                <w:szCs w:val="20"/>
              </w:rPr>
              <w:t>Maximum shortening displacement</w:t>
            </w:r>
          </w:p>
        </w:tc>
        <w:tc>
          <w:tcPr>
            <w:tcW w:w="4607" w:type="dxa"/>
            <w:vAlign w:val="center"/>
          </w:tcPr>
          <w:p w14:paraId="6B8F250B" w14:textId="77777777" w:rsidR="007E4AE2" w:rsidRDefault="00000000">
            <w:pPr>
              <w:spacing w:before="20" w:after="20"/>
              <w:rPr>
                <w:sz w:val="20"/>
                <w:szCs w:val="20"/>
              </w:rPr>
            </w:pPr>
            <w:r>
              <w:rPr>
                <w:sz w:val="20"/>
                <w:szCs w:val="20"/>
              </w:rPr>
              <w:t>4.0–5.5 cm</w:t>
            </w:r>
          </w:p>
        </w:tc>
      </w:tr>
      <w:tr w:rsidR="007E4AE2" w14:paraId="6CAF4600" w14:textId="77777777">
        <w:trPr>
          <w:jc w:val="center"/>
        </w:trPr>
        <w:tc>
          <w:tcPr>
            <w:tcW w:w="4608" w:type="dxa"/>
            <w:shd w:val="clear" w:color="auto" w:fill="EAF0F6"/>
            <w:vAlign w:val="center"/>
          </w:tcPr>
          <w:p w14:paraId="581ED884" w14:textId="77777777" w:rsidR="007E4AE2" w:rsidRDefault="00000000">
            <w:pPr>
              <w:spacing w:before="20" w:after="20"/>
              <w:rPr>
                <w:sz w:val="20"/>
                <w:szCs w:val="20"/>
              </w:rPr>
            </w:pPr>
            <w:r>
              <w:rPr>
                <w:sz w:val="20"/>
                <w:szCs w:val="20"/>
              </w:rPr>
              <w:t>Physiological cross-sectional area (PCSA)</w:t>
            </w:r>
          </w:p>
        </w:tc>
        <w:tc>
          <w:tcPr>
            <w:tcW w:w="4607" w:type="dxa"/>
            <w:shd w:val="clear" w:color="auto" w:fill="EAF0F6"/>
            <w:vAlign w:val="center"/>
          </w:tcPr>
          <w:p w14:paraId="326520FD" w14:textId="77777777" w:rsidR="007E4AE2" w:rsidRDefault="00000000">
            <w:pPr>
              <w:spacing w:before="20" w:after="20"/>
              <w:rPr>
                <w:sz w:val="20"/>
                <w:szCs w:val="20"/>
              </w:rPr>
            </w:pPr>
            <w:r>
              <w:rPr>
                <w:sz w:val="20"/>
                <w:szCs w:val="20"/>
              </w:rPr>
              <w:t>8.0–12.0 cm²</w:t>
            </w:r>
          </w:p>
        </w:tc>
      </w:tr>
      <w:tr w:rsidR="007E4AE2" w14:paraId="1572ADBA" w14:textId="77777777">
        <w:trPr>
          <w:jc w:val="center"/>
        </w:trPr>
        <w:tc>
          <w:tcPr>
            <w:tcW w:w="4608" w:type="dxa"/>
            <w:vAlign w:val="center"/>
          </w:tcPr>
          <w:p w14:paraId="1B1D61C4" w14:textId="77777777" w:rsidR="007E4AE2" w:rsidRDefault="00000000">
            <w:pPr>
              <w:spacing w:before="20" w:after="20"/>
              <w:rPr>
                <w:sz w:val="20"/>
                <w:szCs w:val="20"/>
              </w:rPr>
            </w:pPr>
            <w:r>
              <w:rPr>
                <w:sz w:val="20"/>
                <w:szCs w:val="20"/>
              </w:rPr>
              <w:t>Joint arc of motion (elbow)</w:t>
            </w:r>
          </w:p>
        </w:tc>
        <w:tc>
          <w:tcPr>
            <w:tcW w:w="4607" w:type="dxa"/>
            <w:vAlign w:val="center"/>
          </w:tcPr>
          <w:p w14:paraId="513C681B" w14:textId="77777777" w:rsidR="007E4AE2" w:rsidRDefault="00000000">
            <w:pPr>
              <w:spacing w:before="20" w:after="20"/>
              <w:rPr>
                <w:sz w:val="20"/>
                <w:szCs w:val="20"/>
              </w:rPr>
            </w:pPr>
            <w:r>
              <w:rPr>
                <w:sz w:val="20"/>
                <w:szCs w:val="20"/>
              </w:rPr>
              <w:t>0° to 145°–160°</w:t>
            </w:r>
          </w:p>
        </w:tc>
      </w:tr>
      <w:tr w:rsidR="007E4AE2" w14:paraId="4432A032" w14:textId="77777777">
        <w:trPr>
          <w:jc w:val="center"/>
        </w:trPr>
        <w:tc>
          <w:tcPr>
            <w:tcW w:w="4608" w:type="dxa"/>
            <w:shd w:val="clear" w:color="auto" w:fill="EAF0F6"/>
            <w:vAlign w:val="center"/>
          </w:tcPr>
          <w:p w14:paraId="6B7F6AD8" w14:textId="77777777" w:rsidR="007E4AE2" w:rsidRDefault="00000000">
            <w:pPr>
              <w:spacing w:before="20" w:after="20"/>
              <w:rPr>
                <w:sz w:val="20"/>
                <w:szCs w:val="20"/>
              </w:rPr>
            </w:pPr>
            <w:r>
              <w:rPr>
                <w:sz w:val="20"/>
                <w:szCs w:val="20"/>
              </w:rPr>
              <w:t>Electromechanical delay</w:t>
            </w:r>
          </w:p>
        </w:tc>
        <w:tc>
          <w:tcPr>
            <w:tcW w:w="4607" w:type="dxa"/>
            <w:shd w:val="clear" w:color="auto" w:fill="EAF0F6"/>
            <w:vAlign w:val="center"/>
          </w:tcPr>
          <w:p w14:paraId="1232DC1B" w14:textId="77777777" w:rsidR="007E4AE2" w:rsidRDefault="00000000">
            <w:pPr>
              <w:spacing w:before="20" w:after="20"/>
              <w:rPr>
                <w:sz w:val="20"/>
                <w:szCs w:val="20"/>
              </w:rPr>
            </w:pPr>
            <w:r>
              <w:rPr>
                <w:sz w:val="20"/>
                <w:szCs w:val="20"/>
              </w:rPr>
              <w:t>30–50 ms</w:t>
            </w:r>
          </w:p>
        </w:tc>
      </w:tr>
      <w:tr w:rsidR="007E4AE2" w14:paraId="72083E04" w14:textId="77777777">
        <w:trPr>
          <w:jc w:val="center"/>
        </w:trPr>
        <w:tc>
          <w:tcPr>
            <w:tcW w:w="4608" w:type="dxa"/>
            <w:vAlign w:val="center"/>
          </w:tcPr>
          <w:p w14:paraId="65387454" w14:textId="77777777" w:rsidR="007E4AE2" w:rsidRDefault="00000000">
            <w:pPr>
              <w:spacing w:before="20" w:after="20"/>
              <w:rPr>
                <w:sz w:val="20"/>
                <w:szCs w:val="20"/>
              </w:rPr>
            </w:pPr>
            <w:r>
              <w:rPr>
                <w:sz w:val="20"/>
                <w:szCs w:val="20"/>
              </w:rPr>
              <w:t>Twitch contraction time</w:t>
            </w:r>
          </w:p>
        </w:tc>
        <w:tc>
          <w:tcPr>
            <w:tcW w:w="4607" w:type="dxa"/>
            <w:vAlign w:val="center"/>
          </w:tcPr>
          <w:p w14:paraId="41D3B65F" w14:textId="77777777" w:rsidR="007E4AE2" w:rsidRDefault="00000000">
            <w:pPr>
              <w:spacing w:before="20" w:after="20"/>
              <w:rPr>
                <w:sz w:val="20"/>
                <w:szCs w:val="20"/>
              </w:rPr>
            </w:pPr>
            <w:r>
              <w:rPr>
                <w:sz w:val="20"/>
                <w:szCs w:val="20"/>
              </w:rPr>
              <w:t>40–60 ms</w:t>
            </w:r>
          </w:p>
        </w:tc>
      </w:tr>
      <w:tr w:rsidR="007E4AE2" w14:paraId="00E1DB64" w14:textId="77777777">
        <w:trPr>
          <w:jc w:val="center"/>
        </w:trPr>
        <w:tc>
          <w:tcPr>
            <w:tcW w:w="4608" w:type="dxa"/>
            <w:shd w:val="clear" w:color="auto" w:fill="EAF0F6"/>
            <w:vAlign w:val="center"/>
          </w:tcPr>
          <w:p w14:paraId="414001AF" w14:textId="77777777" w:rsidR="007E4AE2" w:rsidRDefault="00000000">
            <w:pPr>
              <w:spacing w:before="20" w:after="20"/>
              <w:rPr>
                <w:sz w:val="20"/>
                <w:szCs w:val="20"/>
              </w:rPr>
            </w:pPr>
            <w:r>
              <w:rPr>
                <w:sz w:val="20"/>
                <w:szCs w:val="20"/>
              </w:rPr>
              <w:t>Maximum internal force (F₀)</w:t>
            </w:r>
          </w:p>
        </w:tc>
        <w:tc>
          <w:tcPr>
            <w:tcW w:w="4607" w:type="dxa"/>
            <w:shd w:val="clear" w:color="auto" w:fill="EAF0F6"/>
            <w:vAlign w:val="center"/>
          </w:tcPr>
          <w:p w14:paraId="4F8D7582" w14:textId="77777777" w:rsidR="007E4AE2" w:rsidRDefault="00000000">
            <w:pPr>
              <w:spacing w:before="20" w:after="20"/>
              <w:rPr>
                <w:sz w:val="20"/>
                <w:szCs w:val="20"/>
              </w:rPr>
            </w:pPr>
            <w:r>
              <w:rPr>
                <w:sz w:val="20"/>
                <w:szCs w:val="20"/>
              </w:rPr>
              <w:t>600–1,100 N</w:t>
            </w:r>
          </w:p>
        </w:tc>
      </w:tr>
      <w:tr w:rsidR="007E4AE2" w14:paraId="7000FBDD" w14:textId="77777777">
        <w:trPr>
          <w:jc w:val="center"/>
        </w:trPr>
        <w:tc>
          <w:tcPr>
            <w:tcW w:w="4608" w:type="dxa"/>
            <w:vAlign w:val="center"/>
          </w:tcPr>
          <w:p w14:paraId="73AA32AA" w14:textId="77777777" w:rsidR="007E4AE2" w:rsidRDefault="00000000">
            <w:pPr>
              <w:spacing w:before="20" w:after="20"/>
              <w:rPr>
                <w:sz w:val="20"/>
                <w:szCs w:val="20"/>
              </w:rPr>
            </w:pPr>
            <w:r>
              <w:rPr>
                <w:sz w:val="20"/>
                <w:szCs w:val="20"/>
              </w:rPr>
              <w:t>Maximum external joint torque</w:t>
            </w:r>
          </w:p>
        </w:tc>
        <w:tc>
          <w:tcPr>
            <w:tcW w:w="4607" w:type="dxa"/>
            <w:vAlign w:val="center"/>
          </w:tcPr>
          <w:p w14:paraId="63668B75" w14:textId="77777777" w:rsidR="007E4AE2" w:rsidRDefault="00000000">
            <w:pPr>
              <w:spacing w:before="20" w:after="20"/>
              <w:rPr>
                <w:sz w:val="20"/>
                <w:szCs w:val="20"/>
              </w:rPr>
            </w:pPr>
            <w:r>
              <w:rPr>
                <w:sz w:val="20"/>
                <w:szCs w:val="20"/>
              </w:rPr>
              <w:t>30–60 N·m</w:t>
            </w:r>
          </w:p>
        </w:tc>
      </w:tr>
      <w:tr w:rsidR="007E4AE2" w14:paraId="214D4A2D" w14:textId="77777777">
        <w:trPr>
          <w:jc w:val="center"/>
        </w:trPr>
        <w:tc>
          <w:tcPr>
            <w:tcW w:w="4608" w:type="dxa"/>
            <w:shd w:val="clear" w:color="auto" w:fill="EAF0F6"/>
            <w:vAlign w:val="center"/>
          </w:tcPr>
          <w:p w14:paraId="70CB50DB" w14:textId="77777777" w:rsidR="007E4AE2" w:rsidRDefault="00000000">
            <w:pPr>
              <w:spacing w:before="20" w:after="20"/>
              <w:rPr>
                <w:sz w:val="20"/>
                <w:szCs w:val="20"/>
              </w:rPr>
            </w:pPr>
            <w:r>
              <w:rPr>
                <w:sz w:val="20"/>
                <w:szCs w:val="20"/>
              </w:rPr>
              <w:t>Estimated external payload</w:t>
            </w:r>
          </w:p>
        </w:tc>
        <w:tc>
          <w:tcPr>
            <w:tcW w:w="4607" w:type="dxa"/>
            <w:shd w:val="clear" w:color="auto" w:fill="EAF0F6"/>
            <w:vAlign w:val="center"/>
          </w:tcPr>
          <w:p w14:paraId="42E9E043" w14:textId="77777777" w:rsidR="007E4AE2" w:rsidRDefault="00000000">
            <w:pPr>
              <w:spacing w:before="20" w:after="20"/>
              <w:rPr>
                <w:sz w:val="20"/>
                <w:szCs w:val="20"/>
              </w:rPr>
            </w:pPr>
            <w:r>
              <w:rPr>
                <w:sz w:val="20"/>
                <w:szCs w:val="20"/>
              </w:rPr>
              <w:t>15–30 kg</w:t>
            </w:r>
          </w:p>
        </w:tc>
      </w:tr>
      <w:tr w:rsidR="007E4AE2" w14:paraId="3BB690B8" w14:textId="77777777">
        <w:trPr>
          <w:jc w:val="center"/>
        </w:trPr>
        <w:tc>
          <w:tcPr>
            <w:tcW w:w="4608" w:type="dxa"/>
            <w:vAlign w:val="center"/>
          </w:tcPr>
          <w:p w14:paraId="2D23600A" w14:textId="77777777" w:rsidR="007E4AE2" w:rsidRDefault="00000000">
            <w:pPr>
              <w:spacing w:before="20" w:after="20"/>
              <w:rPr>
                <w:sz w:val="20"/>
                <w:szCs w:val="20"/>
              </w:rPr>
            </w:pPr>
            <w:r>
              <w:rPr>
                <w:sz w:val="20"/>
                <w:szCs w:val="20"/>
              </w:rPr>
              <w:t>Resting tendon cross-sectional area</w:t>
            </w:r>
          </w:p>
        </w:tc>
        <w:tc>
          <w:tcPr>
            <w:tcW w:w="4607" w:type="dxa"/>
            <w:vAlign w:val="center"/>
          </w:tcPr>
          <w:p w14:paraId="4128223F" w14:textId="77777777" w:rsidR="007E4AE2" w:rsidRDefault="00000000">
            <w:pPr>
              <w:spacing w:before="20" w:after="20"/>
              <w:rPr>
                <w:sz w:val="20"/>
                <w:szCs w:val="20"/>
              </w:rPr>
            </w:pPr>
            <w:r>
              <w:rPr>
                <w:sz w:val="20"/>
                <w:szCs w:val="20"/>
              </w:rPr>
              <w:t>15–25 mm²</w:t>
            </w:r>
          </w:p>
        </w:tc>
      </w:tr>
      <w:tr w:rsidR="007E4AE2" w14:paraId="3E261D18" w14:textId="77777777">
        <w:trPr>
          <w:jc w:val="center"/>
        </w:trPr>
        <w:tc>
          <w:tcPr>
            <w:tcW w:w="4608" w:type="dxa"/>
            <w:shd w:val="clear" w:color="auto" w:fill="EAF0F6"/>
            <w:vAlign w:val="center"/>
          </w:tcPr>
          <w:p w14:paraId="65DAC7C5" w14:textId="77777777" w:rsidR="007E4AE2" w:rsidRDefault="00000000">
            <w:pPr>
              <w:spacing w:before="20" w:after="20"/>
              <w:rPr>
                <w:sz w:val="20"/>
                <w:szCs w:val="20"/>
              </w:rPr>
            </w:pPr>
            <w:r>
              <w:rPr>
                <w:sz w:val="20"/>
                <w:szCs w:val="20"/>
              </w:rPr>
              <w:t>Tendon stiffness (k)</w:t>
            </w:r>
          </w:p>
        </w:tc>
        <w:tc>
          <w:tcPr>
            <w:tcW w:w="4607" w:type="dxa"/>
            <w:shd w:val="clear" w:color="auto" w:fill="EAF0F6"/>
            <w:vAlign w:val="center"/>
          </w:tcPr>
          <w:p w14:paraId="152EC41C" w14:textId="77777777" w:rsidR="007E4AE2" w:rsidRDefault="00000000">
            <w:pPr>
              <w:spacing w:before="20" w:after="20"/>
              <w:rPr>
                <w:sz w:val="20"/>
                <w:szCs w:val="20"/>
              </w:rPr>
            </w:pPr>
            <w:r>
              <w:rPr>
                <w:sz w:val="20"/>
                <w:szCs w:val="20"/>
              </w:rPr>
              <w:t>100–300 N/mm</w:t>
            </w:r>
          </w:p>
        </w:tc>
      </w:tr>
      <w:tr w:rsidR="007E4AE2" w14:paraId="547DD52B" w14:textId="77777777">
        <w:trPr>
          <w:jc w:val="center"/>
        </w:trPr>
        <w:tc>
          <w:tcPr>
            <w:tcW w:w="4608" w:type="dxa"/>
            <w:vAlign w:val="center"/>
          </w:tcPr>
          <w:p w14:paraId="57370107" w14:textId="77777777" w:rsidR="007E4AE2" w:rsidRDefault="00000000">
            <w:pPr>
              <w:spacing w:before="20" w:after="20"/>
              <w:rPr>
                <w:sz w:val="20"/>
                <w:szCs w:val="20"/>
              </w:rPr>
            </w:pPr>
            <w:r>
              <w:rPr>
                <w:sz w:val="20"/>
                <w:szCs w:val="20"/>
              </w:rPr>
              <w:t>Tendon elasticity / hysteresis</w:t>
            </w:r>
          </w:p>
        </w:tc>
        <w:tc>
          <w:tcPr>
            <w:tcW w:w="4607" w:type="dxa"/>
            <w:vAlign w:val="center"/>
          </w:tcPr>
          <w:p w14:paraId="742F452D" w14:textId="77777777" w:rsidR="007E4AE2" w:rsidRDefault="00000000">
            <w:pPr>
              <w:spacing w:before="20" w:after="20"/>
              <w:rPr>
                <w:sz w:val="20"/>
                <w:szCs w:val="20"/>
              </w:rPr>
            </w:pPr>
            <w:r>
              <w:rPr>
                <w:sz w:val="20"/>
                <w:szCs w:val="20"/>
              </w:rPr>
              <w:t>5%–10% loss</w:t>
            </w:r>
          </w:p>
        </w:tc>
      </w:tr>
    </w:tbl>
    <w:p w14:paraId="7A67BC57" w14:textId="77777777" w:rsidR="007E4AE2" w:rsidRDefault="00000000">
      <w:pPr>
        <w:spacing w:after="20"/>
      </w:pPr>
      <w:r>
        <w:rPr>
          <w:noProof/>
        </w:rPr>
        <w:drawing>
          <wp:anchor distT="0" distB="0" distL="114300" distR="114300" simplePos="0" relativeHeight="251646464" behindDoc="0" locked="0" layoutInCell="0" allowOverlap="1" wp14:anchorId="40833112" wp14:editId="2DB3997A">
            <wp:simplePos x="0" y="0"/>
            <wp:positionH relativeFrom="column">
              <wp:posOffset>3211195</wp:posOffset>
            </wp:positionH>
            <wp:positionV relativeFrom="paragraph">
              <wp:posOffset>128270</wp:posOffset>
            </wp:positionV>
            <wp:extent cx="2882900" cy="3022600"/>
            <wp:effectExtent l="0" t="0" r="0" b="0"/>
            <wp:wrapSquare wrapText="bothSides"/>
            <wp:docPr id="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9"/>
                    <pic:cNvPicPr>
                      <a:picLocks noChangeAspect="1" noChangeArrowheads="1"/>
                    </pic:cNvPicPr>
                  </pic:nvPicPr>
                  <pic:blipFill>
                    <a:blip r:embed="rId10"/>
                    <a:srcRect b="7627"/>
                    <a:stretch>
                      <a:fillRect/>
                    </a:stretch>
                  </pic:blipFill>
                  <pic:spPr bwMode="auto">
                    <a:xfrm>
                      <a:off x="0" y="0"/>
                      <a:ext cx="2882900" cy="3022600"/>
                    </a:xfrm>
                    <a:prstGeom prst="rect">
                      <a:avLst/>
                    </a:prstGeom>
                    <a:ln>
                      <a:solidFill>
                        <a:srgbClr val="000000"/>
                      </a:solidFill>
                    </a:ln>
                  </pic:spPr>
                </pic:pic>
              </a:graphicData>
            </a:graphic>
            <wp14:sizeRelH relativeFrom="margin">
              <wp14:pctWidth>0</wp14:pctWidth>
            </wp14:sizeRelH>
            <wp14:sizeRelV relativeFrom="margin">
              <wp14:pctHeight>0</wp14:pctHeight>
            </wp14:sizeRelV>
          </wp:anchor>
        </w:drawing>
      </w:r>
    </w:p>
    <w:p w14:paraId="78B1611E" w14:textId="35E031EC" w:rsidR="007E4AE2" w:rsidRPr="00AF6018" w:rsidRDefault="00000000">
      <w:pPr>
        <w:jc w:val="center"/>
      </w:pPr>
      <w:r>
        <w:rPr>
          <w:noProof/>
        </w:rPr>
        <w:pict w14:anchorId="521B8F9C">
          <v:rect id="_x0000_s1026" style="position:absolute;left:0;text-align:left;margin-left:12pt;margin-top:251.25pt;width:465.6pt;height:47.4pt;z-index:251663872">
            <v:textbox style="mso-next-textbox:#_x0000_s1026">
              <w:txbxContent>
                <w:p w14:paraId="10212D01"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t>Images: Google</w:t>
                  </w:r>
                </w:p>
                <w:p w14:paraId="63C82BB8" w14:textId="77777777" w:rsidR="00AF6018" w:rsidRDefault="00AF6018"/>
              </w:txbxContent>
            </v:textbox>
          </v:rect>
        </w:pict>
      </w:r>
      <w:r w:rsidR="00AF6018">
        <w:rPr>
          <w:noProof/>
        </w:rPr>
        <w:drawing>
          <wp:anchor distT="0" distB="0" distL="114300" distR="114300" simplePos="0" relativeHeight="251652608" behindDoc="0" locked="0" layoutInCell="0" allowOverlap="1" wp14:anchorId="4C8474C4" wp14:editId="07F2A071">
            <wp:simplePos x="0" y="0"/>
            <wp:positionH relativeFrom="column">
              <wp:posOffset>137160</wp:posOffset>
            </wp:positionH>
            <wp:positionV relativeFrom="paragraph">
              <wp:posOffset>20320</wp:posOffset>
            </wp:positionV>
            <wp:extent cx="2926080" cy="2926080"/>
            <wp:effectExtent l="0" t="0" r="0" b="0"/>
            <wp:wrapTopAndBottom/>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2926080" cy="2926080"/>
                    </a:xfrm>
                    <a:prstGeom prst="rect">
                      <a:avLst/>
                    </a:prstGeom>
                    <a:ln>
                      <a:solidFill>
                        <a:srgbClr val="000000"/>
                      </a:solidFill>
                    </a:ln>
                  </pic:spPr>
                </pic:pic>
              </a:graphicData>
            </a:graphic>
            <wp14:sizeRelH relativeFrom="margin">
              <wp14:pctWidth>0</wp14:pctWidth>
            </wp14:sizeRelH>
            <wp14:sizeRelV relativeFrom="margin">
              <wp14:pctHeight>0</wp14:pctHeight>
            </wp14:sizeRelV>
          </wp:anchor>
        </w:drawing>
      </w:r>
    </w:p>
    <w:p w14:paraId="47E7C47E" w14:textId="77777777" w:rsidR="00AF6018" w:rsidRPr="00AF6018" w:rsidRDefault="00AF6018" w:rsidP="00AF6018">
      <w:pPr>
        <w:pStyle w:val="caption1"/>
        <w:rPr>
          <w:b w:val="0"/>
          <w:bCs w:val="0"/>
          <w:color w:val="000000"/>
          <w:lang w:val="en-IN"/>
        </w:rPr>
      </w:pPr>
    </w:p>
    <w:p w14:paraId="2169F4B6" w14:textId="77777777" w:rsidR="007E4AE2" w:rsidRDefault="007E4AE2">
      <w:pPr>
        <w:pStyle w:val="caption1"/>
        <w:rPr>
          <w:b w:val="0"/>
          <w:bCs w:val="0"/>
          <w:color w:val="auto"/>
        </w:rPr>
      </w:pPr>
    </w:p>
    <w:p w14:paraId="78DDA2E9" w14:textId="77777777" w:rsidR="007E4AE2" w:rsidRDefault="007E4AE2">
      <w:pPr>
        <w:pStyle w:val="caption1"/>
        <w:rPr>
          <w:b w:val="0"/>
          <w:bCs w:val="0"/>
          <w:color w:val="auto"/>
        </w:rPr>
      </w:pPr>
    </w:p>
    <w:p w14:paraId="69BFB8B5" w14:textId="77777777" w:rsidR="007E4AE2" w:rsidRPr="008B7388" w:rsidRDefault="00000000">
      <w:pPr>
        <w:pStyle w:val="caption1"/>
        <w:rPr>
          <w:b w:val="0"/>
          <w:bCs w:val="0"/>
          <w:color w:val="000000"/>
        </w:rPr>
      </w:pPr>
      <w:r>
        <w:rPr>
          <w:color w:val="000000"/>
          <w:sz w:val="28"/>
          <w:szCs w:val="28"/>
        </w:rPr>
        <w:t>6.2 Brachialis</w:t>
      </w:r>
      <w:r w:rsidR="008B7388">
        <w:rPr>
          <w:color w:val="000000"/>
          <w:sz w:val="28"/>
          <w:szCs w:val="28"/>
        </w:rPr>
        <w:t xml:space="preserve"> </w:t>
      </w:r>
      <w:r w:rsidR="008B7388" w:rsidRPr="00A92402">
        <w:rPr>
          <w:b w:val="0"/>
          <w:bCs w:val="0"/>
          <w:color w:val="000000"/>
          <w:sz w:val="22"/>
          <w:szCs w:val="22"/>
        </w:rPr>
        <w:t>: [Origin-Humerus; Insertion-Ulna]</w:t>
      </w:r>
    </w:p>
    <w:tbl>
      <w:tblPr>
        <w:tblStyle w:val="TableGrid"/>
        <w:tblW w:w="9216" w:type="dxa"/>
        <w:jc w:val="center"/>
        <w:tblLayout w:type="fixed"/>
        <w:tblCellMar>
          <w:top w:w="70" w:type="dxa"/>
          <w:left w:w="90" w:type="dxa"/>
          <w:bottom w:w="70" w:type="dxa"/>
          <w:right w:w="90" w:type="dxa"/>
        </w:tblCellMar>
        <w:tblLook w:val="04A0" w:firstRow="1" w:lastRow="0" w:firstColumn="1" w:lastColumn="0" w:noHBand="0" w:noVBand="1"/>
      </w:tblPr>
      <w:tblGrid>
        <w:gridCol w:w="4609"/>
        <w:gridCol w:w="4607"/>
      </w:tblGrid>
      <w:tr w:rsidR="007E4AE2" w14:paraId="7B8C44E1" w14:textId="77777777">
        <w:trPr>
          <w:jc w:val="center"/>
        </w:trPr>
        <w:tc>
          <w:tcPr>
            <w:tcW w:w="4608" w:type="dxa"/>
            <w:shd w:val="clear" w:color="auto" w:fill="17365D"/>
            <w:vAlign w:val="center"/>
          </w:tcPr>
          <w:p w14:paraId="7B1DDF87" w14:textId="77777777" w:rsidR="007E4AE2" w:rsidRDefault="00000000">
            <w:pPr>
              <w:spacing w:before="20" w:after="20"/>
              <w:rPr>
                <w:sz w:val="20"/>
                <w:szCs w:val="20"/>
              </w:rPr>
            </w:pPr>
            <w:r>
              <w:rPr>
                <w:b/>
                <w:color w:val="FFFFFF"/>
                <w:sz w:val="20"/>
                <w:szCs w:val="20"/>
              </w:rPr>
              <w:t>Mechanical property</w:t>
            </w:r>
          </w:p>
        </w:tc>
        <w:tc>
          <w:tcPr>
            <w:tcW w:w="4607" w:type="dxa"/>
            <w:shd w:val="clear" w:color="auto" w:fill="17365D"/>
            <w:vAlign w:val="center"/>
          </w:tcPr>
          <w:p w14:paraId="44152DD6" w14:textId="77777777" w:rsidR="007E4AE2" w:rsidRDefault="00000000">
            <w:pPr>
              <w:spacing w:before="20" w:after="20"/>
              <w:rPr>
                <w:sz w:val="20"/>
                <w:szCs w:val="20"/>
              </w:rPr>
            </w:pPr>
            <w:r>
              <w:rPr>
                <w:b/>
                <w:color w:val="FFFFFF"/>
                <w:sz w:val="20"/>
                <w:szCs w:val="20"/>
              </w:rPr>
              <w:t>Parameter / value range</w:t>
            </w:r>
          </w:p>
        </w:tc>
      </w:tr>
      <w:tr w:rsidR="007E4AE2" w14:paraId="6584FB10" w14:textId="77777777">
        <w:trPr>
          <w:jc w:val="center"/>
        </w:trPr>
        <w:tc>
          <w:tcPr>
            <w:tcW w:w="4608" w:type="dxa"/>
            <w:vAlign w:val="center"/>
          </w:tcPr>
          <w:p w14:paraId="4F3B5948" w14:textId="77777777" w:rsidR="007E4AE2" w:rsidRDefault="00000000">
            <w:pPr>
              <w:spacing w:before="20" w:after="20"/>
              <w:rPr>
                <w:sz w:val="20"/>
                <w:szCs w:val="20"/>
              </w:rPr>
            </w:pPr>
            <w:r>
              <w:rPr>
                <w:sz w:val="20"/>
                <w:szCs w:val="20"/>
              </w:rPr>
              <w:t>Optimal fibre length (L₀)</w:t>
            </w:r>
          </w:p>
        </w:tc>
        <w:tc>
          <w:tcPr>
            <w:tcW w:w="4607" w:type="dxa"/>
            <w:vAlign w:val="center"/>
          </w:tcPr>
          <w:p w14:paraId="32DD0E93" w14:textId="77777777" w:rsidR="007E4AE2" w:rsidRDefault="00000000">
            <w:pPr>
              <w:spacing w:before="20" w:after="20"/>
              <w:rPr>
                <w:sz w:val="20"/>
                <w:szCs w:val="20"/>
              </w:rPr>
            </w:pPr>
            <w:r>
              <w:rPr>
                <w:sz w:val="20"/>
                <w:szCs w:val="20"/>
              </w:rPr>
              <w:t>7.0–9.5 cm</w:t>
            </w:r>
          </w:p>
        </w:tc>
      </w:tr>
      <w:tr w:rsidR="007E4AE2" w14:paraId="0B3C7A28" w14:textId="77777777">
        <w:trPr>
          <w:jc w:val="center"/>
        </w:trPr>
        <w:tc>
          <w:tcPr>
            <w:tcW w:w="4608" w:type="dxa"/>
            <w:shd w:val="clear" w:color="auto" w:fill="EAF0F6"/>
            <w:vAlign w:val="center"/>
          </w:tcPr>
          <w:p w14:paraId="39A0709A" w14:textId="77777777" w:rsidR="007E4AE2" w:rsidRDefault="00000000">
            <w:pPr>
              <w:spacing w:before="20" w:after="20"/>
              <w:rPr>
                <w:sz w:val="20"/>
                <w:szCs w:val="20"/>
              </w:rPr>
            </w:pPr>
            <w:r>
              <w:rPr>
                <w:sz w:val="20"/>
                <w:szCs w:val="20"/>
              </w:rPr>
              <w:t>Total muscle–tendon length</w:t>
            </w:r>
          </w:p>
        </w:tc>
        <w:tc>
          <w:tcPr>
            <w:tcW w:w="4607" w:type="dxa"/>
            <w:shd w:val="clear" w:color="auto" w:fill="EAF0F6"/>
            <w:vAlign w:val="center"/>
          </w:tcPr>
          <w:p w14:paraId="5B0C8AFA" w14:textId="77777777" w:rsidR="007E4AE2" w:rsidRDefault="00000000">
            <w:pPr>
              <w:spacing w:before="20" w:after="20"/>
              <w:rPr>
                <w:sz w:val="20"/>
                <w:szCs w:val="20"/>
              </w:rPr>
            </w:pPr>
            <w:r>
              <w:rPr>
                <w:sz w:val="20"/>
                <w:szCs w:val="20"/>
              </w:rPr>
              <w:t>18–24 cm</w:t>
            </w:r>
          </w:p>
        </w:tc>
      </w:tr>
      <w:tr w:rsidR="007E4AE2" w14:paraId="7F09D52D" w14:textId="77777777">
        <w:trPr>
          <w:jc w:val="center"/>
        </w:trPr>
        <w:tc>
          <w:tcPr>
            <w:tcW w:w="4608" w:type="dxa"/>
            <w:vAlign w:val="center"/>
          </w:tcPr>
          <w:p w14:paraId="2A270223" w14:textId="77777777" w:rsidR="007E4AE2" w:rsidRDefault="00000000">
            <w:pPr>
              <w:spacing w:before="20" w:after="20"/>
              <w:rPr>
                <w:sz w:val="20"/>
                <w:szCs w:val="20"/>
              </w:rPr>
            </w:pPr>
            <w:r>
              <w:rPr>
                <w:sz w:val="20"/>
                <w:szCs w:val="20"/>
              </w:rPr>
              <w:t>Resting muscle diameter</w:t>
            </w:r>
          </w:p>
        </w:tc>
        <w:tc>
          <w:tcPr>
            <w:tcW w:w="4607" w:type="dxa"/>
            <w:vAlign w:val="center"/>
          </w:tcPr>
          <w:p w14:paraId="3589B5A2" w14:textId="77777777" w:rsidR="007E4AE2" w:rsidRDefault="00000000">
            <w:pPr>
              <w:spacing w:before="20" w:after="20"/>
              <w:rPr>
                <w:sz w:val="20"/>
                <w:szCs w:val="20"/>
              </w:rPr>
            </w:pPr>
            <w:r>
              <w:rPr>
                <w:sz w:val="20"/>
                <w:szCs w:val="20"/>
              </w:rPr>
              <w:t>3.5–5.0 cm</w:t>
            </w:r>
          </w:p>
        </w:tc>
      </w:tr>
      <w:tr w:rsidR="007E4AE2" w14:paraId="33CE7A11" w14:textId="77777777">
        <w:trPr>
          <w:jc w:val="center"/>
        </w:trPr>
        <w:tc>
          <w:tcPr>
            <w:tcW w:w="4608" w:type="dxa"/>
            <w:shd w:val="clear" w:color="auto" w:fill="EAF0F6"/>
            <w:vAlign w:val="center"/>
          </w:tcPr>
          <w:p w14:paraId="37440A92" w14:textId="77777777" w:rsidR="007E4AE2" w:rsidRDefault="00000000">
            <w:pPr>
              <w:spacing w:before="20" w:after="20"/>
              <w:rPr>
                <w:sz w:val="20"/>
                <w:szCs w:val="20"/>
              </w:rPr>
            </w:pPr>
            <w:r>
              <w:rPr>
                <w:sz w:val="20"/>
                <w:szCs w:val="20"/>
              </w:rPr>
              <w:t>Contracted muscle diameter</w:t>
            </w:r>
          </w:p>
        </w:tc>
        <w:tc>
          <w:tcPr>
            <w:tcW w:w="4607" w:type="dxa"/>
            <w:shd w:val="clear" w:color="auto" w:fill="EAF0F6"/>
            <w:vAlign w:val="center"/>
          </w:tcPr>
          <w:p w14:paraId="48565A2E" w14:textId="77777777" w:rsidR="007E4AE2" w:rsidRDefault="00000000">
            <w:pPr>
              <w:spacing w:before="20" w:after="20"/>
              <w:rPr>
                <w:sz w:val="20"/>
                <w:szCs w:val="20"/>
              </w:rPr>
            </w:pPr>
            <w:r>
              <w:rPr>
                <w:sz w:val="20"/>
                <w:szCs w:val="20"/>
              </w:rPr>
              <w:t>4.2–6.0 cm</w:t>
            </w:r>
          </w:p>
        </w:tc>
      </w:tr>
      <w:tr w:rsidR="007E4AE2" w14:paraId="2436601B" w14:textId="77777777">
        <w:trPr>
          <w:jc w:val="center"/>
        </w:trPr>
        <w:tc>
          <w:tcPr>
            <w:tcW w:w="4608" w:type="dxa"/>
            <w:vAlign w:val="center"/>
          </w:tcPr>
          <w:p w14:paraId="132DB279" w14:textId="77777777" w:rsidR="007E4AE2" w:rsidRDefault="00000000">
            <w:pPr>
              <w:spacing w:before="20" w:after="20"/>
              <w:rPr>
                <w:sz w:val="20"/>
                <w:szCs w:val="20"/>
              </w:rPr>
            </w:pPr>
            <w:r>
              <w:rPr>
                <w:sz w:val="20"/>
                <w:szCs w:val="20"/>
              </w:rPr>
              <w:t>Maximum shortening displacement</w:t>
            </w:r>
          </w:p>
        </w:tc>
        <w:tc>
          <w:tcPr>
            <w:tcW w:w="4607" w:type="dxa"/>
            <w:vAlign w:val="center"/>
          </w:tcPr>
          <w:p w14:paraId="5B248CB2" w14:textId="77777777" w:rsidR="007E4AE2" w:rsidRDefault="00000000">
            <w:pPr>
              <w:spacing w:before="20" w:after="20"/>
              <w:rPr>
                <w:sz w:val="20"/>
                <w:szCs w:val="20"/>
              </w:rPr>
            </w:pPr>
            <w:r>
              <w:rPr>
                <w:sz w:val="20"/>
                <w:szCs w:val="20"/>
              </w:rPr>
              <w:t>2.5–4.0 cm</w:t>
            </w:r>
          </w:p>
        </w:tc>
      </w:tr>
      <w:tr w:rsidR="007E4AE2" w14:paraId="5AFAE9A1" w14:textId="77777777">
        <w:trPr>
          <w:jc w:val="center"/>
        </w:trPr>
        <w:tc>
          <w:tcPr>
            <w:tcW w:w="4608" w:type="dxa"/>
            <w:shd w:val="clear" w:color="auto" w:fill="EAF0F6"/>
            <w:vAlign w:val="center"/>
          </w:tcPr>
          <w:p w14:paraId="5511C4AC" w14:textId="77777777" w:rsidR="007E4AE2" w:rsidRDefault="00000000">
            <w:pPr>
              <w:spacing w:before="20" w:after="20"/>
              <w:rPr>
                <w:sz w:val="20"/>
                <w:szCs w:val="20"/>
              </w:rPr>
            </w:pPr>
            <w:r>
              <w:rPr>
                <w:sz w:val="20"/>
                <w:szCs w:val="20"/>
              </w:rPr>
              <w:t>Physiological cross-sectional area (PCSA)</w:t>
            </w:r>
          </w:p>
        </w:tc>
        <w:tc>
          <w:tcPr>
            <w:tcW w:w="4607" w:type="dxa"/>
            <w:shd w:val="clear" w:color="auto" w:fill="EAF0F6"/>
            <w:vAlign w:val="center"/>
          </w:tcPr>
          <w:p w14:paraId="25B2E4A9" w14:textId="77777777" w:rsidR="007E4AE2" w:rsidRDefault="00000000">
            <w:pPr>
              <w:spacing w:before="20" w:after="20"/>
              <w:rPr>
                <w:sz w:val="20"/>
                <w:szCs w:val="20"/>
              </w:rPr>
            </w:pPr>
            <w:r>
              <w:rPr>
                <w:sz w:val="20"/>
                <w:szCs w:val="20"/>
              </w:rPr>
              <w:t>7.0–11.0 cm²</w:t>
            </w:r>
          </w:p>
        </w:tc>
      </w:tr>
      <w:tr w:rsidR="007E4AE2" w14:paraId="7B9871E6" w14:textId="77777777">
        <w:trPr>
          <w:jc w:val="center"/>
        </w:trPr>
        <w:tc>
          <w:tcPr>
            <w:tcW w:w="4608" w:type="dxa"/>
            <w:vAlign w:val="center"/>
          </w:tcPr>
          <w:p w14:paraId="66E1B534" w14:textId="77777777" w:rsidR="007E4AE2" w:rsidRDefault="00000000">
            <w:pPr>
              <w:spacing w:before="20" w:after="20"/>
              <w:rPr>
                <w:sz w:val="20"/>
                <w:szCs w:val="20"/>
              </w:rPr>
            </w:pPr>
            <w:r>
              <w:rPr>
                <w:sz w:val="20"/>
                <w:szCs w:val="20"/>
              </w:rPr>
              <w:t>Joint arc of motion (elbow)</w:t>
            </w:r>
          </w:p>
        </w:tc>
        <w:tc>
          <w:tcPr>
            <w:tcW w:w="4607" w:type="dxa"/>
            <w:vAlign w:val="center"/>
          </w:tcPr>
          <w:p w14:paraId="7BF1856C" w14:textId="77777777" w:rsidR="007E4AE2" w:rsidRDefault="00000000">
            <w:pPr>
              <w:spacing w:before="20" w:after="20"/>
              <w:rPr>
                <w:sz w:val="20"/>
                <w:szCs w:val="20"/>
              </w:rPr>
            </w:pPr>
            <w:r>
              <w:rPr>
                <w:sz w:val="20"/>
                <w:szCs w:val="20"/>
              </w:rPr>
              <w:t>0° to 150°</w:t>
            </w:r>
          </w:p>
        </w:tc>
      </w:tr>
      <w:tr w:rsidR="007E4AE2" w14:paraId="6F43C036" w14:textId="77777777">
        <w:trPr>
          <w:jc w:val="center"/>
        </w:trPr>
        <w:tc>
          <w:tcPr>
            <w:tcW w:w="4608" w:type="dxa"/>
            <w:shd w:val="clear" w:color="auto" w:fill="EAF0F6"/>
            <w:vAlign w:val="center"/>
          </w:tcPr>
          <w:p w14:paraId="22567387" w14:textId="77777777" w:rsidR="007E4AE2" w:rsidRDefault="00000000">
            <w:pPr>
              <w:spacing w:before="20" w:after="20"/>
              <w:rPr>
                <w:sz w:val="20"/>
                <w:szCs w:val="20"/>
              </w:rPr>
            </w:pPr>
            <w:r>
              <w:rPr>
                <w:sz w:val="20"/>
                <w:szCs w:val="20"/>
              </w:rPr>
              <w:t>Electromechanical delay</w:t>
            </w:r>
          </w:p>
        </w:tc>
        <w:tc>
          <w:tcPr>
            <w:tcW w:w="4607" w:type="dxa"/>
            <w:shd w:val="clear" w:color="auto" w:fill="EAF0F6"/>
            <w:vAlign w:val="center"/>
          </w:tcPr>
          <w:p w14:paraId="699AB5F7" w14:textId="77777777" w:rsidR="007E4AE2" w:rsidRDefault="00000000">
            <w:pPr>
              <w:spacing w:before="20" w:after="20"/>
              <w:rPr>
                <w:sz w:val="20"/>
                <w:szCs w:val="20"/>
              </w:rPr>
            </w:pPr>
            <w:r>
              <w:rPr>
                <w:sz w:val="20"/>
                <w:szCs w:val="20"/>
              </w:rPr>
              <w:t>30–45 ms</w:t>
            </w:r>
          </w:p>
        </w:tc>
      </w:tr>
      <w:tr w:rsidR="007E4AE2" w14:paraId="2992EF5E" w14:textId="77777777">
        <w:trPr>
          <w:jc w:val="center"/>
        </w:trPr>
        <w:tc>
          <w:tcPr>
            <w:tcW w:w="4608" w:type="dxa"/>
            <w:vAlign w:val="center"/>
          </w:tcPr>
          <w:p w14:paraId="1531BEA6" w14:textId="77777777" w:rsidR="007E4AE2" w:rsidRDefault="00000000">
            <w:pPr>
              <w:spacing w:before="20" w:after="20"/>
              <w:rPr>
                <w:sz w:val="20"/>
                <w:szCs w:val="20"/>
              </w:rPr>
            </w:pPr>
            <w:r>
              <w:rPr>
                <w:sz w:val="20"/>
                <w:szCs w:val="20"/>
              </w:rPr>
              <w:t>Twitch contraction time</w:t>
            </w:r>
          </w:p>
        </w:tc>
        <w:tc>
          <w:tcPr>
            <w:tcW w:w="4607" w:type="dxa"/>
            <w:vAlign w:val="center"/>
          </w:tcPr>
          <w:p w14:paraId="306B907E" w14:textId="77777777" w:rsidR="007E4AE2" w:rsidRDefault="00000000">
            <w:pPr>
              <w:spacing w:before="20" w:after="20"/>
              <w:rPr>
                <w:sz w:val="20"/>
                <w:szCs w:val="20"/>
              </w:rPr>
            </w:pPr>
            <w:r>
              <w:rPr>
                <w:sz w:val="20"/>
                <w:szCs w:val="20"/>
              </w:rPr>
              <w:t>35–55 ms</w:t>
            </w:r>
          </w:p>
        </w:tc>
      </w:tr>
      <w:tr w:rsidR="007E4AE2" w14:paraId="1A24013A" w14:textId="77777777">
        <w:trPr>
          <w:jc w:val="center"/>
        </w:trPr>
        <w:tc>
          <w:tcPr>
            <w:tcW w:w="4608" w:type="dxa"/>
            <w:shd w:val="clear" w:color="auto" w:fill="EAF0F6"/>
            <w:vAlign w:val="center"/>
          </w:tcPr>
          <w:p w14:paraId="04F5A877" w14:textId="77777777" w:rsidR="007E4AE2" w:rsidRDefault="00000000">
            <w:pPr>
              <w:spacing w:before="20" w:after="20"/>
              <w:rPr>
                <w:sz w:val="20"/>
                <w:szCs w:val="20"/>
              </w:rPr>
            </w:pPr>
            <w:r>
              <w:rPr>
                <w:sz w:val="20"/>
                <w:szCs w:val="20"/>
              </w:rPr>
              <w:t>Maximum internal force (F₀)</w:t>
            </w:r>
          </w:p>
        </w:tc>
        <w:tc>
          <w:tcPr>
            <w:tcW w:w="4607" w:type="dxa"/>
            <w:shd w:val="clear" w:color="auto" w:fill="EAF0F6"/>
            <w:vAlign w:val="center"/>
          </w:tcPr>
          <w:p w14:paraId="5F4CA35D" w14:textId="77777777" w:rsidR="007E4AE2" w:rsidRDefault="00000000">
            <w:pPr>
              <w:spacing w:before="20" w:after="20"/>
              <w:rPr>
                <w:sz w:val="20"/>
                <w:szCs w:val="20"/>
              </w:rPr>
            </w:pPr>
            <w:r>
              <w:rPr>
                <w:sz w:val="20"/>
                <w:szCs w:val="20"/>
              </w:rPr>
              <w:t>700–1,000 N</w:t>
            </w:r>
          </w:p>
        </w:tc>
      </w:tr>
      <w:tr w:rsidR="007E4AE2" w14:paraId="17A0C06D" w14:textId="77777777">
        <w:trPr>
          <w:jc w:val="center"/>
        </w:trPr>
        <w:tc>
          <w:tcPr>
            <w:tcW w:w="4608" w:type="dxa"/>
            <w:vAlign w:val="center"/>
          </w:tcPr>
          <w:p w14:paraId="724FCAC2" w14:textId="77777777" w:rsidR="007E4AE2" w:rsidRDefault="00000000">
            <w:pPr>
              <w:spacing w:before="20" w:after="20"/>
              <w:rPr>
                <w:sz w:val="20"/>
                <w:szCs w:val="20"/>
              </w:rPr>
            </w:pPr>
            <w:r>
              <w:rPr>
                <w:sz w:val="20"/>
                <w:szCs w:val="20"/>
              </w:rPr>
              <w:t>Maximum external joint torque</w:t>
            </w:r>
          </w:p>
        </w:tc>
        <w:tc>
          <w:tcPr>
            <w:tcW w:w="4607" w:type="dxa"/>
            <w:vAlign w:val="center"/>
          </w:tcPr>
          <w:p w14:paraId="7A22799F" w14:textId="77777777" w:rsidR="007E4AE2" w:rsidRDefault="00000000">
            <w:pPr>
              <w:spacing w:before="20" w:after="20"/>
              <w:rPr>
                <w:sz w:val="20"/>
                <w:szCs w:val="20"/>
              </w:rPr>
            </w:pPr>
            <w:r>
              <w:rPr>
                <w:sz w:val="20"/>
                <w:szCs w:val="20"/>
              </w:rPr>
              <w:t>20–40 N·m</w:t>
            </w:r>
          </w:p>
        </w:tc>
      </w:tr>
      <w:tr w:rsidR="007E4AE2" w14:paraId="1731D334" w14:textId="77777777">
        <w:trPr>
          <w:jc w:val="center"/>
        </w:trPr>
        <w:tc>
          <w:tcPr>
            <w:tcW w:w="4608" w:type="dxa"/>
            <w:shd w:val="clear" w:color="auto" w:fill="EAF0F6"/>
            <w:vAlign w:val="center"/>
          </w:tcPr>
          <w:p w14:paraId="0D02CC39" w14:textId="77777777" w:rsidR="007E4AE2" w:rsidRDefault="00000000">
            <w:pPr>
              <w:spacing w:before="20" w:after="20"/>
              <w:rPr>
                <w:sz w:val="20"/>
                <w:szCs w:val="20"/>
              </w:rPr>
            </w:pPr>
            <w:r>
              <w:rPr>
                <w:sz w:val="20"/>
                <w:szCs w:val="20"/>
              </w:rPr>
              <w:t>Estimated external payload</w:t>
            </w:r>
          </w:p>
        </w:tc>
        <w:tc>
          <w:tcPr>
            <w:tcW w:w="4607" w:type="dxa"/>
            <w:shd w:val="clear" w:color="auto" w:fill="EAF0F6"/>
            <w:vAlign w:val="center"/>
          </w:tcPr>
          <w:p w14:paraId="3F616A25" w14:textId="77777777" w:rsidR="007E4AE2" w:rsidRDefault="00000000">
            <w:pPr>
              <w:spacing w:before="20" w:after="20"/>
              <w:rPr>
                <w:sz w:val="20"/>
                <w:szCs w:val="20"/>
              </w:rPr>
            </w:pPr>
            <w:r>
              <w:rPr>
                <w:sz w:val="20"/>
                <w:szCs w:val="20"/>
              </w:rPr>
              <w:t>10–22 kg</w:t>
            </w:r>
          </w:p>
        </w:tc>
      </w:tr>
      <w:tr w:rsidR="007E4AE2" w14:paraId="534B09BD" w14:textId="77777777">
        <w:trPr>
          <w:jc w:val="center"/>
        </w:trPr>
        <w:tc>
          <w:tcPr>
            <w:tcW w:w="4608" w:type="dxa"/>
            <w:vAlign w:val="center"/>
          </w:tcPr>
          <w:p w14:paraId="6D80297C" w14:textId="77777777" w:rsidR="007E4AE2" w:rsidRDefault="00000000">
            <w:pPr>
              <w:spacing w:before="20" w:after="20"/>
              <w:rPr>
                <w:sz w:val="20"/>
                <w:szCs w:val="20"/>
              </w:rPr>
            </w:pPr>
            <w:r>
              <w:rPr>
                <w:sz w:val="20"/>
                <w:szCs w:val="20"/>
              </w:rPr>
              <w:t>Resting tendon cross-sectional area</w:t>
            </w:r>
          </w:p>
        </w:tc>
        <w:tc>
          <w:tcPr>
            <w:tcW w:w="4607" w:type="dxa"/>
            <w:vAlign w:val="center"/>
          </w:tcPr>
          <w:p w14:paraId="68C471B5" w14:textId="77777777" w:rsidR="007E4AE2" w:rsidRDefault="00000000">
            <w:pPr>
              <w:spacing w:before="20" w:after="20"/>
              <w:rPr>
                <w:sz w:val="20"/>
                <w:szCs w:val="20"/>
              </w:rPr>
            </w:pPr>
            <w:r>
              <w:rPr>
                <w:sz w:val="20"/>
                <w:szCs w:val="20"/>
              </w:rPr>
              <w:t>10–20 mm²</w:t>
            </w:r>
          </w:p>
        </w:tc>
      </w:tr>
      <w:tr w:rsidR="007E4AE2" w14:paraId="2D984516" w14:textId="77777777">
        <w:trPr>
          <w:jc w:val="center"/>
        </w:trPr>
        <w:tc>
          <w:tcPr>
            <w:tcW w:w="4608" w:type="dxa"/>
            <w:shd w:val="clear" w:color="auto" w:fill="EAF0F6"/>
            <w:vAlign w:val="center"/>
          </w:tcPr>
          <w:p w14:paraId="00C18177" w14:textId="77777777" w:rsidR="007E4AE2" w:rsidRDefault="00000000">
            <w:pPr>
              <w:spacing w:before="20" w:after="20"/>
              <w:rPr>
                <w:sz w:val="20"/>
                <w:szCs w:val="20"/>
              </w:rPr>
            </w:pPr>
            <w:r>
              <w:rPr>
                <w:sz w:val="20"/>
                <w:szCs w:val="20"/>
              </w:rPr>
              <w:t>Tendon stiffness (k)</w:t>
            </w:r>
          </w:p>
        </w:tc>
        <w:tc>
          <w:tcPr>
            <w:tcW w:w="4607" w:type="dxa"/>
            <w:shd w:val="clear" w:color="auto" w:fill="EAF0F6"/>
            <w:vAlign w:val="center"/>
          </w:tcPr>
          <w:p w14:paraId="1A9051A1" w14:textId="77777777" w:rsidR="007E4AE2" w:rsidRDefault="00000000">
            <w:pPr>
              <w:spacing w:before="20" w:after="20"/>
              <w:rPr>
                <w:sz w:val="20"/>
                <w:szCs w:val="20"/>
              </w:rPr>
            </w:pPr>
            <w:r>
              <w:rPr>
                <w:sz w:val="20"/>
                <w:szCs w:val="20"/>
              </w:rPr>
              <w:t>150–350 N/mm</w:t>
            </w:r>
          </w:p>
        </w:tc>
      </w:tr>
      <w:tr w:rsidR="007E4AE2" w14:paraId="211A31C2" w14:textId="77777777">
        <w:trPr>
          <w:jc w:val="center"/>
        </w:trPr>
        <w:tc>
          <w:tcPr>
            <w:tcW w:w="4608" w:type="dxa"/>
            <w:vAlign w:val="center"/>
          </w:tcPr>
          <w:p w14:paraId="459F39CA" w14:textId="77777777" w:rsidR="007E4AE2" w:rsidRDefault="00000000">
            <w:pPr>
              <w:spacing w:before="20" w:after="20"/>
              <w:rPr>
                <w:sz w:val="20"/>
                <w:szCs w:val="20"/>
              </w:rPr>
            </w:pPr>
            <w:r>
              <w:rPr>
                <w:sz w:val="20"/>
                <w:szCs w:val="20"/>
              </w:rPr>
              <w:t>Tendon elasticity / hysteresis</w:t>
            </w:r>
          </w:p>
        </w:tc>
        <w:tc>
          <w:tcPr>
            <w:tcW w:w="4607" w:type="dxa"/>
            <w:vAlign w:val="center"/>
          </w:tcPr>
          <w:p w14:paraId="0878E5F2" w14:textId="77777777" w:rsidR="007E4AE2" w:rsidRDefault="00000000">
            <w:pPr>
              <w:spacing w:before="20" w:after="20"/>
              <w:rPr>
                <w:sz w:val="20"/>
                <w:szCs w:val="20"/>
              </w:rPr>
            </w:pPr>
            <w:r>
              <w:rPr>
                <w:sz w:val="20"/>
                <w:szCs w:val="20"/>
              </w:rPr>
              <w:t>4%–8% loss</w:t>
            </w:r>
          </w:p>
        </w:tc>
      </w:tr>
    </w:tbl>
    <w:p w14:paraId="04F3A5D7" w14:textId="77777777" w:rsidR="007E4AE2" w:rsidRDefault="00000000">
      <w:pPr>
        <w:spacing w:after="20"/>
      </w:pPr>
      <w:r>
        <w:rPr>
          <w:noProof/>
        </w:rPr>
        <w:drawing>
          <wp:anchor distT="0" distB="0" distL="114300" distR="114300" simplePos="0" relativeHeight="251647488" behindDoc="0" locked="0" layoutInCell="0" allowOverlap="1" wp14:anchorId="2AF678B5" wp14:editId="07DE78AD">
            <wp:simplePos x="0" y="0"/>
            <wp:positionH relativeFrom="column">
              <wp:posOffset>3475990</wp:posOffset>
            </wp:positionH>
            <wp:positionV relativeFrom="paragraph">
              <wp:posOffset>78740</wp:posOffset>
            </wp:positionV>
            <wp:extent cx="2557780" cy="2887345"/>
            <wp:effectExtent l="0" t="0" r="0" b="0"/>
            <wp:wrapSquare wrapText="bothSides"/>
            <wp:docPr id="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4"/>
                    <pic:cNvPicPr>
                      <a:picLocks noChangeAspect="1" noChangeArrowheads="1"/>
                    </pic:cNvPicPr>
                  </pic:nvPicPr>
                  <pic:blipFill>
                    <a:blip r:embed="rId12"/>
                    <a:stretch>
                      <a:fillRect/>
                    </a:stretch>
                  </pic:blipFill>
                  <pic:spPr bwMode="auto">
                    <a:xfrm>
                      <a:off x="0" y="0"/>
                      <a:ext cx="2557780" cy="2887345"/>
                    </a:xfrm>
                    <a:prstGeom prst="rect">
                      <a:avLst/>
                    </a:prstGeom>
                    <a:ln>
                      <a:solidFill>
                        <a:srgbClr val="000000"/>
                      </a:solidFill>
                    </a:ln>
                  </pic:spPr>
                </pic:pic>
              </a:graphicData>
            </a:graphic>
          </wp:anchor>
        </w:drawing>
      </w:r>
      <w:r>
        <w:rPr>
          <w:noProof/>
        </w:rPr>
        <w:drawing>
          <wp:anchor distT="0" distB="0" distL="114300" distR="114300" simplePos="0" relativeHeight="251648512" behindDoc="0" locked="0" layoutInCell="0" allowOverlap="1" wp14:anchorId="208D7379" wp14:editId="7CC839F8">
            <wp:simplePos x="0" y="0"/>
            <wp:positionH relativeFrom="column">
              <wp:posOffset>286385</wp:posOffset>
            </wp:positionH>
            <wp:positionV relativeFrom="paragraph">
              <wp:posOffset>158115</wp:posOffset>
            </wp:positionV>
            <wp:extent cx="2590800" cy="2764790"/>
            <wp:effectExtent l="0" t="0" r="0" b="0"/>
            <wp:wrapSquare wrapText="bothSides"/>
            <wp:docPr id="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6"/>
                    <pic:cNvPicPr>
                      <a:picLocks noChangeAspect="1" noChangeArrowheads="1"/>
                    </pic:cNvPicPr>
                  </pic:nvPicPr>
                  <pic:blipFill>
                    <a:blip r:embed="rId13"/>
                    <a:srcRect b="10665"/>
                    <a:stretch>
                      <a:fillRect/>
                    </a:stretch>
                  </pic:blipFill>
                  <pic:spPr bwMode="auto">
                    <a:xfrm>
                      <a:off x="0" y="0"/>
                      <a:ext cx="2590800" cy="2764790"/>
                    </a:xfrm>
                    <a:prstGeom prst="rect">
                      <a:avLst/>
                    </a:prstGeom>
                    <a:ln>
                      <a:solidFill>
                        <a:srgbClr val="000000"/>
                      </a:solidFill>
                    </a:ln>
                  </pic:spPr>
                </pic:pic>
              </a:graphicData>
            </a:graphic>
          </wp:anchor>
        </w:drawing>
      </w:r>
    </w:p>
    <w:p w14:paraId="122DCBBA" w14:textId="77777777" w:rsidR="007E4AE2" w:rsidRDefault="007E4AE2">
      <w:pPr>
        <w:pStyle w:val="Heading2"/>
        <w:rPr>
          <w:sz w:val="28"/>
          <w:szCs w:val="28"/>
        </w:rPr>
      </w:pPr>
    </w:p>
    <w:p w14:paraId="01ED4EE7" w14:textId="77777777" w:rsidR="007E4AE2" w:rsidRDefault="007E4AE2">
      <w:pPr>
        <w:pStyle w:val="Heading2"/>
        <w:rPr>
          <w:sz w:val="28"/>
          <w:szCs w:val="28"/>
        </w:rPr>
      </w:pPr>
    </w:p>
    <w:p w14:paraId="07F8AD77" w14:textId="77777777" w:rsidR="007E4AE2" w:rsidRDefault="00000000">
      <w:pPr>
        <w:spacing w:after="200" w:line="276" w:lineRule="auto"/>
        <w:rPr>
          <w:rFonts w:asciiTheme="majorHAnsi" w:eastAsiaTheme="majorEastAsia" w:hAnsiTheme="majorHAnsi" w:cstheme="majorBidi"/>
          <w:b/>
          <w:bCs/>
          <w:color w:val="1F4E79"/>
          <w:sz w:val="28"/>
          <w:szCs w:val="28"/>
        </w:rPr>
      </w:pPr>
      <w:r>
        <w:rPr>
          <w:rFonts w:ascii="Calibri" w:eastAsiaTheme="majorEastAsia" w:hAnsi="Calibri" w:cstheme="majorBidi"/>
          <w:b/>
          <w:bCs/>
          <w:noProof/>
          <w:color w:val="1F4E79"/>
          <w:sz w:val="28"/>
          <w:szCs w:val="28"/>
        </w:rPr>
        <w:pict w14:anchorId="521B8F9C">
          <v:rect id="_x0000_s1027" style="position:absolute;margin-left:-212.15pt;margin-top:160.45pt;width:465.6pt;height:47.4pt;z-index:251664896">
            <v:textbox>
              <w:txbxContent>
                <w:p w14:paraId="30D4E712"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t>Images: Google</w:t>
                  </w:r>
                </w:p>
                <w:p w14:paraId="72B16E89" w14:textId="77777777" w:rsidR="00AF6018" w:rsidRDefault="00AF6018" w:rsidP="00AF6018"/>
              </w:txbxContent>
            </v:textbox>
          </v:rect>
        </w:pict>
      </w:r>
      <w:r w:rsidR="00AF6018">
        <w:br w:type="page"/>
      </w:r>
    </w:p>
    <w:p w14:paraId="6A2374E3" w14:textId="77777777" w:rsidR="007E4AE2" w:rsidRPr="00A92402" w:rsidRDefault="00000000" w:rsidP="008B7388">
      <w:pPr>
        <w:pStyle w:val="caption1"/>
        <w:rPr>
          <w:b w:val="0"/>
          <w:bCs w:val="0"/>
          <w:color w:val="000000"/>
          <w:sz w:val="22"/>
          <w:szCs w:val="22"/>
        </w:rPr>
      </w:pPr>
      <w:r>
        <w:rPr>
          <w:color w:val="000000"/>
          <w:sz w:val="28"/>
          <w:szCs w:val="28"/>
        </w:rPr>
        <w:lastRenderedPageBreak/>
        <w:t>6.3 Brachioradialis</w:t>
      </w:r>
      <w:r w:rsidR="008B7388">
        <w:rPr>
          <w:color w:val="000000"/>
          <w:sz w:val="28"/>
          <w:szCs w:val="28"/>
        </w:rPr>
        <w:t xml:space="preserve"> </w:t>
      </w:r>
      <w:r w:rsidR="008B7388" w:rsidRPr="00A92402">
        <w:rPr>
          <w:b w:val="0"/>
          <w:bCs w:val="0"/>
          <w:color w:val="000000"/>
          <w:sz w:val="22"/>
          <w:szCs w:val="22"/>
        </w:rPr>
        <w:t>: [Origin-Humerus; Insertion-Radius]</w:t>
      </w:r>
    </w:p>
    <w:tbl>
      <w:tblPr>
        <w:tblStyle w:val="TableGrid"/>
        <w:tblW w:w="9216" w:type="dxa"/>
        <w:jc w:val="center"/>
        <w:tblLayout w:type="fixed"/>
        <w:tblCellMar>
          <w:top w:w="70" w:type="dxa"/>
          <w:left w:w="90" w:type="dxa"/>
          <w:bottom w:w="70" w:type="dxa"/>
          <w:right w:w="90" w:type="dxa"/>
        </w:tblCellMar>
        <w:tblLook w:val="04A0" w:firstRow="1" w:lastRow="0" w:firstColumn="1" w:lastColumn="0" w:noHBand="0" w:noVBand="1"/>
      </w:tblPr>
      <w:tblGrid>
        <w:gridCol w:w="4609"/>
        <w:gridCol w:w="4607"/>
      </w:tblGrid>
      <w:tr w:rsidR="007E4AE2" w14:paraId="0E59DB4B" w14:textId="77777777">
        <w:trPr>
          <w:jc w:val="center"/>
        </w:trPr>
        <w:tc>
          <w:tcPr>
            <w:tcW w:w="4608" w:type="dxa"/>
            <w:shd w:val="clear" w:color="auto" w:fill="17365D"/>
            <w:vAlign w:val="center"/>
          </w:tcPr>
          <w:p w14:paraId="6D48244F" w14:textId="77777777" w:rsidR="007E4AE2" w:rsidRDefault="00000000">
            <w:pPr>
              <w:spacing w:before="20" w:after="20"/>
              <w:rPr>
                <w:sz w:val="20"/>
                <w:szCs w:val="20"/>
              </w:rPr>
            </w:pPr>
            <w:r>
              <w:rPr>
                <w:b/>
                <w:color w:val="FFFFFF"/>
                <w:sz w:val="20"/>
                <w:szCs w:val="20"/>
              </w:rPr>
              <w:t>Mechanical property</w:t>
            </w:r>
          </w:p>
        </w:tc>
        <w:tc>
          <w:tcPr>
            <w:tcW w:w="4607" w:type="dxa"/>
            <w:shd w:val="clear" w:color="auto" w:fill="17365D"/>
            <w:vAlign w:val="center"/>
          </w:tcPr>
          <w:p w14:paraId="03A5E549" w14:textId="77777777" w:rsidR="007E4AE2" w:rsidRDefault="00000000">
            <w:pPr>
              <w:spacing w:before="20" w:after="20"/>
              <w:rPr>
                <w:sz w:val="20"/>
                <w:szCs w:val="20"/>
              </w:rPr>
            </w:pPr>
            <w:r>
              <w:rPr>
                <w:b/>
                <w:color w:val="FFFFFF"/>
                <w:sz w:val="20"/>
                <w:szCs w:val="20"/>
              </w:rPr>
              <w:t>Parameter / value range</w:t>
            </w:r>
          </w:p>
        </w:tc>
      </w:tr>
      <w:tr w:rsidR="007E4AE2" w14:paraId="638CED9C" w14:textId="77777777">
        <w:trPr>
          <w:jc w:val="center"/>
        </w:trPr>
        <w:tc>
          <w:tcPr>
            <w:tcW w:w="4608" w:type="dxa"/>
            <w:vAlign w:val="center"/>
          </w:tcPr>
          <w:p w14:paraId="283E8172" w14:textId="77777777" w:rsidR="007E4AE2" w:rsidRDefault="00000000">
            <w:pPr>
              <w:spacing w:before="20" w:after="20"/>
              <w:rPr>
                <w:sz w:val="20"/>
                <w:szCs w:val="20"/>
              </w:rPr>
            </w:pPr>
            <w:r>
              <w:rPr>
                <w:sz w:val="20"/>
                <w:szCs w:val="20"/>
              </w:rPr>
              <w:t>Optimal fibre length (L₀)</w:t>
            </w:r>
          </w:p>
        </w:tc>
        <w:tc>
          <w:tcPr>
            <w:tcW w:w="4607" w:type="dxa"/>
            <w:vAlign w:val="center"/>
          </w:tcPr>
          <w:p w14:paraId="00F8CAE9" w14:textId="77777777" w:rsidR="007E4AE2" w:rsidRDefault="00000000">
            <w:pPr>
              <w:spacing w:before="20" w:after="20"/>
              <w:rPr>
                <w:sz w:val="20"/>
                <w:szCs w:val="20"/>
              </w:rPr>
            </w:pPr>
            <w:r>
              <w:rPr>
                <w:sz w:val="20"/>
                <w:szCs w:val="20"/>
              </w:rPr>
              <w:t>15.0–19.0 cm</w:t>
            </w:r>
          </w:p>
        </w:tc>
      </w:tr>
      <w:tr w:rsidR="007E4AE2" w14:paraId="50A9DE56" w14:textId="77777777">
        <w:trPr>
          <w:jc w:val="center"/>
        </w:trPr>
        <w:tc>
          <w:tcPr>
            <w:tcW w:w="4608" w:type="dxa"/>
            <w:shd w:val="clear" w:color="auto" w:fill="EAF0F6"/>
            <w:vAlign w:val="center"/>
          </w:tcPr>
          <w:p w14:paraId="308476E1" w14:textId="77777777" w:rsidR="007E4AE2" w:rsidRDefault="00000000">
            <w:pPr>
              <w:spacing w:before="20" w:after="20"/>
              <w:rPr>
                <w:sz w:val="20"/>
                <w:szCs w:val="20"/>
              </w:rPr>
            </w:pPr>
            <w:r>
              <w:rPr>
                <w:sz w:val="20"/>
                <w:szCs w:val="20"/>
              </w:rPr>
              <w:t>Total muscle–tendon length</w:t>
            </w:r>
          </w:p>
        </w:tc>
        <w:tc>
          <w:tcPr>
            <w:tcW w:w="4607" w:type="dxa"/>
            <w:shd w:val="clear" w:color="auto" w:fill="EAF0F6"/>
            <w:vAlign w:val="center"/>
          </w:tcPr>
          <w:p w14:paraId="64D168AF" w14:textId="77777777" w:rsidR="007E4AE2" w:rsidRDefault="00000000">
            <w:pPr>
              <w:spacing w:before="20" w:after="20"/>
              <w:rPr>
                <w:sz w:val="20"/>
                <w:szCs w:val="20"/>
              </w:rPr>
            </w:pPr>
            <w:r>
              <w:rPr>
                <w:sz w:val="20"/>
                <w:szCs w:val="20"/>
              </w:rPr>
              <w:t>25–35 cm</w:t>
            </w:r>
          </w:p>
        </w:tc>
      </w:tr>
      <w:tr w:rsidR="007E4AE2" w14:paraId="6DE78C93" w14:textId="77777777">
        <w:trPr>
          <w:jc w:val="center"/>
        </w:trPr>
        <w:tc>
          <w:tcPr>
            <w:tcW w:w="4608" w:type="dxa"/>
            <w:vAlign w:val="center"/>
          </w:tcPr>
          <w:p w14:paraId="1FC35E23" w14:textId="77777777" w:rsidR="007E4AE2" w:rsidRDefault="00000000">
            <w:pPr>
              <w:spacing w:before="20" w:after="20"/>
              <w:rPr>
                <w:sz w:val="20"/>
                <w:szCs w:val="20"/>
              </w:rPr>
            </w:pPr>
            <w:r>
              <w:rPr>
                <w:sz w:val="20"/>
                <w:szCs w:val="20"/>
              </w:rPr>
              <w:t>Resting muscle diameter</w:t>
            </w:r>
          </w:p>
        </w:tc>
        <w:tc>
          <w:tcPr>
            <w:tcW w:w="4607" w:type="dxa"/>
            <w:vAlign w:val="center"/>
          </w:tcPr>
          <w:p w14:paraId="24FF36D7" w14:textId="77777777" w:rsidR="007E4AE2" w:rsidRDefault="00000000">
            <w:pPr>
              <w:spacing w:before="20" w:after="20"/>
              <w:rPr>
                <w:sz w:val="20"/>
                <w:szCs w:val="20"/>
              </w:rPr>
            </w:pPr>
            <w:r>
              <w:rPr>
                <w:sz w:val="20"/>
                <w:szCs w:val="20"/>
              </w:rPr>
              <w:t>2.5–4.0 cm</w:t>
            </w:r>
          </w:p>
        </w:tc>
      </w:tr>
      <w:tr w:rsidR="007E4AE2" w14:paraId="44F09B5D" w14:textId="77777777">
        <w:trPr>
          <w:jc w:val="center"/>
        </w:trPr>
        <w:tc>
          <w:tcPr>
            <w:tcW w:w="4608" w:type="dxa"/>
            <w:shd w:val="clear" w:color="auto" w:fill="EAF0F6"/>
            <w:vAlign w:val="center"/>
          </w:tcPr>
          <w:p w14:paraId="6708E5A0" w14:textId="77777777" w:rsidR="007E4AE2" w:rsidRDefault="00000000">
            <w:pPr>
              <w:spacing w:before="20" w:after="20"/>
              <w:rPr>
                <w:sz w:val="20"/>
                <w:szCs w:val="20"/>
              </w:rPr>
            </w:pPr>
            <w:r>
              <w:rPr>
                <w:sz w:val="20"/>
                <w:szCs w:val="20"/>
              </w:rPr>
              <w:t>Contracted muscle diameter</w:t>
            </w:r>
          </w:p>
        </w:tc>
        <w:tc>
          <w:tcPr>
            <w:tcW w:w="4607" w:type="dxa"/>
            <w:shd w:val="clear" w:color="auto" w:fill="EAF0F6"/>
            <w:vAlign w:val="center"/>
          </w:tcPr>
          <w:p w14:paraId="5B5E1FA3" w14:textId="77777777" w:rsidR="007E4AE2" w:rsidRDefault="00000000">
            <w:pPr>
              <w:spacing w:before="20" w:after="20"/>
              <w:rPr>
                <w:sz w:val="20"/>
                <w:szCs w:val="20"/>
              </w:rPr>
            </w:pPr>
            <w:r>
              <w:rPr>
                <w:sz w:val="20"/>
                <w:szCs w:val="20"/>
              </w:rPr>
              <w:t>3.0–4.8 cm</w:t>
            </w:r>
          </w:p>
        </w:tc>
      </w:tr>
      <w:tr w:rsidR="007E4AE2" w14:paraId="06213CB7" w14:textId="77777777">
        <w:trPr>
          <w:jc w:val="center"/>
        </w:trPr>
        <w:tc>
          <w:tcPr>
            <w:tcW w:w="4608" w:type="dxa"/>
            <w:vAlign w:val="center"/>
          </w:tcPr>
          <w:p w14:paraId="5D850EE2" w14:textId="77777777" w:rsidR="007E4AE2" w:rsidRDefault="00000000">
            <w:pPr>
              <w:spacing w:before="20" w:after="20"/>
              <w:rPr>
                <w:sz w:val="20"/>
                <w:szCs w:val="20"/>
              </w:rPr>
            </w:pPr>
            <w:r>
              <w:rPr>
                <w:sz w:val="20"/>
                <w:szCs w:val="20"/>
              </w:rPr>
              <w:t>Maximum shortening displacement</w:t>
            </w:r>
          </w:p>
        </w:tc>
        <w:tc>
          <w:tcPr>
            <w:tcW w:w="4607" w:type="dxa"/>
            <w:vAlign w:val="center"/>
          </w:tcPr>
          <w:p w14:paraId="5498D49C" w14:textId="77777777" w:rsidR="007E4AE2" w:rsidRDefault="00000000">
            <w:pPr>
              <w:spacing w:before="20" w:after="20"/>
              <w:rPr>
                <w:sz w:val="20"/>
                <w:szCs w:val="20"/>
              </w:rPr>
            </w:pPr>
            <w:r>
              <w:rPr>
                <w:sz w:val="20"/>
                <w:szCs w:val="20"/>
              </w:rPr>
              <w:t>4.0–6.0 cm</w:t>
            </w:r>
          </w:p>
        </w:tc>
      </w:tr>
      <w:tr w:rsidR="007E4AE2" w14:paraId="487B474B" w14:textId="77777777">
        <w:trPr>
          <w:jc w:val="center"/>
        </w:trPr>
        <w:tc>
          <w:tcPr>
            <w:tcW w:w="4608" w:type="dxa"/>
            <w:shd w:val="clear" w:color="auto" w:fill="EAF0F6"/>
            <w:vAlign w:val="center"/>
          </w:tcPr>
          <w:p w14:paraId="4422FC5E" w14:textId="77777777" w:rsidR="007E4AE2" w:rsidRDefault="00000000">
            <w:pPr>
              <w:spacing w:before="20" w:after="20"/>
              <w:rPr>
                <w:sz w:val="20"/>
                <w:szCs w:val="20"/>
              </w:rPr>
            </w:pPr>
            <w:r>
              <w:rPr>
                <w:sz w:val="20"/>
                <w:szCs w:val="20"/>
              </w:rPr>
              <w:t>Physiological cross-sectional area (PCSA)</w:t>
            </w:r>
          </w:p>
        </w:tc>
        <w:tc>
          <w:tcPr>
            <w:tcW w:w="4607" w:type="dxa"/>
            <w:shd w:val="clear" w:color="auto" w:fill="EAF0F6"/>
            <w:vAlign w:val="center"/>
          </w:tcPr>
          <w:p w14:paraId="0D386B5B" w14:textId="77777777" w:rsidR="007E4AE2" w:rsidRDefault="00000000">
            <w:pPr>
              <w:spacing w:before="20" w:after="20"/>
              <w:rPr>
                <w:sz w:val="20"/>
                <w:szCs w:val="20"/>
              </w:rPr>
            </w:pPr>
            <w:r>
              <w:rPr>
                <w:sz w:val="20"/>
                <w:szCs w:val="20"/>
              </w:rPr>
              <w:t>2.0–4.5 cm²</w:t>
            </w:r>
          </w:p>
        </w:tc>
      </w:tr>
      <w:tr w:rsidR="007E4AE2" w14:paraId="1BF98F56" w14:textId="77777777">
        <w:trPr>
          <w:jc w:val="center"/>
        </w:trPr>
        <w:tc>
          <w:tcPr>
            <w:tcW w:w="4608" w:type="dxa"/>
            <w:vAlign w:val="center"/>
          </w:tcPr>
          <w:p w14:paraId="3C6ADBCB" w14:textId="77777777" w:rsidR="007E4AE2" w:rsidRDefault="00000000">
            <w:pPr>
              <w:spacing w:before="20" w:after="20"/>
              <w:rPr>
                <w:sz w:val="20"/>
                <w:szCs w:val="20"/>
              </w:rPr>
            </w:pPr>
            <w:r>
              <w:rPr>
                <w:sz w:val="20"/>
                <w:szCs w:val="20"/>
              </w:rPr>
              <w:t>Joint arc of motion (elbow)</w:t>
            </w:r>
          </w:p>
        </w:tc>
        <w:tc>
          <w:tcPr>
            <w:tcW w:w="4607" w:type="dxa"/>
            <w:vAlign w:val="center"/>
          </w:tcPr>
          <w:p w14:paraId="6A7EC286" w14:textId="77777777" w:rsidR="007E4AE2" w:rsidRDefault="00000000">
            <w:pPr>
              <w:spacing w:before="20" w:after="20"/>
              <w:rPr>
                <w:sz w:val="20"/>
                <w:szCs w:val="20"/>
              </w:rPr>
            </w:pPr>
            <w:r>
              <w:rPr>
                <w:sz w:val="20"/>
                <w:szCs w:val="20"/>
              </w:rPr>
              <w:t>0° to 150°</w:t>
            </w:r>
          </w:p>
        </w:tc>
      </w:tr>
      <w:tr w:rsidR="007E4AE2" w14:paraId="49BD773B" w14:textId="77777777">
        <w:trPr>
          <w:jc w:val="center"/>
        </w:trPr>
        <w:tc>
          <w:tcPr>
            <w:tcW w:w="4608" w:type="dxa"/>
            <w:shd w:val="clear" w:color="auto" w:fill="EAF0F6"/>
            <w:vAlign w:val="center"/>
          </w:tcPr>
          <w:p w14:paraId="4FFC84FF" w14:textId="77777777" w:rsidR="007E4AE2" w:rsidRDefault="00000000">
            <w:pPr>
              <w:spacing w:before="20" w:after="20"/>
              <w:rPr>
                <w:sz w:val="20"/>
                <w:szCs w:val="20"/>
              </w:rPr>
            </w:pPr>
            <w:r>
              <w:rPr>
                <w:sz w:val="20"/>
                <w:szCs w:val="20"/>
              </w:rPr>
              <w:t>Electromechanical delay</w:t>
            </w:r>
          </w:p>
        </w:tc>
        <w:tc>
          <w:tcPr>
            <w:tcW w:w="4607" w:type="dxa"/>
            <w:shd w:val="clear" w:color="auto" w:fill="EAF0F6"/>
            <w:vAlign w:val="center"/>
          </w:tcPr>
          <w:p w14:paraId="258711AA" w14:textId="77777777" w:rsidR="007E4AE2" w:rsidRDefault="00000000">
            <w:pPr>
              <w:spacing w:before="20" w:after="20"/>
              <w:rPr>
                <w:sz w:val="20"/>
                <w:szCs w:val="20"/>
              </w:rPr>
            </w:pPr>
            <w:r>
              <w:rPr>
                <w:sz w:val="20"/>
                <w:szCs w:val="20"/>
              </w:rPr>
              <w:t>30–45 ms</w:t>
            </w:r>
          </w:p>
        </w:tc>
      </w:tr>
      <w:tr w:rsidR="007E4AE2" w14:paraId="61301D3E" w14:textId="77777777">
        <w:trPr>
          <w:jc w:val="center"/>
        </w:trPr>
        <w:tc>
          <w:tcPr>
            <w:tcW w:w="4608" w:type="dxa"/>
            <w:vAlign w:val="center"/>
          </w:tcPr>
          <w:p w14:paraId="0493EF6C" w14:textId="77777777" w:rsidR="007E4AE2" w:rsidRDefault="00000000">
            <w:pPr>
              <w:spacing w:before="20" w:after="20"/>
              <w:rPr>
                <w:sz w:val="20"/>
                <w:szCs w:val="20"/>
              </w:rPr>
            </w:pPr>
            <w:r>
              <w:rPr>
                <w:sz w:val="20"/>
                <w:szCs w:val="20"/>
              </w:rPr>
              <w:t>Twitch contraction time</w:t>
            </w:r>
          </w:p>
        </w:tc>
        <w:tc>
          <w:tcPr>
            <w:tcW w:w="4607" w:type="dxa"/>
            <w:vAlign w:val="center"/>
          </w:tcPr>
          <w:p w14:paraId="3A54C5AC" w14:textId="77777777" w:rsidR="007E4AE2" w:rsidRDefault="00000000">
            <w:pPr>
              <w:spacing w:before="20" w:after="20"/>
              <w:rPr>
                <w:sz w:val="20"/>
                <w:szCs w:val="20"/>
              </w:rPr>
            </w:pPr>
            <w:r>
              <w:rPr>
                <w:sz w:val="20"/>
                <w:szCs w:val="20"/>
              </w:rPr>
              <w:t>35–55 ms</w:t>
            </w:r>
          </w:p>
        </w:tc>
      </w:tr>
      <w:tr w:rsidR="007E4AE2" w14:paraId="7A2C13E0" w14:textId="77777777">
        <w:trPr>
          <w:jc w:val="center"/>
        </w:trPr>
        <w:tc>
          <w:tcPr>
            <w:tcW w:w="4608" w:type="dxa"/>
            <w:shd w:val="clear" w:color="auto" w:fill="EAF0F6"/>
            <w:vAlign w:val="center"/>
          </w:tcPr>
          <w:p w14:paraId="0DDEB17D" w14:textId="77777777" w:rsidR="007E4AE2" w:rsidRDefault="00000000">
            <w:pPr>
              <w:spacing w:before="20" w:after="20"/>
              <w:rPr>
                <w:sz w:val="20"/>
                <w:szCs w:val="20"/>
              </w:rPr>
            </w:pPr>
            <w:r>
              <w:rPr>
                <w:sz w:val="20"/>
                <w:szCs w:val="20"/>
              </w:rPr>
              <w:t>Maximum internal force (F₀)</w:t>
            </w:r>
          </w:p>
        </w:tc>
        <w:tc>
          <w:tcPr>
            <w:tcW w:w="4607" w:type="dxa"/>
            <w:shd w:val="clear" w:color="auto" w:fill="EAF0F6"/>
            <w:vAlign w:val="center"/>
          </w:tcPr>
          <w:p w14:paraId="334BB358" w14:textId="77777777" w:rsidR="007E4AE2" w:rsidRDefault="00000000">
            <w:pPr>
              <w:spacing w:before="20" w:after="20"/>
              <w:rPr>
                <w:sz w:val="20"/>
                <w:szCs w:val="20"/>
              </w:rPr>
            </w:pPr>
            <w:r>
              <w:rPr>
                <w:sz w:val="20"/>
                <w:szCs w:val="20"/>
              </w:rPr>
              <w:t>150–300 N</w:t>
            </w:r>
          </w:p>
        </w:tc>
      </w:tr>
      <w:tr w:rsidR="007E4AE2" w14:paraId="3C03FFD4" w14:textId="77777777">
        <w:trPr>
          <w:jc w:val="center"/>
        </w:trPr>
        <w:tc>
          <w:tcPr>
            <w:tcW w:w="4608" w:type="dxa"/>
            <w:vAlign w:val="center"/>
          </w:tcPr>
          <w:p w14:paraId="08038193" w14:textId="77777777" w:rsidR="007E4AE2" w:rsidRDefault="00000000">
            <w:pPr>
              <w:spacing w:before="20" w:after="20"/>
              <w:rPr>
                <w:sz w:val="20"/>
                <w:szCs w:val="20"/>
              </w:rPr>
            </w:pPr>
            <w:r>
              <w:rPr>
                <w:sz w:val="20"/>
                <w:szCs w:val="20"/>
              </w:rPr>
              <w:t>Maximum external joint torque</w:t>
            </w:r>
          </w:p>
        </w:tc>
        <w:tc>
          <w:tcPr>
            <w:tcW w:w="4607" w:type="dxa"/>
            <w:vAlign w:val="center"/>
          </w:tcPr>
          <w:p w14:paraId="098E87FF" w14:textId="77777777" w:rsidR="007E4AE2" w:rsidRDefault="00000000">
            <w:pPr>
              <w:spacing w:before="20" w:after="20"/>
              <w:rPr>
                <w:sz w:val="20"/>
                <w:szCs w:val="20"/>
              </w:rPr>
            </w:pPr>
            <w:r>
              <w:rPr>
                <w:sz w:val="20"/>
                <w:szCs w:val="20"/>
              </w:rPr>
              <w:t>5–15 N·m</w:t>
            </w:r>
          </w:p>
        </w:tc>
      </w:tr>
      <w:tr w:rsidR="007E4AE2" w14:paraId="54477A2A" w14:textId="77777777">
        <w:trPr>
          <w:jc w:val="center"/>
        </w:trPr>
        <w:tc>
          <w:tcPr>
            <w:tcW w:w="4608" w:type="dxa"/>
            <w:shd w:val="clear" w:color="auto" w:fill="EAF0F6"/>
            <w:vAlign w:val="center"/>
          </w:tcPr>
          <w:p w14:paraId="007A38B8" w14:textId="77777777" w:rsidR="007E4AE2" w:rsidRDefault="00000000">
            <w:pPr>
              <w:spacing w:before="20" w:after="20"/>
              <w:rPr>
                <w:sz w:val="20"/>
                <w:szCs w:val="20"/>
              </w:rPr>
            </w:pPr>
            <w:r>
              <w:rPr>
                <w:sz w:val="20"/>
                <w:szCs w:val="20"/>
              </w:rPr>
              <w:t>Estimated external payload</w:t>
            </w:r>
          </w:p>
        </w:tc>
        <w:tc>
          <w:tcPr>
            <w:tcW w:w="4607" w:type="dxa"/>
            <w:shd w:val="clear" w:color="auto" w:fill="EAF0F6"/>
            <w:vAlign w:val="center"/>
          </w:tcPr>
          <w:p w14:paraId="6BDE9001" w14:textId="77777777" w:rsidR="007E4AE2" w:rsidRDefault="00000000">
            <w:pPr>
              <w:spacing w:before="20" w:after="20"/>
              <w:rPr>
                <w:sz w:val="20"/>
                <w:szCs w:val="20"/>
              </w:rPr>
            </w:pPr>
            <w:r>
              <w:rPr>
                <w:sz w:val="20"/>
                <w:szCs w:val="20"/>
              </w:rPr>
              <w:t>3–10 kg</w:t>
            </w:r>
          </w:p>
        </w:tc>
      </w:tr>
      <w:tr w:rsidR="007E4AE2" w14:paraId="38A7FB38" w14:textId="77777777">
        <w:trPr>
          <w:jc w:val="center"/>
        </w:trPr>
        <w:tc>
          <w:tcPr>
            <w:tcW w:w="4608" w:type="dxa"/>
            <w:vAlign w:val="center"/>
          </w:tcPr>
          <w:p w14:paraId="55266FC1" w14:textId="77777777" w:rsidR="007E4AE2" w:rsidRDefault="00000000">
            <w:pPr>
              <w:spacing w:before="20" w:after="20"/>
              <w:rPr>
                <w:sz w:val="20"/>
                <w:szCs w:val="20"/>
              </w:rPr>
            </w:pPr>
            <w:r>
              <w:rPr>
                <w:sz w:val="20"/>
                <w:szCs w:val="20"/>
              </w:rPr>
              <w:t>Resting tendon cross-sectional area</w:t>
            </w:r>
          </w:p>
        </w:tc>
        <w:tc>
          <w:tcPr>
            <w:tcW w:w="4607" w:type="dxa"/>
            <w:vAlign w:val="center"/>
          </w:tcPr>
          <w:p w14:paraId="3E9A186E" w14:textId="77777777" w:rsidR="007E4AE2" w:rsidRDefault="00000000">
            <w:pPr>
              <w:spacing w:before="20" w:after="20"/>
              <w:rPr>
                <w:sz w:val="20"/>
                <w:szCs w:val="20"/>
              </w:rPr>
            </w:pPr>
            <w:r>
              <w:rPr>
                <w:sz w:val="20"/>
                <w:szCs w:val="20"/>
              </w:rPr>
              <w:t>5–12 mm²</w:t>
            </w:r>
          </w:p>
        </w:tc>
      </w:tr>
      <w:tr w:rsidR="007E4AE2" w14:paraId="0646F652" w14:textId="77777777">
        <w:trPr>
          <w:jc w:val="center"/>
        </w:trPr>
        <w:tc>
          <w:tcPr>
            <w:tcW w:w="4608" w:type="dxa"/>
            <w:shd w:val="clear" w:color="auto" w:fill="EAF0F6"/>
            <w:vAlign w:val="center"/>
          </w:tcPr>
          <w:p w14:paraId="1F5D6338" w14:textId="77777777" w:rsidR="007E4AE2" w:rsidRDefault="00000000">
            <w:pPr>
              <w:spacing w:before="20" w:after="20"/>
              <w:rPr>
                <w:sz w:val="20"/>
                <w:szCs w:val="20"/>
              </w:rPr>
            </w:pPr>
            <w:r>
              <w:rPr>
                <w:sz w:val="20"/>
                <w:szCs w:val="20"/>
              </w:rPr>
              <w:t>Tendon stiffness (k)</w:t>
            </w:r>
          </w:p>
        </w:tc>
        <w:tc>
          <w:tcPr>
            <w:tcW w:w="4607" w:type="dxa"/>
            <w:shd w:val="clear" w:color="auto" w:fill="EAF0F6"/>
            <w:vAlign w:val="center"/>
          </w:tcPr>
          <w:p w14:paraId="5CB426F2" w14:textId="77777777" w:rsidR="007E4AE2" w:rsidRDefault="00000000">
            <w:pPr>
              <w:spacing w:before="20" w:after="20"/>
              <w:rPr>
                <w:sz w:val="20"/>
                <w:szCs w:val="20"/>
              </w:rPr>
            </w:pPr>
            <w:r>
              <w:rPr>
                <w:sz w:val="20"/>
                <w:szCs w:val="20"/>
              </w:rPr>
              <w:t>80–200 N/mm</w:t>
            </w:r>
          </w:p>
        </w:tc>
      </w:tr>
      <w:tr w:rsidR="007E4AE2" w14:paraId="0AD9CB1D" w14:textId="77777777">
        <w:trPr>
          <w:jc w:val="center"/>
        </w:trPr>
        <w:tc>
          <w:tcPr>
            <w:tcW w:w="4608" w:type="dxa"/>
            <w:vAlign w:val="center"/>
          </w:tcPr>
          <w:p w14:paraId="6B646A8C" w14:textId="77777777" w:rsidR="007E4AE2" w:rsidRDefault="00000000">
            <w:pPr>
              <w:spacing w:before="20" w:after="20"/>
              <w:rPr>
                <w:sz w:val="20"/>
                <w:szCs w:val="20"/>
              </w:rPr>
            </w:pPr>
            <w:r>
              <w:rPr>
                <w:sz w:val="20"/>
                <w:szCs w:val="20"/>
              </w:rPr>
              <w:t>Tendon elasticity / hysteresis</w:t>
            </w:r>
          </w:p>
        </w:tc>
        <w:tc>
          <w:tcPr>
            <w:tcW w:w="4607" w:type="dxa"/>
            <w:vAlign w:val="center"/>
          </w:tcPr>
          <w:p w14:paraId="065876FF" w14:textId="77777777" w:rsidR="007E4AE2" w:rsidRDefault="00000000">
            <w:pPr>
              <w:spacing w:before="20" w:after="20"/>
              <w:rPr>
                <w:sz w:val="20"/>
                <w:szCs w:val="20"/>
              </w:rPr>
            </w:pPr>
            <w:r>
              <w:rPr>
                <w:sz w:val="20"/>
                <w:szCs w:val="20"/>
              </w:rPr>
              <w:t>5%–10% loss</w:t>
            </w:r>
          </w:p>
        </w:tc>
      </w:tr>
    </w:tbl>
    <w:p w14:paraId="6051CD08" w14:textId="77777777" w:rsidR="007E4AE2" w:rsidRDefault="00AF6018">
      <w:pPr>
        <w:pStyle w:val="caption1"/>
        <w:rPr>
          <w:b w:val="0"/>
          <w:bCs w:val="0"/>
          <w:color w:val="auto"/>
        </w:rPr>
      </w:pPr>
      <w:r>
        <w:rPr>
          <w:noProof/>
        </w:rPr>
        <w:drawing>
          <wp:anchor distT="0" distB="0" distL="114300" distR="114300" simplePos="0" relativeHeight="251654656" behindDoc="0" locked="0" layoutInCell="0" allowOverlap="1" wp14:anchorId="218159C4" wp14:editId="0048CDCA">
            <wp:simplePos x="0" y="0"/>
            <wp:positionH relativeFrom="column">
              <wp:posOffset>3620770</wp:posOffset>
            </wp:positionH>
            <wp:positionV relativeFrom="paragraph">
              <wp:posOffset>345440</wp:posOffset>
            </wp:positionV>
            <wp:extent cx="2590800" cy="2705100"/>
            <wp:effectExtent l="0" t="0" r="0" b="0"/>
            <wp:wrapTopAndBottom/>
            <wp:docPr id="1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9"/>
                    <pic:cNvPicPr>
                      <a:picLocks noChangeAspect="1" noChangeArrowheads="1"/>
                    </pic:cNvPicPr>
                  </pic:nvPicPr>
                  <pic:blipFill>
                    <a:blip r:embed="rId14"/>
                    <a:srcRect l="30668" r="2479"/>
                    <a:stretch>
                      <a:fillRect/>
                    </a:stretch>
                  </pic:blipFill>
                  <pic:spPr bwMode="auto">
                    <a:xfrm>
                      <a:off x="0" y="0"/>
                      <a:ext cx="2590800" cy="2705100"/>
                    </a:xfrm>
                    <a:prstGeom prst="rect">
                      <a:avLst/>
                    </a:prstGeom>
                    <a:ln>
                      <a:solidFill>
                        <a:srgbClr val="000000"/>
                      </a:solidFill>
                    </a:ln>
                  </pic:spPr>
                </pic:pic>
              </a:graphicData>
            </a:graphic>
          </wp:anchor>
        </w:drawing>
      </w:r>
    </w:p>
    <w:p w14:paraId="3D33A045" w14:textId="77777777" w:rsidR="007E4AE2" w:rsidRDefault="00000000">
      <w:pPr>
        <w:pStyle w:val="caption1"/>
        <w:jc w:val="center"/>
        <w:rPr>
          <w:b w:val="0"/>
          <w:bCs w:val="0"/>
          <w:color w:val="auto"/>
        </w:rPr>
      </w:pPr>
      <w:r>
        <w:rPr>
          <w:noProof/>
        </w:rPr>
        <w:drawing>
          <wp:anchor distT="0" distB="0" distL="114300" distR="114300" simplePos="0" relativeHeight="251653632" behindDoc="0" locked="0" layoutInCell="0" allowOverlap="1" wp14:anchorId="3EB7FE1F" wp14:editId="1C263194">
            <wp:simplePos x="0" y="0"/>
            <wp:positionH relativeFrom="column">
              <wp:posOffset>139700</wp:posOffset>
            </wp:positionH>
            <wp:positionV relativeFrom="paragraph">
              <wp:posOffset>80010</wp:posOffset>
            </wp:positionV>
            <wp:extent cx="2948940" cy="2674620"/>
            <wp:effectExtent l="0" t="0" r="0" b="0"/>
            <wp:wrapTopAndBottom/>
            <wp:docPr id="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1"/>
                    <pic:cNvPicPr>
                      <a:picLocks noChangeAspect="1" noChangeArrowheads="1"/>
                    </pic:cNvPicPr>
                  </pic:nvPicPr>
                  <pic:blipFill>
                    <a:blip r:embed="rId15"/>
                    <a:srcRect l="10816" t="3134" r="12510" b="6860"/>
                    <a:stretch>
                      <a:fillRect/>
                    </a:stretch>
                  </pic:blipFill>
                  <pic:spPr bwMode="auto">
                    <a:xfrm>
                      <a:off x="0" y="0"/>
                      <a:ext cx="2948940" cy="2674620"/>
                    </a:xfrm>
                    <a:prstGeom prst="rect">
                      <a:avLst/>
                    </a:prstGeom>
                    <a:ln>
                      <a:solidFill>
                        <a:srgbClr val="000000"/>
                      </a:solidFill>
                    </a:ln>
                  </pic:spPr>
                </pic:pic>
              </a:graphicData>
            </a:graphic>
          </wp:anchor>
        </w:drawing>
      </w:r>
    </w:p>
    <w:p w14:paraId="00985448" w14:textId="77777777" w:rsidR="007E4AE2" w:rsidRDefault="00000000">
      <w:pPr>
        <w:spacing w:after="200" w:line="276" w:lineRule="auto"/>
        <w:rPr>
          <w:rFonts w:asciiTheme="majorHAnsi" w:eastAsiaTheme="majorEastAsia" w:hAnsiTheme="majorHAnsi" w:cstheme="majorBidi"/>
          <w:b/>
          <w:bCs/>
          <w:color w:val="1F4E79"/>
          <w:sz w:val="28"/>
          <w:szCs w:val="28"/>
        </w:rPr>
      </w:pPr>
      <w:r>
        <w:rPr>
          <w:b/>
          <w:bCs/>
          <w:noProof/>
          <w:color w:val="000000"/>
        </w:rPr>
        <w:pict w14:anchorId="521B8F9C">
          <v:rect id="_x0000_s1028" style="position:absolute;margin-left:23.4pt;margin-top:2.5pt;width:465.6pt;height:47.4pt;z-index:251665920">
            <v:textbox>
              <w:txbxContent>
                <w:p w14:paraId="0A3815F0"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t>Images: Google</w:t>
                  </w:r>
                </w:p>
                <w:p w14:paraId="24AE6092" w14:textId="77777777" w:rsidR="00AF6018" w:rsidRDefault="00AF6018" w:rsidP="00AF6018"/>
              </w:txbxContent>
            </v:textbox>
          </v:rect>
        </w:pict>
      </w:r>
    </w:p>
    <w:p w14:paraId="6EE60022" w14:textId="77777777" w:rsidR="00AF6018" w:rsidRDefault="00AF6018">
      <w:pPr>
        <w:spacing w:after="200" w:line="276" w:lineRule="auto"/>
        <w:rPr>
          <w:color w:val="000000"/>
          <w:sz w:val="28"/>
          <w:szCs w:val="28"/>
        </w:rPr>
      </w:pPr>
    </w:p>
    <w:p w14:paraId="089FF81D" w14:textId="77777777" w:rsidR="007E4AE2" w:rsidRPr="00A92402" w:rsidRDefault="00000000">
      <w:pPr>
        <w:spacing w:after="200" w:line="276" w:lineRule="auto"/>
        <w:rPr>
          <w:color w:val="000000"/>
        </w:rPr>
      </w:pPr>
      <w:r w:rsidRPr="008B7388">
        <w:rPr>
          <w:b/>
          <w:bCs/>
          <w:color w:val="000000"/>
          <w:sz w:val="28"/>
          <w:szCs w:val="28"/>
        </w:rPr>
        <w:lastRenderedPageBreak/>
        <w:t>6.4</w:t>
      </w:r>
      <w:r>
        <w:rPr>
          <w:color w:val="000000"/>
          <w:sz w:val="28"/>
          <w:szCs w:val="28"/>
        </w:rPr>
        <w:t xml:space="preserve"> </w:t>
      </w:r>
      <w:r w:rsidRPr="008B7388">
        <w:rPr>
          <w:b/>
          <w:bCs/>
          <w:color w:val="000000"/>
          <w:sz w:val="28"/>
          <w:szCs w:val="28"/>
        </w:rPr>
        <w:t xml:space="preserve">Pronator </w:t>
      </w:r>
      <w:r w:rsidR="008B7388">
        <w:rPr>
          <w:b/>
          <w:bCs/>
          <w:color w:val="000000"/>
          <w:sz w:val="28"/>
          <w:szCs w:val="28"/>
        </w:rPr>
        <w:t>T</w:t>
      </w:r>
      <w:r w:rsidRPr="008B7388">
        <w:rPr>
          <w:b/>
          <w:bCs/>
          <w:color w:val="000000"/>
          <w:sz w:val="28"/>
          <w:szCs w:val="28"/>
        </w:rPr>
        <w:t>eres</w:t>
      </w:r>
      <w:r w:rsidR="008B7388">
        <w:rPr>
          <w:color w:val="000000"/>
          <w:sz w:val="28"/>
          <w:szCs w:val="28"/>
        </w:rPr>
        <w:t xml:space="preserve"> </w:t>
      </w:r>
      <w:r w:rsidR="008B7388" w:rsidRPr="00A92402">
        <w:rPr>
          <w:color w:val="000000"/>
          <w:sz w:val="22"/>
        </w:rPr>
        <w:t>: [Origin-</w:t>
      </w:r>
      <w:r w:rsidR="00A92402" w:rsidRPr="00A92402">
        <w:rPr>
          <w:color w:val="000000"/>
          <w:sz w:val="22"/>
        </w:rPr>
        <w:t>Medial epicondyle of Humerus and Coronoid process of Ulna</w:t>
      </w:r>
      <w:r w:rsidR="008B7388" w:rsidRPr="00A92402">
        <w:rPr>
          <w:color w:val="000000"/>
          <w:sz w:val="22"/>
        </w:rPr>
        <w:t>;</w:t>
      </w:r>
      <w:r w:rsidR="008B7388" w:rsidRPr="00A92402">
        <w:rPr>
          <w:sz w:val="18"/>
          <w:szCs w:val="18"/>
        </w:rPr>
        <w:t xml:space="preserve"> </w:t>
      </w:r>
      <w:r w:rsidR="008B7388" w:rsidRPr="00A92402">
        <w:rPr>
          <w:color w:val="000000"/>
          <w:sz w:val="22"/>
        </w:rPr>
        <w:t>Insertion-</w:t>
      </w:r>
      <w:r w:rsidR="00A92402" w:rsidRPr="00A92402">
        <w:rPr>
          <w:color w:val="000000"/>
          <w:sz w:val="22"/>
        </w:rPr>
        <w:t>Radius</w:t>
      </w:r>
      <w:r w:rsidR="008B7388" w:rsidRPr="00A92402">
        <w:rPr>
          <w:color w:val="000000"/>
          <w:sz w:val="22"/>
        </w:rPr>
        <w:t>]</w:t>
      </w:r>
    </w:p>
    <w:tbl>
      <w:tblPr>
        <w:tblStyle w:val="TableGrid"/>
        <w:tblW w:w="9216" w:type="dxa"/>
        <w:jc w:val="center"/>
        <w:tblLayout w:type="fixed"/>
        <w:tblCellMar>
          <w:top w:w="70" w:type="dxa"/>
          <w:left w:w="90" w:type="dxa"/>
          <w:bottom w:w="70" w:type="dxa"/>
          <w:right w:w="90" w:type="dxa"/>
        </w:tblCellMar>
        <w:tblLook w:val="04A0" w:firstRow="1" w:lastRow="0" w:firstColumn="1" w:lastColumn="0" w:noHBand="0" w:noVBand="1"/>
      </w:tblPr>
      <w:tblGrid>
        <w:gridCol w:w="4609"/>
        <w:gridCol w:w="4607"/>
      </w:tblGrid>
      <w:tr w:rsidR="007E4AE2" w14:paraId="3BCEB1E3" w14:textId="77777777">
        <w:trPr>
          <w:jc w:val="center"/>
        </w:trPr>
        <w:tc>
          <w:tcPr>
            <w:tcW w:w="4608" w:type="dxa"/>
            <w:shd w:val="clear" w:color="auto" w:fill="17365D"/>
            <w:vAlign w:val="center"/>
          </w:tcPr>
          <w:p w14:paraId="7BFE34CB" w14:textId="77777777" w:rsidR="007E4AE2" w:rsidRDefault="00000000">
            <w:pPr>
              <w:spacing w:before="20" w:after="20"/>
              <w:rPr>
                <w:sz w:val="20"/>
                <w:szCs w:val="20"/>
              </w:rPr>
            </w:pPr>
            <w:r>
              <w:rPr>
                <w:b/>
                <w:color w:val="FFFFFF"/>
                <w:sz w:val="20"/>
                <w:szCs w:val="20"/>
              </w:rPr>
              <w:t>Mechanical property</w:t>
            </w:r>
          </w:p>
        </w:tc>
        <w:tc>
          <w:tcPr>
            <w:tcW w:w="4607" w:type="dxa"/>
            <w:shd w:val="clear" w:color="auto" w:fill="17365D"/>
            <w:vAlign w:val="center"/>
          </w:tcPr>
          <w:p w14:paraId="623C3BCA" w14:textId="77777777" w:rsidR="007E4AE2" w:rsidRDefault="00000000">
            <w:pPr>
              <w:spacing w:before="20" w:after="20"/>
              <w:rPr>
                <w:sz w:val="20"/>
                <w:szCs w:val="20"/>
              </w:rPr>
            </w:pPr>
            <w:r>
              <w:rPr>
                <w:b/>
                <w:color w:val="FFFFFF"/>
                <w:sz w:val="20"/>
                <w:szCs w:val="20"/>
              </w:rPr>
              <w:t>Parameter / value range</w:t>
            </w:r>
          </w:p>
        </w:tc>
      </w:tr>
      <w:tr w:rsidR="007E4AE2" w14:paraId="6732AB3A" w14:textId="77777777">
        <w:trPr>
          <w:jc w:val="center"/>
        </w:trPr>
        <w:tc>
          <w:tcPr>
            <w:tcW w:w="4608" w:type="dxa"/>
            <w:vAlign w:val="center"/>
          </w:tcPr>
          <w:p w14:paraId="038B34D3" w14:textId="77777777" w:rsidR="007E4AE2" w:rsidRDefault="00000000">
            <w:pPr>
              <w:spacing w:before="20" w:after="20"/>
              <w:rPr>
                <w:sz w:val="20"/>
                <w:szCs w:val="20"/>
              </w:rPr>
            </w:pPr>
            <w:r>
              <w:rPr>
                <w:sz w:val="20"/>
                <w:szCs w:val="20"/>
              </w:rPr>
              <w:t>Optimal fibre length (L₀)</w:t>
            </w:r>
          </w:p>
        </w:tc>
        <w:tc>
          <w:tcPr>
            <w:tcW w:w="4607" w:type="dxa"/>
            <w:vAlign w:val="center"/>
          </w:tcPr>
          <w:p w14:paraId="0E763096" w14:textId="77777777" w:rsidR="007E4AE2" w:rsidRDefault="00000000">
            <w:pPr>
              <w:spacing w:before="20" w:after="20"/>
              <w:rPr>
                <w:sz w:val="20"/>
                <w:szCs w:val="20"/>
              </w:rPr>
            </w:pPr>
            <w:r>
              <w:rPr>
                <w:sz w:val="20"/>
                <w:szCs w:val="20"/>
              </w:rPr>
              <w:t>4.5–7.5 cm</w:t>
            </w:r>
          </w:p>
        </w:tc>
      </w:tr>
      <w:tr w:rsidR="007E4AE2" w14:paraId="00BF8556" w14:textId="77777777">
        <w:trPr>
          <w:jc w:val="center"/>
        </w:trPr>
        <w:tc>
          <w:tcPr>
            <w:tcW w:w="4608" w:type="dxa"/>
            <w:shd w:val="clear" w:color="auto" w:fill="EAF0F6"/>
            <w:vAlign w:val="center"/>
          </w:tcPr>
          <w:p w14:paraId="1DDFCDE1" w14:textId="77777777" w:rsidR="007E4AE2" w:rsidRDefault="00000000">
            <w:pPr>
              <w:spacing w:before="20" w:after="20"/>
              <w:rPr>
                <w:sz w:val="20"/>
                <w:szCs w:val="20"/>
              </w:rPr>
            </w:pPr>
            <w:r>
              <w:rPr>
                <w:sz w:val="20"/>
                <w:szCs w:val="20"/>
              </w:rPr>
              <w:t>Total muscle–tendon length</w:t>
            </w:r>
          </w:p>
        </w:tc>
        <w:tc>
          <w:tcPr>
            <w:tcW w:w="4607" w:type="dxa"/>
            <w:shd w:val="clear" w:color="auto" w:fill="EAF0F6"/>
            <w:vAlign w:val="center"/>
          </w:tcPr>
          <w:p w14:paraId="2DE9E33E" w14:textId="77777777" w:rsidR="007E4AE2" w:rsidRDefault="00000000">
            <w:pPr>
              <w:spacing w:before="20" w:after="20"/>
              <w:rPr>
                <w:sz w:val="20"/>
                <w:szCs w:val="20"/>
              </w:rPr>
            </w:pPr>
            <w:r>
              <w:rPr>
                <w:sz w:val="20"/>
                <w:szCs w:val="20"/>
              </w:rPr>
              <w:t>12–18 cm</w:t>
            </w:r>
          </w:p>
        </w:tc>
      </w:tr>
      <w:tr w:rsidR="007E4AE2" w14:paraId="2B4EDC45" w14:textId="77777777">
        <w:trPr>
          <w:jc w:val="center"/>
        </w:trPr>
        <w:tc>
          <w:tcPr>
            <w:tcW w:w="4608" w:type="dxa"/>
            <w:vAlign w:val="center"/>
          </w:tcPr>
          <w:p w14:paraId="4E6AF67A" w14:textId="77777777" w:rsidR="007E4AE2" w:rsidRDefault="00000000">
            <w:pPr>
              <w:spacing w:before="20" w:after="20"/>
              <w:rPr>
                <w:sz w:val="20"/>
                <w:szCs w:val="20"/>
              </w:rPr>
            </w:pPr>
            <w:r>
              <w:rPr>
                <w:sz w:val="20"/>
                <w:szCs w:val="20"/>
              </w:rPr>
              <w:t>Resting muscle diameter</w:t>
            </w:r>
          </w:p>
        </w:tc>
        <w:tc>
          <w:tcPr>
            <w:tcW w:w="4607" w:type="dxa"/>
            <w:vAlign w:val="center"/>
          </w:tcPr>
          <w:p w14:paraId="787E9609" w14:textId="77777777" w:rsidR="007E4AE2" w:rsidRDefault="00000000">
            <w:pPr>
              <w:spacing w:before="20" w:after="20"/>
              <w:rPr>
                <w:sz w:val="20"/>
                <w:szCs w:val="20"/>
              </w:rPr>
            </w:pPr>
            <w:r>
              <w:rPr>
                <w:sz w:val="20"/>
                <w:szCs w:val="20"/>
              </w:rPr>
              <w:t>2.0–3.5 cm</w:t>
            </w:r>
          </w:p>
        </w:tc>
      </w:tr>
      <w:tr w:rsidR="007E4AE2" w14:paraId="4D236FD5" w14:textId="77777777">
        <w:trPr>
          <w:jc w:val="center"/>
        </w:trPr>
        <w:tc>
          <w:tcPr>
            <w:tcW w:w="4608" w:type="dxa"/>
            <w:shd w:val="clear" w:color="auto" w:fill="EAF0F6"/>
            <w:vAlign w:val="center"/>
          </w:tcPr>
          <w:p w14:paraId="0B65066E" w14:textId="77777777" w:rsidR="007E4AE2" w:rsidRDefault="00000000">
            <w:pPr>
              <w:spacing w:before="20" w:after="20"/>
              <w:rPr>
                <w:sz w:val="20"/>
                <w:szCs w:val="20"/>
              </w:rPr>
            </w:pPr>
            <w:r>
              <w:rPr>
                <w:sz w:val="20"/>
                <w:szCs w:val="20"/>
              </w:rPr>
              <w:t>Contracted muscle diameter</w:t>
            </w:r>
          </w:p>
        </w:tc>
        <w:tc>
          <w:tcPr>
            <w:tcW w:w="4607" w:type="dxa"/>
            <w:shd w:val="clear" w:color="auto" w:fill="EAF0F6"/>
            <w:vAlign w:val="center"/>
          </w:tcPr>
          <w:p w14:paraId="3DB468C0" w14:textId="77777777" w:rsidR="007E4AE2" w:rsidRDefault="00000000">
            <w:pPr>
              <w:spacing w:before="20" w:after="20"/>
              <w:rPr>
                <w:sz w:val="20"/>
                <w:szCs w:val="20"/>
              </w:rPr>
            </w:pPr>
            <w:r>
              <w:rPr>
                <w:sz w:val="20"/>
                <w:szCs w:val="20"/>
              </w:rPr>
              <w:t>2.5–4.2 cm</w:t>
            </w:r>
          </w:p>
        </w:tc>
      </w:tr>
      <w:tr w:rsidR="007E4AE2" w14:paraId="610BAFDA" w14:textId="77777777">
        <w:trPr>
          <w:jc w:val="center"/>
        </w:trPr>
        <w:tc>
          <w:tcPr>
            <w:tcW w:w="4608" w:type="dxa"/>
            <w:vAlign w:val="center"/>
          </w:tcPr>
          <w:p w14:paraId="63860F4D" w14:textId="77777777" w:rsidR="007E4AE2" w:rsidRDefault="00000000">
            <w:pPr>
              <w:spacing w:before="20" w:after="20"/>
              <w:rPr>
                <w:sz w:val="20"/>
                <w:szCs w:val="20"/>
              </w:rPr>
            </w:pPr>
            <w:r>
              <w:rPr>
                <w:sz w:val="20"/>
                <w:szCs w:val="20"/>
              </w:rPr>
              <w:t>Maximum shortening displacement</w:t>
            </w:r>
          </w:p>
        </w:tc>
        <w:tc>
          <w:tcPr>
            <w:tcW w:w="4607" w:type="dxa"/>
            <w:vAlign w:val="center"/>
          </w:tcPr>
          <w:p w14:paraId="2905DD68" w14:textId="77777777" w:rsidR="007E4AE2" w:rsidRDefault="00000000">
            <w:pPr>
              <w:spacing w:before="20" w:after="20"/>
              <w:rPr>
                <w:sz w:val="20"/>
                <w:szCs w:val="20"/>
              </w:rPr>
            </w:pPr>
            <w:r>
              <w:rPr>
                <w:sz w:val="20"/>
                <w:szCs w:val="20"/>
              </w:rPr>
              <w:t>2.5–4.0 cm</w:t>
            </w:r>
          </w:p>
        </w:tc>
      </w:tr>
      <w:tr w:rsidR="007E4AE2" w14:paraId="00D066FC" w14:textId="77777777">
        <w:trPr>
          <w:jc w:val="center"/>
        </w:trPr>
        <w:tc>
          <w:tcPr>
            <w:tcW w:w="4608" w:type="dxa"/>
            <w:shd w:val="clear" w:color="auto" w:fill="EAF0F6"/>
            <w:vAlign w:val="center"/>
          </w:tcPr>
          <w:p w14:paraId="18662C91" w14:textId="77777777" w:rsidR="007E4AE2" w:rsidRDefault="00000000">
            <w:pPr>
              <w:spacing w:before="20" w:after="20"/>
              <w:rPr>
                <w:sz w:val="20"/>
                <w:szCs w:val="20"/>
              </w:rPr>
            </w:pPr>
            <w:r>
              <w:rPr>
                <w:sz w:val="20"/>
                <w:szCs w:val="20"/>
              </w:rPr>
              <w:t>Physiological cross-sectional area (PCSA)</w:t>
            </w:r>
          </w:p>
        </w:tc>
        <w:tc>
          <w:tcPr>
            <w:tcW w:w="4607" w:type="dxa"/>
            <w:shd w:val="clear" w:color="auto" w:fill="EAF0F6"/>
            <w:vAlign w:val="center"/>
          </w:tcPr>
          <w:p w14:paraId="22C87F82" w14:textId="77777777" w:rsidR="007E4AE2" w:rsidRDefault="00000000">
            <w:pPr>
              <w:spacing w:before="20" w:after="20"/>
              <w:rPr>
                <w:sz w:val="20"/>
                <w:szCs w:val="20"/>
              </w:rPr>
            </w:pPr>
            <w:r>
              <w:rPr>
                <w:sz w:val="20"/>
                <w:szCs w:val="20"/>
              </w:rPr>
              <w:t>3.0–6.0 cm²</w:t>
            </w:r>
          </w:p>
        </w:tc>
      </w:tr>
      <w:tr w:rsidR="007E4AE2" w14:paraId="0A18792B" w14:textId="77777777">
        <w:trPr>
          <w:jc w:val="center"/>
        </w:trPr>
        <w:tc>
          <w:tcPr>
            <w:tcW w:w="4608" w:type="dxa"/>
            <w:vAlign w:val="center"/>
          </w:tcPr>
          <w:p w14:paraId="560B9355" w14:textId="77777777" w:rsidR="007E4AE2" w:rsidRDefault="00000000">
            <w:pPr>
              <w:spacing w:before="20" w:after="20"/>
              <w:rPr>
                <w:sz w:val="20"/>
                <w:szCs w:val="20"/>
              </w:rPr>
            </w:pPr>
            <w:r>
              <w:rPr>
                <w:sz w:val="20"/>
                <w:szCs w:val="20"/>
              </w:rPr>
              <w:t>Joint arc of motion</w:t>
            </w:r>
          </w:p>
        </w:tc>
        <w:tc>
          <w:tcPr>
            <w:tcW w:w="4607" w:type="dxa"/>
            <w:vAlign w:val="center"/>
          </w:tcPr>
          <w:p w14:paraId="15201028" w14:textId="77777777" w:rsidR="007E4AE2" w:rsidRDefault="00000000">
            <w:pPr>
              <w:spacing w:before="20" w:after="20"/>
              <w:rPr>
                <w:sz w:val="20"/>
                <w:szCs w:val="20"/>
              </w:rPr>
            </w:pPr>
            <w:r>
              <w:rPr>
                <w:sz w:val="20"/>
                <w:szCs w:val="20"/>
              </w:rPr>
              <w:t>Pronation/supination approximately 150°–180°</w:t>
            </w:r>
          </w:p>
        </w:tc>
      </w:tr>
      <w:tr w:rsidR="007E4AE2" w14:paraId="68B25DB6" w14:textId="77777777">
        <w:trPr>
          <w:jc w:val="center"/>
        </w:trPr>
        <w:tc>
          <w:tcPr>
            <w:tcW w:w="4608" w:type="dxa"/>
            <w:shd w:val="clear" w:color="auto" w:fill="EAF0F6"/>
            <w:vAlign w:val="center"/>
          </w:tcPr>
          <w:p w14:paraId="67ED27A8" w14:textId="77777777" w:rsidR="007E4AE2" w:rsidRDefault="00000000">
            <w:pPr>
              <w:spacing w:before="20" w:after="20"/>
              <w:rPr>
                <w:sz w:val="20"/>
                <w:szCs w:val="20"/>
              </w:rPr>
            </w:pPr>
            <w:r>
              <w:rPr>
                <w:sz w:val="20"/>
                <w:szCs w:val="20"/>
              </w:rPr>
              <w:t>Electromechanical delay</w:t>
            </w:r>
          </w:p>
        </w:tc>
        <w:tc>
          <w:tcPr>
            <w:tcW w:w="4607" w:type="dxa"/>
            <w:shd w:val="clear" w:color="auto" w:fill="EAF0F6"/>
            <w:vAlign w:val="center"/>
          </w:tcPr>
          <w:p w14:paraId="10174B59" w14:textId="77777777" w:rsidR="007E4AE2" w:rsidRDefault="00000000">
            <w:pPr>
              <w:spacing w:before="20" w:after="20"/>
              <w:rPr>
                <w:sz w:val="20"/>
                <w:szCs w:val="20"/>
              </w:rPr>
            </w:pPr>
            <w:r>
              <w:rPr>
                <w:sz w:val="20"/>
                <w:szCs w:val="20"/>
              </w:rPr>
              <w:t>30–45 ms</w:t>
            </w:r>
          </w:p>
        </w:tc>
      </w:tr>
      <w:tr w:rsidR="007E4AE2" w14:paraId="7952C836" w14:textId="77777777">
        <w:trPr>
          <w:jc w:val="center"/>
        </w:trPr>
        <w:tc>
          <w:tcPr>
            <w:tcW w:w="4608" w:type="dxa"/>
            <w:vAlign w:val="center"/>
          </w:tcPr>
          <w:p w14:paraId="1DC1FACB" w14:textId="77777777" w:rsidR="007E4AE2" w:rsidRDefault="00000000">
            <w:pPr>
              <w:spacing w:before="20" w:after="20"/>
              <w:rPr>
                <w:sz w:val="20"/>
                <w:szCs w:val="20"/>
              </w:rPr>
            </w:pPr>
            <w:r>
              <w:rPr>
                <w:sz w:val="20"/>
                <w:szCs w:val="20"/>
              </w:rPr>
              <w:t>Twitch contraction time</w:t>
            </w:r>
          </w:p>
        </w:tc>
        <w:tc>
          <w:tcPr>
            <w:tcW w:w="4607" w:type="dxa"/>
            <w:vAlign w:val="center"/>
          </w:tcPr>
          <w:p w14:paraId="35BEF1E6" w14:textId="77777777" w:rsidR="007E4AE2" w:rsidRDefault="00000000">
            <w:pPr>
              <w:spacing w:before="20" w:after="20"/>
              <w:rPr>
                <w:sz w:val="20"/>
                <w:szCs w:val="20"/>
              </w:rPr>
            </w:pPr>
            <w:r>
              <w:rPr>
                <w:sz w:val="20"/>
                <w:szCs w:val="20"/>
              </w:rPr>
              <w:t>35–55 ms</w:t>
            </w:r>
          </w:p>
        </w:tc>
      </w:tr>
      <w:tr w:rsidR="007E4AE2" w14:paraId="2B927F5F" w14:textId="77777777">
        <w:trPr>
          <w:jc w:val="center"/>
        </w:trPr>
        <w:tc>
          <w:tcPr>
            <w:tcW w:w="4608" w:type="dxa"/>
            <w:shd w:val="clear" w:color="auto" w:fill="EAF0F6"/>
            <w:vAlign w:val="center"/>
          </w:tcPr>
          <w:p w14:paraId="77D7C0A4" w14:textId="77777777" w:rsidR="007E4AE2" w:rsidRDefault="00000000">
            <w:pPr>
              <w:spacing w:before="20" w:after="20"/>
              <w:rPr>
                <w:sz w:val="20"/>
                <w:szCs w:val="20"/>
              </w:rPr>
            </w:pPr>
            <w:r>
              <w:rPr>
                <w:sz w:val="20"/>
                <w:szCs w:val="20"/>
              </w:rPr>
              <w:t>Maximum internal force (F₀)</w:t>
            </w:r>
          </w:p>
        </w:tc>
        <w:tc>
          <w:tcPr>
            <w:tcW w:w="4607" w:type="dxa"/>
            <w:shd w:val="clear" w:color="auto" w:fill="EAF0F6"/>
            <w:vAlign w:val="center"/>
          </w:tcPr>
          <w:p w14:paraId="2B064BB1" w14:textId="77777777" w:rsidR="007E4AE2" w:rsidRDefault="00000000">
            <w:pPr>
              <w:spacing w:before="20" w:after="20"/>
              <w:rPr>
                <w:sz w:val="20"/>
                <w:szCs w:val="20"/>
              </w:rPr>
            </w:pPr>
            <w:r>
              <w:rPr>
                <w:sz w:val="20"/>
                <w:szCs w:val="20"/>
              </w:rPr>
              <w:t>300–600 N</w:t>
            </w:r>
          </w:p>
        </w:tc>
      </w:tr>
      <w:tr w:rsidR="007E4AE2" w14:paraId="20A5A155" w14:textId="77777777">
        <w:trPr>
          <w:jc w:val="center"/>
        </w:trPr>
        <w:tc>
          <w:tcPr>
            <w:tcW w:w="4608" w:type="dxa"/>
            <w:vAlign w:val="center"/>
          </w:tcPr>
          <w:p w14:paraId="2E2D3096" w14:textId="77777777" w:rsidR="007E4AE2" w:rsidRDefault="00000000">
            <w:pPr>
              <w:spacing w:before="20" w:after="20"/>
              <w:rPr>
                <w:sz w:val="20"/>
                <w:szCs w:val="20"/>
              </w:rPr>
            </w:pPr>
            <w:r>
              <w:rPr>
                <w:sz w:val="20"/>
                <w:szCs w:val="20"/>
              </w:rPr>
              <w:t>Maximum external joint torque</w:t>
            </w:r>
          </w:p>
        </w:tc>
        <w:tc>
          <w:tcPr>
            <w:tcW w:w="4607" w:type="dxa"/>
            <w:vAlign w:val="center"/>
          </w:tcPr>
          <w:p w14:paraId="16ADB280" w14:textId="77777777" w:rsidR="007E4AE2" w:rsidRDefault="00000000">
            <w:pPr>
              <w:spacing w:before="20" w:after="20"/>
              <w:rPr>
                <w:sz w:val="20"/>
                <w:szCs w:val="20"/>
              </w:rPr>
            </w:pPr>
            <w:r>
              <w:rPr>
                <w:sz w:val="20"/>
                <w:szCs w:val="20"/>
              </w:rPr>
              <w:t>3–10 N·m (pronation)</w:t>
            </w:r>
          </w:p>
        </w:tc>
      </w:tr>
      <w:tr w:rsidR="007E4AE2" w14:paraId="11C79146" w14:textId="77777777">
        <w:trPr>
          <w:jc w:val="center"/>
        </w:trPr>
        <w:tc>
          <w:tcPr>
            <w:tcW w:w="4608" w:type="dxa"/>
            <w:shd w:val="clear" w:color="auto" w:fill="EAF0F6"/>
            <w:vAlign w:val="center"/>
          </w:tcPr>
          <w:p w14:paraId="0D2B02A3" w14:textId="77777777" w:rsidR="007E4AE2" w:rsidRDefault="00000000">
            <w:pPr>
              <w:spacing w:before="20" w:after="20"/>
              <w:rPr>
                <w:sz w:val="20"/>
                <w:szCs w:val="20"/>
              </w:rPr>
            </w:pPr>
            <w:r>
              <w:rPr>
                <w:sz w:val="20"/>
                <w:szCs w:val="20"/>
              </w:rPr>
              <w:t>Estimated external payload</w:t>
            </w:r>
          </w:p>
        </w:tc>
        <w:tc>
          <w:tcPr>
            <w:tcW w:w="4607" w:type="dxa"/>
            <w:shd w:val="clear" w:color="auto" w:fill="EAF0F6"/>
            <w:vAlign w:val="center"/>
          </w:tcPr>
          <w:p w14:paraId="4610E900" w14:textId="77777777" w:rsidR="007E4AE2" w:rsidRDefault="00000000">
            <w:pPr>
              <w:spacing w:before="20" w:after="20"/>
              <w:rPr>
                <w:sz w:val="20"/>
                <w:szCs w:val="20"/>
              </w:rPr>
            </w:pPr>
            <w:r>
              <w:rPr>
                <w:sz w:val="20"/>
                <w:szCs w:val="20"/>
              </w:rPr>
              <w:t>2–8 kg</w:t>
            </w:r>
          </w:p>
        </w:tc>
      </w:tr>
      <w:tr w:rsidR="007E4AE2" w14:paraId="54B4BFAE" w14:textId="77777777">
        <w:trPr>
          <w:jc w:val="center"/>
        </w:trPr>
        <w:tc>
          <w:tcPr>
            <w:tcW w:w="4608" w:type="dxa"/>
            <w:vAlign w:val="center"/>
          </w:tcPr>
          <w:p w14:paraId="301CEFF7" w14:textId="77777777" w:rsidR="007E4AE2" w:rsidRDefault="00000000">
            <w:pPr>
              <w:spacing w:before="20" w:after="20"/>
              <w:rPr>
                <w:sz w:val="20"/>
                <w:szCs w:val="20"/>
              </w:rPr>
            </w:pPr>
            <w:r>
              <w:rPr>
                <w:sz w:val="20"/>
                <w:szCs w:val="20"/>
              </w:rPr>
              <w:t>Resting tendon cross-sectional area</w:t>
            </w:r>
          </w:p>
        </w:tc>
        <w:tc>
          <w:tcPr>
            <w:tcW w:w="4607" w:type="dxa"/>
            <w:vAlign w:val="center"/>
          </w:tcPr>
          <w:p w14:paraId="612E9FC9" w14:textId="77777777" w:rsidR="007E4AE2" w:rsidRDefault="00000000">
            <w:pPr>
              <w:spacing w:before="20" w:after="20"/>
              <w:rPr>
                <w:sz w:val="20"/>
                <w:szCs w:val="20"/>
              </w:rPr>
            </w:pPr>
            <w:r>
              <w:rPr>
                <w:sz w:val="20"/>
                <w:szCs w:val="20"/>
              </w:rPr>
              <w:t>5–12 mm²</w:t>
            </w:r>
          </w:p>
        </w:tc>
      </w:tr>
      <w:tr w:rsidR="007E4AE2" w14:paraId="7F00C13C" w14:textId="77777777">
        <w:trPr>
          <w:jc w:val="center"/>
        </w:trPr>
        <w:tc>
          <w:tcPr>
            <w:tcW w:w="4608" w:type="dxa"/>
            <w:shd w:val="clear" w:color="auto" w:fill="EAF0F6"/>
            <w:vAlign w:val="center"/>
          </w:tcPr>
          <w:p w14:paraId="352A5200" w14:textId="77777777" w:rsidR="007E4AE2" w:rsidRDefault="00000000">
            <w:pPr>
              <w:spacing w:before="20" w:after="20"/>
              <w:rPr>
                <w:sz w:val="20"/>
                <w:szCs w:val="20"/>
              </w:rPr>
            </w:pPr>
            <w:r>
              <w:rPr>
                <w:sz w:val="20"/>
                <w:szCs w:val="20"/>
              </w:rPr>
              <w:t>Tendon stiffness (k)</w:t>
            </w:r>
          </w:p>
        </w:tc>
        <w:tc>
          <w:tcPr>
            <w:tcW w:w="4607" w:type="dxa"/>
            <w:shd w:val="clear" w:color="auto" w:fill="EAF0F6"/>
            <w:vAlign w:val="center"/>
          </w:tcPr>
          <w:p w14:paraId="33989108" w14:textId="77777777" w:rsidR="007E4AE2" w:rsidRDefault="00000000">
            <w:pPr>
              <w:spacing w:before="20" w:after="20"/>
              <w:rPr>
                <w:sz w:val="20"/>
                <w:szCs w:val="20"/>
              </w:rPr>
            </w:pPr>
            <w:r>
              <w:rPr>
                <w:sz w:val="20"/>
                <w:szCs w:val="20"/>
              </w:rPr>
              <w:t>100–250 N/mm</w:t>
            </w:r>
          </w:p>
        </w:tc>
      </w:tr>
      <w:tr w:rsidR="007E4AE2" w14:paraId="38902859" w14:textId="77777777">
        <w:trPr>
          <w:jc w:val="center"/>
        </w:trPr>
        <w:tc>
          <w:tcPr>
            <w:tcW w:w="4608" w:type="dxa"/>
            <w:vAlign w:val="center"/>
          </w:tcPr>
          <w:p w14:paraId="5B021920" w14:textId="77777777" w:rsidR="007E4AE2" w:rsidRDefault="00000000">
            <w:pPr>
              <w:spacing w:before="20" w:after="20"/>
              <w:rPr>
                <w:sz w:val="20"/>
                <w:szCs w:val="20"/>
              </w:rPr>
            </w:pPr>
            <w:r>
              <w:rPr>
                <w:sz w:val="20"/>
                <w:szCs w:val="20"/>
              </w:rPr>
              <w:t>Tendon elasticity / hysteresis</w:t>
            </w:r>
          </w:p>
        </w:tc>
        <w:tc>
          <w:tcPr>
            <w:tcW w:w="4607" w:type="dxa"/>
            <w:vAlign w:val="center"/>
          </w:tcPr>
          <w:p w14:paraId="7A8AC40D" w14:textId="77777777" w:rsidR="007E4AE2" w:rsidRDefault="00000000">
            <w:pPr>
              <w:spacing w:before="20" w:after="20"/>
              <w:rPr>
                <w:sz w:val="20"/>
                <w:szCs w:val="20"/>
              </w:rPr>
            </w:pPr>
            <w:r>
              <w:rPr>
                <w:sz w:val="20"/>
                <w:szCs w:val="20"/>
              </w:rPr>
              <w:t>5%–10% loss</w:t>
            </w:r>
          </w:p>
        </w:tc>
      </w:tr>
    </w:tbl>
    <w:p w14:paraId="0D68C177" w14:textId="77777777" w:rsidR="007E4AE2" w:rsidRDefault="00AF6018">
      <w:pPr>
        <w:spacing w:after="20"/>
      </w:pPr>
      <w:r>
        <w:rPr>
          <w:noProof/>
          <w:sz w:val="28"/>
          <w:szCs w:val="28"/>
        </w:rPr>
        <w:drawing>
          <wp:anchor distT="0" distB="0" distL="114300" distR="114300" simplePos="0" relativeHeight="251655680" behindDoc="0" locked="0" layoutInCell="0" allowOverlap="1" wp14:anchorId="6CBE2B9D" wp14:editId="040B7BC1">
            <wp:simplePos x="0" y="0"/>
            <wp:positionH relativeFrom="column">
              <wp:posOffset>3453130</wp:posOffset>
            </wp:positionH>
            <wp:positionV relativeFrom="paragraph">
              <wp:posOffset>153670</wp:posOffset>
            </wp:positionV>
            <wp:extent cx="2216150" cy="3041650"/>
            <wp:effectExtent l="0" t="0" r="0" b="0"/>
            <wp:wrapSquare wrapText="bothSides"/>
            <wp:docPr id="1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4"/>
                    <pic:cNvPicPr>
                      <a:picLocks noChangeAspect="1" noChangeArrowheads="1"/>
                    </pic:cNvPicPr>
                  </pic:nvPicPr>
                  <pic:blipFill>
                    <a:blip r:embed="rId16"/>
                    <a:srcRect r="18674"/>
                    <a:stretch>
                      <a:fillRect/>
                    </a:stretch>
                  </pic:blipFill>
                  <pic:spPr bwMode="auto">
                    <a:xfrm>
                      <a:off x="0" y="0"/>
                      <a:ext cx="2216150" cy="3041650"/>
                    </a:xfrm>
                    <a:prstGeom prst="rect">
                      <a:avLst/>
                    </a:prstGeom>
                    <a:ln>
                      <a:solidFill>
                        <a:srgbClr val="000000"/>
                      </a:solidFill>
                    </a:ln>
                  </pic:spPr>
                </pic:pic>
              </a:graphicData>
            </a:graphic>
          </wp:anchor>
        </w:drawing>
      </w:r>
    </w:p>
    <w:p w14:paraId="06D2B1A0" w14:textId="77777777" w:rsidR="007E4AE2" w:rsidRDefault="00AF6018">
      <w:pPr>
        <w:pStyle w:val="Heading2"/>
        <w:rPr>
          <w:sz w:val="28"/>
          <w:szCs w:val="28"/>
        </w:rPr>
      </w:pPr>
      <w:r>
        <w:rPr>
          <w:noProof/>
          <w:sz w:val="28"/>
          <w:szCs w:val="28"/>
        </w:rPr>
        <w:drawing>
          <wp:anchor distT="0" distB="0" distL="114300" distR="114300" simplePos="0" relativeHeight="251656704" behindDoc="0" locked="0" layoutInCell="0" allowOverlap="1" wp14:anchorId="3C4368A3" wp14:editId="47974586">
            <wp:simplePos x="0" y="0"/>
            <wp:positionH relativeFrom="column">
              <wp:posOffset>528955</wp:posOffset>
            </wp:positionH>
            <wp:positionV relativeFrom="paragraph">
              <wp:posOffset>16510</wp:posOffset>
            </wp:positionV>
            <wp:extent cx="2349500" cy="2952115"/>
            <wp:effectExtent l="0" t="0" r="0" b="0"/>
            <wp:wrapSquare wrapText="bothSides"/>
            <wp:docPr id="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6"/>
                    <pic:cNvPicPr>
                      <a:picLocks noChangeAspect="1" noChangeArrowheads="1"/>
                    </pic:cNvPicPr>
                  </pic:nvPicPr>
                  <pic:blipFill>
                    <a:blip r:embed="rId17"/>
                    <a:srcRect l="6825"/>
                    <a:stretch>
                      <a:fillRect/>
                    </a:stretch>
                  </pic:blipFill>
                  <pic:spPr bwMode="auto">
                    <a:xfrm>
                      <a:off x="0" y="0"/>
                      <a:ext cx="2349500" cy="2952115"/>
                    </a:xfrm>
                    <a:prstGeom prst="rect">
                      <a:avLst/>
                    </a:prstGeom>
                    <a:ln>
                      <a:solidFill>
                        <a:srgbClr val="000000"/>
                      </a:solidFill>
                    </a:ln>
                  </pic:spPr>
                </pic:pic>
              </a:graphicData>
            </a:graphic>
          </wp:anchor>
        </w:drawing>
      </w:r>
    </w:p>
    <w:p w14:paraId="5BF4EDDD" w14:textId="77777777" w:rsidR="007E4AE2" w:rsidRDefault="007E4AE2">
      <w:pPr>
        <w:pStyle w:val="Heading2"/>
        <w:rPr>
          <w:sz w:val="28"/>
          <w:szCs w:val="28"/>
        </w:rPr>
      </w:pPr>
    </w:p>
    <w:p w14:paraId="5E560D9A" w14:textId="77777777" w:rsidR="007E4AE2" w:rsidRDefault="007E4AE2">
      <w:pPr>
        <w:pStyle w:val="Heading2"/>
        <w:rPr>
          <w:sz w:val="28"/>
          <w:szCs w:val="28"/>
        </w:rPr>
      </w:pPr>
    </w:p>
    <w:p w14:paraId="2654B061" w14:textId="77777777" w:rsidR="007E4AE2" w:rsidRDefault="007E4AE2">
      <w:pPr>
        <w:pStyle w:val="Heading2"/>
        <w:rPr>
          <w:sz w:val="28"/>
          <w:szCs w:val="28"/>
        </w:rPr>
      </w:pPr>
    </w:p>
    <w:p w14:paraId="19FF2E24" w14:textId="77777777" w:rsidR="007E4AE2" w:rsidRDefault="007E4AE2">
      <w:pPr>
        <w:pStyle w:val="Heading2"/>
        <w:rPr>
          <w:sz w:val="28"/>
          <w:szCs w:val="28"/>
        </w:rPr>
      </w:pPr>
    </w:p>
    <w:p w14:paraId="6D99D7B1" w14:textId="77777777" w:rsidR="007E4AE2" w:rsidRDefault="007E4AE2">
      <w:pPr>
        <w:pStyle w:val="Heading2"/>
        <w:rPr>
          <w:sz w:val="28"/>
          <w:szCs w:val="28"/>
        </w:rPr>
      </w:pPr>
    </w:p>
    <w:p w14:paraId="41F49F7B" w14:textId="77777777" w:rsidR="007E4AE2" w:rsidRDefault="007E4AE2">
      <w:pPr>
        <w:pStyle w:val="Heading2"/>
        <w:rPr>
          <w:sz w:val="28"/>
          <w:szCs w:val="28"/>
        </w:rPr>
      </w:pPr>
    </w:p>
    <w:p w14:paraId="60970706" w14:textId="77777777" w:rsidR="007E4AE2" w:rsidRDefault="00000000">
      <w:pPr>
        <w:pStyle w:val="Heading2"/>
        <w:rPr>
          <w:sz w:val="28"/>
          <w:szCs w:val="28"/>
        </w:rPr>
      </w:pPr>
      <w:r>
        <w:rPr>
          <w:b w:val="0"/>
          <w:bCs w:val="0"/>
          <w:noProof/>
          <w:color w:val="auto"/>
        </w:rPr>
        <w:pict w14:anchorId="521B8F9C">
          <v:rect id="_x0000_s1029" style="position:absolute;margin-left:23.4pt;margin-top:26.35pt;width:465.6pt;height:47.4pt;z-index:251666944">
            <v:textbox>
              <w:txbxContent>
                <w:p w14:paraId="451DDED8"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t>Images: Google</w:t>
                  </w:r>
                </w:p>
                <w:p w14:paraId="25FAEE7F" w14:textId="77777777" w:rsidR="00AF6018" w:rsidRDefault="00AF6018" w:rsidP="00AF6018"/>
              </w:txbxContent>
            </v:textbox>
          </v:rect>
        </w:pict>
      </w:r>
    </w:p>
    <w:p w14:paraId="1CF56D1D" w14:textId="77777777" w:rsidR="007E4AE2" w:rsidRDefault="007E4AE2">
      <w:pPr>
        <w:pStyle w:val="caption1"/>
        <w:jc w:val="center"/>
        <w:rPr>
          <w:b w:val="0"/>
          <w:bCs w:val="0"/>
          <w:color w:val="auto"/>
        </w:rPr>
      </w:pPr>
    </w:p>
    <w:p w14:paraId="0E67B5A6" w14:textId="77777777" w:rsidR="007E4AE2" w:rsidRPr="00A92402" w:rsidRDefault="00000000">
      <w:pPr>
        <w:spacing w:after="200" w:line="276" w:lineRule="auto"/>
        <w:rPr>
          <w:color w:val="000000"/>
          <w:sz w:val="18"/>
          <w:szCs w:val="18"/>
        </w:rPr>
      </w:pPr>
      <w:r w:rsidRPr="00A92402">
        <w:rPr>
          <w:b/>
          <w:bCs/>
          <w:color w:val="000000"/>
          <w:sz w:val="28"/>
          <w:szCs w:val="28"/>
        </w:rPr>
        <w:lastRenderedPageBreak/>
        <w:t>6.5 Triceps Brachii</w:t>
      </w:r>
      <w:r w:rsidR="00A92402">
        <w:rPr>
          <w:b/>
          <w:bCs/>
          <w:color w:val="000000"/>
          <w:sz w:val="28"/>
          <w:szCs w:val="28"/>
        </w:rPr>
        <w:t xml:space="preserve"> </w:t>
      </w:r>
      <w:r w:rsidR="00A92402" w:rsidRPr="008B7388">
        <w:rPr>
          <w:b/>
          <w:bCs/>
          <w:color w:val="000000"/>
          <w:sz w:val="28"/>
          <w:szCs w:val="28"/>
        </w:rPr>
        <w:t xml:space="preserve">: </w:t>
      </w:r>
      <w:r w:rsidR="00A92402" w:rsidRPr="00A92402">
        <w:rPr>
          <w:color w:val="000000"/>
          <w:sz w:val="22"/>
        </w:rPr>
        <w:t>[Origin-Scapula and Humerus;</w:t>
      </w:r>
      <w:r w:rsidR="00A92402" w:rsidRPr="00A92402">
        <w:rPr>
          <w:sz w:val="18"/>
          <w:szCs w:val="18"/>
        </w:rPr>
        <w:t xml:space="preserve"> </w:t>
      </w:r>
      <w:r w:rsidR="00A92402" w:rsidRPr="00A92402">
        <w:rPr>
          <w:color w:val="000000"/>
          <w:sz w:val="22"/>
        </w:rPr>
        <w:t>Insertion-Olecranon process of Ulna]</w:t>
      </w:r>
    </w:p>
    <w:tbl>
      <w:tblPr>
        <w:tblStyle w:val="TableGrid"/>
        <w:tblW w:w="9216" w:type="dxa"/>
        <w:jc w:val="center"/>
        <w:tblLayout w:type="fixed"/>
        <w:tblCellMar>
          <w:top w:w="70" w:type="dxa"/>
          <w:left w:w="90" w:type="dxa"/>
          <w:bottom w:w="70" w:type="dxa"/>
          <w:right w:w="90" w:type="dxa"/>
        </w:tblCellMar>
        <w:tblLook w:val="04A0" w:firstRow="1" w:lastRow="0" w:firstColumn="1" w:lastColumn="0" w:noHBand="0" w:noVBand="1"/>
      </w:tblPr>
      <w:tblGrid>
        <w:gridCol w:w="4609"/>
        <w:gridCol w:w="4607"/>
      </w:tblGrid>
      <w:tr w:rsidR="007E4AE2" w14:paraId="18C459AD" w14:textId="77777777">
        <w:trPr>
          <w:jc w:val="center"/>
        </w:trPr>
        <w:tc>
          <w:tcPr>
            <w:tcW w:w="4608" w:type="dxa"/>
            <w:shd w:val="clear" w:color="auto" w:fill="17365D"/>
            <w:vAlign w:val="center"/>
          </w:tcPr>
          <w:p w14:paraId="3BB0590D" w14:textId="77777777" w:rsidR="007E4AE2" w:rsidRDefault="00000000">
            <w:pPr>
              <w:spacing w:before="20" w:after="20"/>
              <w:rPr>
                <w:sz w:val="20"/>
                <w:szCs w:val="20"/>
              </w:rPr>
            </w:pPr>
            <w:r>
              <w:rPr>
                <w:b/>
                <w:color w:val="FFFFFF"/>
                <w:sz w:val="20"/>
                <w:szCs w:val="20"/>
              </w:rPr>
              <w:t>Mechanical property</w:t>
            </w:r>
          </w:p>
        </w:tc>
        <w:tc>
          <w:tcPr>
            <w:tcW w:w="4607" w:type="dxa"/>
            <w:shd w:val="clear" w:color="auto" w:fill="17365D"/>
            <w:vAlign w:val="center"/>
          </w:tcPr>
          <w:p w14:paraId="775526F4" w14:textId="77777777" w:rsidR="007E4AE2" w:rsidRDefault="00000000">
            <w:pPr>
              <w:spacing w:before="20" w:after="20"/>
              <w:rPr>
                <w:sz w:val="20"/>
                <w:szCs w:val="20"/>
              </w:rPr>
            </w:pPr>
            <w:r>
              <w:rPr>
                <w:b/>
                <w:color w:val="FFFFFF"/>
                <w:sz w:val="20"/>
                <w:szCs w:val="20"/>
              </w:rPr>
              <w:t>Parameter / value range</w:t>
            </w:r>
          </w:p>
        </w:tc>
      </w:tr>
      <w:tr w:rsidR="007E4AE2" w14:paraId="011F0B9D" w14:textId="77777777">
        <w:trPr>
          <w:jc w:val="center"/>
        </w:trPr>
        <w:tc>
          <w:tcPr>
            <w:tcW w:w="4608" w:type="dxa"/>
            <w:vAlign w:val="center"/>
          </w:tcPr>
          <w:p w14:paraId="3FB0FF37" w14:textId="77777777" w:rsidR="007E4AE2" w:rsidRDefault="00000000">
            <w:pPr>
              <w:spacing w:before="20" w:after="20"/>
              <w:rPr>
                <w:sz w:val="20"/>
                <w:szCs w:val="20"/>
              </w:rPr>
            </w:pPr>
            <w:r>
              <w:rPr>
                <w:sz w:val="20"/>
                <w:szCs w:val="20"/>
              </w:rPr>
              <w:t>Optimal fibre length (L₀)</w:t>
            </w:r>
          </w:p>
        </w:tc>
        <w:tc>
          <w:tcPr>
            <w:tcW w:w="4607" w:type="dxa"/>
            <w:vAlign w:val="center"/>
          </w:tcPr>
          <w:p w14:paraId="043BB1C2" w14:textId="77777777" w:rsidR="007E4AE2" w:rsidRDefault="00000000">
            <w:pPr>
              <w:spacing w:before="20" w:after="20"/>
              <w:rPr>
                <w:sz w:val="20"/>
                <w:szCs w:val="20"/>
              </w:rPr>
            </w:pPr>
            <w:r>
              <w:rPr>
                <w:sz w:val="20"/>
                <w:szCs w:val="20"/>
              </w:rPr>
              <w:t>9.0–14.0 cm</w:t>
            </w:r>
          </w:p>
        </w:tc>
      </w:tr>
      <w:tr w:rsidR="007E4AE2" w14:paraId="6E7C91FE" w14:textId="77777777">
        <w:trPr>
          <w:jc w:val="center"/>
        </w:trPr>
        <w:tc>
          <w:tcPr>
            <w:tcW w:w="4608" w:type="dxa"/>
            <w:shd w:val="clear" w:color="auto" w:fill="EAF0F6"/>
            <w:vAlign w:val="center"/>
          </w:tcPr>
          <w:p w14:paraId="1F0D38FD" w14:textId="77777777" w:rsidR="007E4AE2" w:rsidRDefault="00000000">
            <w:pPr>
              <w:spacing w:before="20" w:after="20"/>
              <w:rPr>
                <w:sz w:val="20"/>
                <w:szCs w:val="20"/>
              </w:rPr>
            </w:pPr>
            <w:r>
              <w:rPr>
                <w:sz w:val="20"/>
                <w:szCs w:val="20"/>
              </w:rPr>
              <w:t>Total muscle–tendon length</w:t>
            </w:r>
          </w:p>
        </w:tc>
        <w:tc>
          <w:tcPr>
            <w:tcW w:w="4607" w:type="dxa"/>
            <w:shd w:val="clear" w:color="auto" w:fill="EAF0F6"/>
            <w:vAlign w:val="center"/>
          </w:tcPr>
          <w:p w14:paraId="5950092B" w14:textId="77777777" w:rsidR="007E4AE2" w:rsidRDefault="00000000">
            <w:pPr>
              <w:spacing w:before="20" w:after="20"/>
              <w:rPr>
                <w:sz w:val="20"/>
                <w:szCs w:val="20"/>
              </w:rPr>
            </w:pPr>
            <w:r>
              <w:rPr>
                <w:sz w:val="20"/>
                <w:szCs w:val="20"/>
              </w:rPr>
              <w:t>30–45 cm</w:t>
            </w:r>
          </w:p>
        </w:tc>
      </w:tr>
      <w:tr w:rsidR="007E4AE2" w14:paraId="3533751E" w14:textId="77777777">
        <w:trPr>
          <w:jc w:val="center"/>
        </w:trPr>
        <w:tc>
          <w:tcPr>
            <w:tcW w:w="4608" w:type="dxa"/>
            <w:vAlign w:val="center"/>
          </w:tcPr>
          <w:p w14:paraId="3BF9BDDA" w14:textId="77777777" w:rsidR="007E4AE2" w:rsidRDefault="00000000">
            <w:pPr>
              <w:spacing w:before="20" w:after="20"/>
              <w:rPr>
                <w:sz w:val="20"/>
                <w:szCs w:val="20"/>
              </w:rPr>
            </w:pPr>
            <w:r>
              <w:rPr>
                <w:sz w:val="20"/>
                <w:szCs w:val="20"/>
              </w:rPr>
              <w:t>Resting muscle diameter</w:t>
            </w:r>
          </w:p>
        </w:tc>
        <w:tc>
          <w:tcPr>
            <w:tcW w:w="4607" w:type="dxa"/>
            <w:vAlign w:val="center"/>
          </w:tcPr>
          <w:p w14:paraId="76F52258" w14:textId="77777777" w:rsidR="007E4AE2" w:rsidRDefault="00000000">
            <w:pPr>
              <w:spacing w:before="20" w:after="20"/>
              <w:rPr>
                <w:sz w:val="20"/>
                <w:szCs w:val="20"/>
              </w:rPr>
            </w:pPr>
            <w:r>
              <w:rPr>
                <w:sz w:val="20"/>
                <w:szCs w:val="20"/>
              </w:rPr>
              <w:t>4.5–7.0 cm</w:t>
            </w:r>
          </w:p>
        </w:tc>
      </w:tr>
      <w:tr w:rsidR="007E4AE2" w14:paraId="542E1943" w14:textId="77777777">
        <w:trPr>
          <w:jc w:val="center"/>
        </w:trPr>
        <w:tc>
          <w:tcPr>
            <w:tcW w:w="4608" w:type="dxa"/>
            <w:shd w:val="clear" w:color="auto" w:fill="EAF0F6"/>
            <w:vAlign w:val="center"/>
          </w:tcPr>
          <w:p w14:paraId="1220D026" w14:textId="77777777" w:rsidR="007E4AE2" w:rsidRDefault="00000000">
            <w:pPr>
              <w:spacing w:before="20" w:after="20"/>
              <w:rPr>
                <w:sz w:val="20"/>
                <w:szCs w:val="20"/>
              </w:rPr>
            </w:pPr>
            <w:r>
              <w:rPr>
                <w:sz w:val="20"/>
                <w:szCs w:val="20"/>
              </w:rPr>
              <w:t>Contracted muscle diameter</w:t>
            </w:r>
          </w:p>
        </w:tc>
        <w:tc>
          <w:tcPr>
            <w:tcW w:w="4607" w:type="dxa"/>
            <w:shd w:val="clear" w:color="auto" w:fill="EAF0F6"/>
            <w:vAlign w:val="center"/>
          </w:tcPr>
          <w:p w14:paraId="0FDE09E4" w14:textId="77777777" w:rsidR="007E4AE2" w:rsidRDefault="00000000">
            <w:pPr>
              <w:spacing w:before="20" w:after="20"/>
              <w:rPr>
                <w:sz w:val="20"/>
                <w:szCs w:val="20"/>
              </w:rPr>
            </w:pPr>
            <w:r>
              <w:rPr>
                <w:sz w:val="20"/>
                <w:szCs w:val="20"/>
              </w:rPr>
              <w:t>5.5–8.5 cm</w:t>
            </w:r>
          </w:p>
        </w:tc>
      </w:tr>
      <w:tr w:rsidR="007E4AE2" w14:paraId="0E00E0F5" w14:textId="77777777">
        <w:trPr>
          <w:jc w:val="center"/>
        </w:trPr>
        <w:tc>
          <w:tcPr>
            <w:tcW w:w="4608" w:type="dxa"/>
            <w:vAlign w:val="center"/>
          </w:tcPr>
          <w:p w14:paraId="078C0A57" w14:textId="77777777" w:rsidR="007E4AE2" w:rsidRDefault="00000000">
            <w:pPr>
              <w:spacing w:before="20" w:after="20"/>
              <w:rPr>
                <w:sz w:val="20"/>
                <w:szCs w:val="20"/>
              </w:rPr>
            </w:pPr>
            <w:r>
              <w:rPr>
                <w:sz w:val="20"/>
                <w:szCs w:val="20"/>
              </w:rPr>
              <w:t>Maximum shortening displacement</w:t>
            </w:r>
          </w:p>
        </w:tc>
        <w:tc>
          <w:tcPr>
            <w:tcW w:w="4607" w:type="dxa"/>
            <w:vAlign w:val="center"/>
          </w:tcPr>
          <w:p w14:paraId="22756DC5" w14:textId="77777777" w:rsidR="007E4AE2" w:rsidRDefault="00000000">
            <w:pPr>
              <w:spacing w:before="20" w:after="20"/>
              <w:rPr>
                <w:sz w:val="20"/>
                <w:szCs w:val="20"/>
              </w:rPr>
            </w:pPr>
            <w:r>
              <w:rPr>
                <w:sz w:val="20"/>
                <w:szCs w:val="20"/>
              </w:rPr>
              <w:t>4.0–6.5 cm</w:t>
            </w:r>
          </w:p>
        </w:tc>
      </w:tr>
      <w:tr w:rsidR="007E4AE2" w14:paraId="73AD462A" w14:textId="77777777">
        <w:trPr>
          <w:jc w:val="center"/>
        </w:trPr>
        <w:tc>
          <w:tcPr>
            <w:tcW w:w="4608" w:type="dxa"/>
            <w:shd w:val="clear" w:color="auto" w:fill="EAF0F6"/>
            <w:vAlign w:val="center"/>
          </w:tcPr>
          <w:p w14:paraId="52C2C7EE" w14:textId="77777777" w:rsidR="007E4AE2" w:rsidRDefault="00000000">
            <w:pPr>
              <w:spacing w:before="20" w:after="20"/>
              <w:rPr>
                <w:sz w:val="20"/>
                <w:szCs w:val="20"/>
              </w:rPr>
            </w:pPr>
            <w:r>
              <w:rPr>
                <w:sz w:val="20"/>
                <w:szCs w:val="20"/>
              </w:rPr>
              <w:t>Physiological cross-sectional area (PCSA)</w:t>
            </w:r>
          </w:p>
        </w:tc>
        <w:tc>
          <w:tcPr>
            <w:tcW w:w="4607" w:type="dxa"/>
            <w:shd w:val="clear" w:color="auto" w:fill="EAF0F6"/>
            <w:vAlign w:val="center"/>
          </w:tcPr>
          <w:p w14:paraId="157CE6C1" w14:textId="77777777" w:rsidR="007E4AE2" w:rsidRDefault="00000000">
            <w:pPr>
              <w:spacing w:before="20" w:after="20"/>
              <w:rPr>
                <w:sz w:val="20"/>
                <w:szCs w:val="20"/>
              </w:rPr>
            </w:pPr>
            <w:r>
              <w:rPr>
                <w:sz w:val="20"/>
                <w:szCs w:val="20"/>
              </w:rPr>
              <w:t>12.0–22.0 cm²</w:t>
            </w:r>
          </w:p>
        </w:tc>
      </w:tr>
      <w:tr w:rsidR="007E4AE2" w14:paraId="456E99CC" w14:textId="77777777">
        <w:trPr>
          <w:jc w:val="center"/>
        </w:trPr>
        <w:tc>
          <w:tcPr>
            <w:tcW w:w="4608" w:type="dxa"/>
            <w:vAlign w:val="center"/>
          </w:tcPr>
          <w:p w14:paraId="5969A11B" w14:textId="77777777" w:rsidR="007E4AE2" w:rsidRDefault="00000000">
            <w:pPr>
              <w:spacing w:before="20" w:after="20"/>
              <w:rPr>
                <w:sz w:val="20"/>
                <w:szCs w:val="20"/>
              </w:rPr>
            </w:pPr>
            <w:r>
              <w:rPr>
                <w:sz w:val="20"/>
                <w:szCs w:val="20"/>
              </w:rPr>
              <w:t>Joint arc of motion (elbow)</w:t>
            </w:r>
          </w:p>
        </w:tc>
        <w:tc>
          <w:tcPr>
            <w:tcW w:w="4607" w:type="dxa"/>
            <w:vAlign w:val="center"/>
          </w:tcPr>
          <w:p w14:paraId="44567FB8" w14:textId="77777777" w:rsidR="007E4AE2" w:rsidRDefault="00000000">
            <w:pPr>
              <w:spacing w:before="20" w:after="20"/>
              <w:rPr>
                <w:sz w:val="20"/>
                <w:szCs w:val="20"/>
              </w:rPr>
            </w:pPr>
            <w:r>
              <w:rPr>
                <w:sz w:val="20"/>
                <w:szCs w:val="20"/>
              </w:rPr>
              <w:t>0° (full extension) to 150°</w:t>
            </w:r>
          </w:p>
        </w:tc>
      </w:tr>
      <w:tr w:rsidR="007E4AE2" w14:paraId="70120D64" w14:textId="77777777">
        <w:trPr>
          <w:jc w:val="center"/>
        </w:trPr>
        <w:tc>
          <w:tcPr>
            <w:tcW w:w="4608" w:type="dxa"/>
            <w:shd w:val="clear" w:color="auto" w:fill="EAF0F6"/>
            <w:vAlign w:val="center"/>
          </w:tcPr>
          <w:p w14:paraId="3F0F0CCA" w14:textId="77777777" w:rsidR="007E4AE2" w:rsidRDefault="00000000">
            <w:pPr>
              <w:spacing w:before="20" w:after="20"/>
              <w:rPr>
                <w:sz w:val="20"/>
                <w:szCs w:val="20"/>
              </w:rPr>
            </w:pPr>
            <w:r>
              <w:rPr>
                <w:sz w:val="20"/>
                <w:szCs w:val="20"/>
              </w:rPr>
              <w:t>Electromechanical delay</w:t>
            </w:r>
          </w:p>
        </w:tc>
        <w:tc>
          <w:tcPr>
            <w:tcW w:w="4607" w:type="dxa"/>
            <w:shd w:val="clear" w:color="auto" w:fill="EAF0F6"/>
            <w:vAlign w:val="center"/>
          </w:tcPr>
          <w:p w14:paraId="3F6A6784" w14:textId="77777777" w:rsidR="007E4AE2" w:rsidRDefault="00000000">
            <w:pPr>
              <w:spacing w:before="20" w:after="20"/>
              <w:rPr>
                <w:sz w:val="20"/>
                <w:szCs w:val="20"/>
              </w:rPr>
            </w:pPr>
            <w:r>
              <w:rPr>
                <w:sz w:val="20"/>
                <w:szCs w:val="20"/>
              </w:rPr>
              <w:t>30–50 ms</w:t>
            </w:r>
          </w:p>
        </w:tc>
      </w:tr>
      <w:tr w:rsidR="007E4AE2" w14:paraId="4A3F5501" w14:textId="77777777">
        <w:trPr>
          <w:jc w:val="center"/>
        </w:trPr>
        <w:tc>
          <w:tcPr>
            <w:tcW w:w="4608" w:type="dxa"/>
            <w:vAlign w:val="center"/>
          </w:tcPr>
          <w:p w14:paraId="7F989861" w14:textId="77777777" w:rsidR="007E4AE2" w:rsidRDefault="00000000">
            <w:pPr>
              <w:spacing w:before="20" w:after="20"/>
              <w:rPr>
                <w:sz w:val="20"/>
                <w:szCs w:val="20"/>
              </w:rPr>
            </w:pPr>
            <w:r>
              <w:rPr>
                <w:sz w:val="20"/>
                <w:szCs w:val="20"/>
              </w:rPr>
              <w:t>Twitch contraction time</w:t>
            </w:r>
          </w:p>
        </w:tc>
        <w:tc>
          <w:tcPr>
            <w:tcW w:w="4607" w:type="dxa"/>
            <w:vAlign w:val="center"/>
          </w:tcPr>
          <w:p w14:paraId="1C1AC68A" w14:textId="77777777" w:rsidR="007E4AE2" w:rsidRDefault="00000000">
            <w:pPr>
              <w:spacing w:before="20" w:after="20"/>
              <w:rPr>
                <w:sz w:val="20"/>
                <w:szCs w:val="20"/>
              </w:rPr>
            </w:pPr>
            <w:r>
              <w:rPr>
                <w:sz w:val="20"/>
                <w:szCs w:val="20"/>
              </w:rPr>
              <w:t>40–60 ms</w:t>
            </w:r>
          </w:p>
        </w:tc>
      </w:tr>
      <w:tr w:rsidR="007E4AE2" w14:paraId="1AA63853" w14:textId="77777777">
        <w:trPr>
          <w:jc w:val="center"/>
        </w:trPr>
        <w:tc>
          <w:tcPr>
            <w:tcW w:w="4608" w:type="dxa"/>
            <w:shd w:val="clear" w:color="auto" w:fill="EAF0F6"/>
            <w:vAlign w:val="center"/>
          </w:tcPr>
          <w:p w14:paraId="7AACDC07" w14:textId="77777777" w:rsidR="007E4AE2" w:rsidRDefault="00000000">
            <w:pPr>
              <w:spacing w:before="20" w:after="20"/>
              <w:rPr>
                <w:sz w:val="20"/>
                <w:szCs w:val="20"/>
              </w:rPr>
            </w:pPr>
            <w:r>
              <w:rPr>
                <w:sz w:val="20"/>
                <w:szCs w:val="20"/>
              </w:rPr>
              <w:t>Maximum internal force (F₀)</w:t>
            </w:r>
          </w:p>
        </w:tc>
        <w:tc>
          <w:tcPr>
            <w:tcW w:w="4607" w:type="dxa"/>
            <w:shd w:val="clear" w:color="auto" w:fill="EAF0F6"/>
            <w:vAlign w:val="center"/>
          </w:tcPr>
          <w:p w14:paraId="5482027C" w14:textId="77777777" w:rsidR="007E4AE2" w:rsidRDefault="00000000">
            <w:pPr>
              <w:spacing w:before="20" w:after="20"/>
              <w:rPr>
                <w:sz w:val="20"/>
                <w:szCs w:val="20"/>
              </w:rPr>
            </w:pPr>
            <w:r>
              <w:rPr>
                <w:sz w:val="20"/>
                <w:szCs w:val="20"/>
              </w:rPr>
              <w:t>1,000–2,000 N</w:t>
            </w:r>
          </w:p>
        </w:tc>
      </w:tr>
      <w:tr w:rsidR="007E4AE2" w14:paraId="29DEE9E1" w14:textId="77777777">
        <w:trPr>
          <w:jc w:val="center"/>
        </w:trPr>
        <w:tc>
          <w:tcPr>
            <w:tcW w:w="4608" w:type="dxa"/>
            <w:vAlign w:val="center"/>
          </w:tcPr>
          <w:p w14:paraId="75CB837E" w14:textId="77777777" w:rsidR="007E4AE2" w:rsidRDefault="00000000">
            <w:pPr>
              <w:spacing w:before="20" w:after="20"/>
              <w:rPr>
                <w:sz w:val="20"/>
                <w:szCs w:val="20"/>
              </w:rPr>
            </w:pPr>
            <w:r>
              <w:rPr>
                <w:sz w:val="20"/>
                <w:szCs w:val="20"/>
              </w:rPr>
              <w:t>Maximum external joint torque</w:t>
            </w:r>
          </w:p>
        </w:tc>
        <w:tc>
          <w:tcPr>
            <w:tcW w:w="4607" w:type="dxa"/>
            <w:vAlign w:val="center"/>
          </w:tcPr>
          <w:p w14:paraId="1B807395" w14:textId="77777777" w:rsidR="007E4AE2" w:rsidRDefault="00000000">
            <w:pPr>
              <w:spacing w:before="20" w:after="20"/>
              <w:rPr>
                <w:sz w:val="20"/>
                <w:szCs w:val="20"/>
              </w:rPr>
            </w:pPr>
            <w:r>
              <w:rPr>
                <w:sz w:val="20"/>
                <w:szCs w:val="20"/>
              </w:rPr>
              <w:t>40–90 N·m</w:t>
            </w:r>
          </w:p>
        </w:tc>
      </w:tr>
      <w:tr w:rsidR="007E4AE2" w14:paraId="7733666E" w14:textId="77777777">
        <w:trPr>
          <w:jc w:val="center"/>
        </w:trPr>
        <w:tc>
          <w:tcPr>
            <w:tcW w:w="4608" w:type="dxa"/>
            <w:shd w:val="clear" w:color="auto" w:fill="EAF0F6"/>
            <w:vAlign w:val="center"/>
          </w:tcPr>
          <w:p w14:paraId="67BF32E7" w14:textId="77777777" w:rsidR="007E4AE2" w:rsidRDefault="00000000">
            <w:pPr>
              <w:spacing w:before="20" w:after="20"/>
              <w:rPr>
                <w:sz w:val="20"/>
                <w:szCs w:val="20"/>
              </w:rPr>
            </w:pPr>
            <w:r>
              <w:rPr>
                <w:sz w:val="20"/>
                <w:szCs w:val="20"/>
              </w:rPr>
              <w:t>Estimated external payload</w:t>
            </w:r>
          </w:p>
        </w:tc>
        <w:tc>
          <w:tcPr>
            <w:tcW w:w="4607" w:type="dxa"/>
            <w:shd w:val="clear" w:color="auto" w:fill="EAF0F6"/>
            <w:vAlign w:val="center"/>
          </w:tcPr>
          <w:p w14:paraId="2D10C3C7" w14:textId="77777777" w:rsidR="007E4AE2" w:rsidRDefault="00000000">
            <w:pPr>
              <w:spacing w:before="20" w:after="20"/>
              <w:rPr>
                <w:sz w:val="20"/>
                <w:szCs w:val="20"/>
              </w:rPr>
            </w:pPr>
            <w:r>
              <w:rPr>
                <w:sz w:val="20"/>
                <w:szCs w:val="20"/>
              </w:rPr>
              <w:t>20–45 kg</w:t>
            </w:r>
          </w:p>
        </w:tc>
      </w:tr>
      <w:tr w:rsidR="007E4AE2" w14:paraId="267E3D7A" w14:textId="77777777">
        <w:trPr>
          <w:jc w:val="center"/>
        </w:trPr>
        <w:tc>
          <w:tcPr>
            <w:tcW w:w="4608" w:type="dxa"/>
            <w:vAlign w:val="center"/>
          </w:tcPr>
          <w:p w14:paraId="09ED928F" w14:textId="77777777" w:rsidR="007E4AE2" w:rsidRDefault="00000000">
            <w:pPr>
              <w:spacing w:before="20" w:after="20"/>
              <w:rPr>
                <w:sz w:val="20"/>
                <w:szCs w:val="20"/>
              </w:rPr>
            </w:pPr>
            <w:r>
              <w:rPr>
                <w:sz w:val="20"/>
                <w:szCs w:val="20"/>
              </w:rPr>
              <w:t>Resting tendon cross-sectional area</w:t>
            </w:r>
          </w:p>
        </w:tc>
        <w:tc>
          <w:tcPr>
            <w:tcW w:w="4607" w:type="dxa"/>
            <w:vAlign w:val="center"/>
          </w:tcPr>
          <w:p w14:paraId="7A1C3084" w14:textId="77777777" w:rsidR="007E4AE2" w:rsidRDefault="00000000">
            <w:pPr>
              <w:spacing w:before="20" w:after="20"/>
              <w:rPr>
                <w:sz w:val="20"/>
                <w:szCs w:val="20"/>
              </w:rPr>
            </w:pPr>
            <w:r>
              <w:rPr>
                <w:sz w:val="20"/>
                <w:szCs w:val="20"/>
              </w:rPr>
              <w:t>20–35 mm²</w:t>
            </w:r>
          </w:p>
        </w:tc>
      </w:tr>
      <w:tr w:rsidR="007E4AE2" w14:paraId="2232A690" w14:textId="77777777">
        <w:trPr>
          <w:jc w:val="center"/>
        </w:trPr>
        <w:tc>
          <w:tcPr>
            <w:tcW w:w="4608" w:type="dxa"/>
            <w:shd w:val="clear" w:color="auto" w:fill="EAF0F6"/>
            <w:vAlign w:val="center"/>
          </w:tcPr>
          <w:p w14:paraId="54093F2B" w14:textId="77777777" w:rsidR="007E4AE2" w:rsidRDefault="00000000">
            <w:pPr>
              <w:spacing w:before="20" w:after="20"/>
              <w:rPr>
                <w:sz w:val="20"/>
                <w:szCs w:val="20"/>
              </w:rPr>
            </w:pPr>
            <w:r>
              <w:rPr>
                <w:sz w:val="20"/>
                <w:szCs w:val="20"/>
              </w:rPr>
              <w:t>Tendon stiffness (k)</w:t>
            </w:r>
          </w:p>
        </w:tc>
        <w:tc>
          <w:tcPr>
            <w:tcW w:w="4607" w:type="dxa"/>
            <w:shd w:val="clear" w:color="auto" w:fill="EAF0F6"/>
            <w:vAlign w:val="center"/>
          </w:tcPr>
          <w:p w14:paraId="01C94A43" w14:textId="77777777" w:rsidR="007E4AE2" w:rsidRDefault="00000000">
            <w:pPr>
              <w:spacing w:before="20" w:after="20"/>
              <w:rPr>
                <w:sz w:val="20"/>
                <w:szCs w:val="20"/>
              </w:rPr>
            </w:pPr>
            <w:r>
              <w:rPr>
                <w:sz w:val="20"/>
                <w:szCs w:val="20"/>
              </w:rPr>
              <w:t>150–400 N/mm</w:t>
            </w:r>
          </w:p>
        </w:tc>
      </w:tr>
      <w:tr w:rsidR="007E4AE2" w14:paraId="3F8F4D3A" w14:textId="77777777">
        <w:trPr>
          <w:jc w:val="center"/>
        </w:trPr>
        <w:tc>
          <w:tcPr>
            <w:tcW w:w="4608" w:type="dxa"/>
            <w:vAlign w:val="center"/>
          </w:tcPr>
          <w:p w14:paraId="0C2C9AF7" w14:textId="77777777" w:rsidR="007E4AE2" w:rsidRDefault="00000000">
            <w:pPr>
              <w:spacing w:before="20" w:after="20"/>
              <w:rPr>
                <w:sz w:val="20"/>
                <w:szCs w:val="20"/>
              </w:rPr>
            </w:pPr>
            <w:r>
              <w:rPr>
                <w:sz w:val="20"/>
                <w:szCs w:val="20"/>
              </w:rPr>
              <w:t>Tendon elasticity / hysteresis</w:t>
            </w:r>
          </w:p>
        </w:tc>
        <w:tc>
          <w:tcPr>
            <w:tcW w:w="4607" w:type="dxa"/>
            <w:vAlign w:val="center"/>
          </w:tcPr>
          <w:p w14:paraId="2641A623" w14:textId="77777777" w:rsidR="007E4AE2" w:rsidRDefault="00000000">
            <w:pPr>
              <w:spacing w:before="20" w:after="20"/>
              <w:rPr>
                <w:sz w:val="20"/>
                <w:szCs w:val="20"/>
              </w:rPr>
            </w:pPr>
            <w:r>
              <w:rPr>
                <w:sz w:val="20"/>
                <w:szCs w:val="20"/>
              </w:rPr>
              <w:t>5%–10% loss</w:t>
            </w:r>
          </w:p>
        </w:tc>
      </w:tr>
    </w:tbl>
    <w:p w14:paraId="779292F8" w14:textId="77777777" w:rsidR="007E4AE2" w:rsidRDefault="00AF6018">
      <w:pPr>
        <w:spacing w:after="20"/>
      </w:pPr>
      <w:r>
        <w:rPr>
          <w:noProof/>
        </w:rPr>
        <w:drawing>
          <wp:anchor distT="0" distB="0" distL="114300" distR="114300" simplePos="0" relativeHeight="251657728" behindDoc="0" locked="0" layoutInCell="0" allowOverlap="1" wp14:anchorId="2AFE1319" wp14:editId="1153068D">
            <wp:simplePos x="0" y="0"/>
            <wp:positionH relativeFrom="column">
              <wp:posOffset>227330</wp:posOffset>
            </wp:positionH>
            <wp:positionV relativeFrom="paragraph">
              <wp:posOffset>183515</wp:posOffset>
            </wp:positionV>
            <wp:extent cx="2614295" cy="2614295"/>
            <wp:effectExtent l="0" t="0" r="0" b="0"/>
            <wp:wrapSquare wrapText="bothSides"/>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18"/>
                    <a:stretch>
                      <a:fillRect/>
                    </a:stretch>
                  </pic:blipFill>
                  <pic:spPr bwMode="auto">
                    <a:xfrm>
                      <a:off x="0" y="0"/>
                      <a:ext cx="2614295" cy="2614295"/>
                    </a:xfrm>
                    <a:prstGeom prst="rect">
                      <a:avLst/>
                    </a:prstGeom>
                    <a:ln>
                      <a:solidFill>
                        <a:srgbClr val="000000"/>
                      </a:solidFill>
                    </a:ln>
                  </pic:spPr>
                </pic:pic>
              </a:graphicData>
            </a:graphic>
          </wp:anchor>
        </w:drawing>
      </w:r>
      <w:r>
        <w:rPr>
          <w:noProof/>
        </w:rPr>
        <w:drawing>
          <wp:anchor distT="0" distB="0" distL="114300" distR="114300" simplePos="0" relativeHeight="251658752" behindDoc="0" locked="0" layoutInCell="0" allowOverlap="1" wp14:anchorId="67A4D0EB" wp14:editId="392F0CE4">
            <wp:simplePos x="0" y="0"/>
            <wp:positionH relativeFrom="column">
              <wp:posOffset>3343910</wp:posOffset>
            </wp:positionH>
            <wp:positionV relativeFrom="paragraph">
              <wp:posOffset>205740</wp:posOffset>
            </wp:positionV>
            <wp:extent cx="2683510" cy="2554605"/>
            <wp:effectExtent l="0" t="0" r="0" b="0"/>
            <wp:wrapSquare wrapText="bothSides"/>
            <wp:docPr id="1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9"/>
                    <pic:cNvPicPr>
                      <a:picLocks noChangeAspect="1" noChangeArrowheads="1"/>
                    </pic:cNvPicPr>
                  </pic:nvPicPr>
                  <pic:blipFill>
                    <a:blip r:embed="rId19"/>
                    <a:srcRect b="2612"/>
                    <a:stretch>
                      <a:fillRect/>
                    </a:stretch>
                  </pic:blipFill>
                  <pic:spPr bwMode="auto">
                    <a:xfrm>
                      <a:off x="0" y="0"/>
                      <a:ext cx="2683510" cy="2554605"/>
                    </a:xfrm>
                    <a:prstGeom prst="rect">
                      <a:avLst/>
                    </a:prstGeom>
                    <a:ln>
                      <a:solidFill>
                        <a:srgbClr val="000000"/>
                      </a:solidFill>
                    </a:ln>
                  </pic:spPr>
                </pic:pic>
              </a:graphicData>
            </a:graphic>
          </wp:anchor>
        </w:drawing>
      </w:r>
    </w:p>
    <w:p w14:paraId="4D1D1952" w14:textId="77777777" w:rsidR="007E4AE2" w:rsidRDefault="007E4AE2">
      <w:pPr>
        <w:jc w:val="center"/>
      </w:pPr>
    </w:p>
    <w:p w14:paraId="706147E9" w14:textId="77777777" w:rsidR="007E4AE2" w:rsidRDefault="007E4AE2">
      <w:pPr>
        <w:pStyle w:val="caption1"/>
        <w:jc w:val="center"/>
        <w:rPr>
          <w:b w:val="0"/>
          <w:bCs w:val="0"/>
          <w:color w:val="auto"/>
        </w:rPr>
      </w:pPr>
    </w:p>
    <w:p w14:paraId="5F10AFC7" w14:textId="77777777" w:rsidR="007E4AE2" w:rsidRDefault="007E4AE2">
      <w:pPr>
        <w:pStyle w:val="Heading2"/>
        <w:rPr>
          <w:sz w:val="28"/>
          <w:szCs w:val="28"/>
        </w:rPr>
      </w:pPr>
    </w:p>
    <w:p w14:paraId="1E344222" w14:textId="77777777" w:rsidR="007E4AE2" w:rsidRDefault="00000000">
      <w:pPr>
        <w:pStyle w:val="caption1"/>
        <w:jc w:val="center"/>
        <w:rPr>
          <w:b w:val="0"/>
          <w:bCs w:val="0"/>
          <w:color w:val="auto"/>
        </w:rPr>
      </w:pPr>
      <w:r>
        <w:rPr>
          <w:b w:val="0"/>
          <w:bCs w:val="0"/>
          <w:noProof/>
          <w:color w:val="auto"/>
        </w:rPr>
        <w:pict w14:anchorId="521B8F9C">
          <v:rect id="_x0000_s1030" style="position:absolute;left:0;text-align:left;margin-left:-215.35pt;margin-top:170.65pt;width:465.6pt;height:47.4pt;z-index:251667968">
            <v:textbox>
              <w:txbxContent>
                <w:p w14:paraId="5147C449"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t>Images: Google</w:t>
                  </w:r>
                </w:p>
                <w:p w14:paraId="4941F6F1" w14:textId="77777777" w:rsidR="00AF6018" w:rsidRDefault="00AF6018" w:rsidP="00AF6018"/>
              </w:txbxContent>
            </v:textbox>
          </v:rect>
        </w:pict>
      </w:r>
      <w:r w:rsidR="00AF6018">
        <w:rPr>
          <w:b w:val="0"/>
          <w:bCs w:val="0"/>
          <w:color w:val="auto"/>
        </w:rPr>
        <w:br/>
      </w:r>
      <w:r w:rsidR="00AF6018">
        <w:rPr>
          <w:b w:val="0"/>
          <w:bCs w:val="0"/>
          <w:color w:val="auto"/>
        </w:rPr>
        <w:br/>
      </w:r>
      <w:r w:rsidR="00AF6018">
        <w:rPr>
          <w:b w:val="0"/>
          <w:bCs w:val="0"/>
          <w:color w:val="auto"/>
        </w:rPr>
        <w:br/>
      </w:r>
      <w:r w:rsidR="00AF6018">
        <w:rPr>
          <w:b w:val="0"/>
          <w:bCs w:val="0"/>
          <w:color w:val="auto"/>
        </w:rPr>
        <w:br/>
      </w:r>
      <w:r w:rsidR="00AF6018">
        <w:br w:type="page"/>
      </w:r>
    </w:p>
    <w:p w14:paraId="55D9C7D9" w14:textId="77777777" w:rsidR="007E4AE2" w:rsidRDefault="00000000">
      <w:pPr>
        <w:pStyle w:val="Heading2"/>
        <w:spacing w:before="0"/>
        <w:rPr>
          <w:color w:val="000000"/>
        </w:rPr>
      </w:pPr>
      <w:r>
        <w:rPr>
          <w:color w:val="000000"/>
          <w:sz w:val="28"/>
          <w:szCs w:val="28"/>
        </w:rPr>
        <w:lastRenderedPageBreak/>
        <w:t>6.6 Anconeus</w:t>
      </w:r>
      <w:r w:rsidR="00A92402">
        <w:rPr>
          <w:color w:val="000000"/>
          <w:sz w:val="28"/>
          <w:szCs w:val="28"/>
        </w:rPr>
        <w:t xml:space="preserve"> </w:t>
      </w:r>
      <w:r w:rsidR="00A92402" w:rsidRPr="00A92402">
        <w:rPr>
          <w:b w:val="0"/>
          <w:bCs w:val="0"/>
          <w:color w:val="000000"/>
          <w:sz w:val="22"/>
          <w:szCs w:val="22"/>
        </w:rPr>
        <w:t>: [Origin-Lateral epicondyle of Humerus;</w:t>
      </w:r>
      <w:r w:rsidR="00A92402" w:rsidRPr="00A92402">
        <w:rPr>
          <w:b w:val="0"/>
          <w:bCs w:val="0"/>
          <w:color w:val="000000"/>
          <w:sz w:val="22"/>
        </w:rPr>
        <w:t xml:space="preserve"> </w:t>
      </w:r>
      <w:r w:rsidR="00A92402" w:rsidRPr="00A92402">
        <w:rPr>
          <w:b w:val="0"/>
          <w:bCs w:val="0"/>
          <w:color w:val="000000"/>
          <w:sz w:val="22"/>
          <w:szCs w:val="22"/>
        </w:rPr>
        <w:t>Insertion-Olecranon and proximal Ulna]</w:t>
      </w:r>
    </w:p>
    <w:tbl>
      <w:tblPr>
        <w:tblStyle w:val="TableGrid"/>
        <w:tblW w:w="9216" w:type="dxa"/>
        <w:jc w:val="center"/>
        <w:tblLayout w:type="fixed"/>
        <w:tblCellMar>
          <w:top w:w="70" w:type="dxa"/>
          <w:left w:w="90" w:type="dxa"/>
          <w:bottom w:w="70" w:type="dxa"/>
          <w:right w:w="90" w:type="dxa"/>
        </w:tblCellMar>
        <w:tblLook w:val="04A0" w:firstRow="1" w:lastRow="0" w:firstColumn="1" w:lastColumn="0" w:noHBand="0" w:noVBand="1"/>
      </w:tblPr>
      <w:tblGrid>
        <w:gridCol w:w="4609"/>
        <w:gridCol w:w="4607"/>
      </w:tblGrid>
      <w:tr w:rsidR="007E4AE2" w14:paraId="7CC42E36" w14:textId="77777777">
        <w:trPr>
          <w:jc w:val="center"/>
        </w:trPr>
        <w:tc>
          <w:tcPr>
            <w:tcW w:w="4608" w:type="dxa"/>
            <w:shd w:val="clear" w:color="auto" w:fill="17365D"/>
            <w:vAlign w:val="center"/>
          </w:tcPr>
          <w:p w14:paraId="1ED4C433" w14:textId="77777777" w:rsidR="007E4AE2" w:rsidRDefault="00000000">
            <w:pPr>
              <w:spacing w:before="20" w:after="20"/>
              <w:rPr>
                <w:sz w:val="20"/>
                <w:szCs w:val="20"/>
              </w:rPr>
            </w:pPr>
            <w:r>
              <w:rPr>
                <w:b/>
                <w:color w:val="FFFFFF"/>
                <w:sz w:val="20"/>
                <w:szCs w:val="20"/>
              </w:rPr>
              <w:t>Mechanical property</w:t>
            </w:r>
          </w:p>
        </w:tc>
        <w:tc>
          <w:tcPr>
            <w:tcW w:w="4607" w:type="dxa"/>
            <w:shd w:val="clear" w:color="auto" w:fill="17365D"/>
            <w:vAlign w:val="center"/>
          </w:tcPr>
          <w:p w14:paraId="63778F5F" w14:textId="77777777" w:rsidR="007E4AE2" w:rsidRDefault="00000000">
            <w:pPr>
              <w:spacing w:before="20" w:after="20"/>
              <w:rPr>
                <w:sz w:val="20"/>
                <w:szCs w:val="20"/>
              </w:rPr>
            </w:pPr>
            <w:r>
              <w:rPr>
                <w:b/>
                <w:color w:val="FFFFFF"/>
                <w:sz w:val="20"/>
                <w:szCs w:val="20"/>
              </w:rPr>
              <w:t>Parameter / value range</w:t>
            </w:r>
          </w:p>
        </w:tc>
      </w:tr>
      <w:tr w:rsidR="007E4AE2" w14:paraId="312D9DDD" w14:textId="77777777">
        <w:trPr>
          <w:jc w:val="center"/>
        </w:trPr>
        <w:tc>
          <w:tcPr>
            <w:tcW w:w="4608" w:type="dxa"/>
            <w:vAlign w:val="center"/>
          </w:tcPr>
          <w:p w14:paraId="0D2DD3BE" w14:textId="77777777" w:rsidR="007E4AE2" w:rsidRDefault="00000000">
            <w:pPr>
              <w:spacing w:before="20" w:after="20"/>
              <w:rPr>
                <w:sz w:val="20"/>
                <w:szCs w:val="20"/>
              </w:rPr>
            </w:pPr>
            <w:r>
              <w:rPr>
                <w:sz w:val="20"/>
                <w:szCs w:val="20"/>
              </w:rPr>
              <w:t>Optimal fibre length (L₀)</w:t>
            </w:r>
          </w:p>
        </w:tc>
        <w:tc>
          <w:tcPr>
            <w:tcW w:w="4607" w:type="dxa"/>
            <w:vAlign w:val="center"/>
          </w:tcPr>
          <w:p w14:paraId="3220D8E5" w14:textId="77777777" w:rsidR="007E4AE2" w:rsidRDefault="00000000">
            <w:pPr>
              <w:spacing w:before="20" w:after="20"/>
              <w:rPr>
                <w:sz w:val="20"/>
                <w:szCs w:val="20"/>
              </w:rPr>
            </w:pPr>
            <w:r>
              <w:rPr>
                <w:sz w:val="20"/>
                <w:szCs w:val="20"/>
              </w:rPr>
              <w:t>2.5–5.0 cm</w:t>
            </w:r>
          </w:p>
        </w:tc>
      </w:tr>
      <w:tr w:rsidR="007E4AE2" w14:paraId="4F760CC4" w14:textId="77777777">
        <w:trPr>
          <w:jc w:val="center"/>
        </w:trPr>
        <w:tc>
          <w:tcPr>
            <w:tcW w:w="4608" w:type="dxa"/>
            <w:shd w:val="clear" w:color="auto" w:fill="EAF0F6"/>
            <w:vAlign w:val="center"/>
          </w:tcPr>
          <w:p w14:paraId="3E0DE481" w14:textId="77777777" w:rsidR="007E4AE2" w:rsidRDefault="00000000">
            <w:pPr>
              <w:spacing w:before="20" w:after="20"/>
              <w:rPr>
                <w:sz w:val="20"/>
                <w:szCs w:val="20"/>
              </w:rPr>
            </w:pPr>
            <w:r>
              <w:rPr>
                <w:sz w:val="20"/>
                <w:szCs w:val="20"/>
              </w:rPr>
              <w:t>Total muscle–tendon length</w:t>
            </w:r>
          </w:p>
        </w:tc>
        <w:tc>
          <w:tcPr>
            <w:tcW w:w="4607" w:type="dxa"/>
            <w:shd w:val="clear" w:color="auto" w:fill="EAF0F6"/>
            <w:vAlign w:val="center"/>
          </w:tcPr>
          <w:p w14:paraId="3603EBB3" w14:textId="77777777" w:rsidR="007E4AE2" w:rsidRDefault="00000000">
            <w:pPr>
              <w:spacing w:before="20" w:after="20"/>
              <w:rPr>
                <w:sz w:val="20"/>
                <w:szCs w:val="20"/>
              </w:rPr>
            </w:pPr>
            <w:r>
              <w:rPr>
                <w:sz w:val="20"/>
                <w:szCs w:val="20"/>
              </w:rPr>
              <w:t>7–10 cm</w:t>
            </w:r>
          </w:p>
        </w:tc>
      </w:tr>
      <w:tr w:rsidR="007E4AE2" w14:paraId="744EA971" w14:textId="77777777">
        <w:trPr>
          <w:jc w:val="center"/>
        </w:trPr>
        <w:tc>
          <w:tcPr>
            <w:tcW w:w="4608" w:type="dxa"/>
            <w:vAlign w:val="center"/>
          </w:tcPr>
          <w:p w14:paraId="7ED493C4" w14:textId="77777777" w:rsidR="007E4AE2" w:rsidRDefault="00000000">
            <w:pPr>
              <w:spacing w:before="20" w:after="20"/>
              <w:rPr>
                <w:sz w:val="20"/>
                <w:szCs w:val="20"/>
              </w:rPr>
            </w:pPr>
            <w:r>
              <w:rPr>
                <w:sz w:val="20"/>
                <w:szCs w:val="20"/>
              </w:rPr>
              <w:t>Resting muscle diameter</w:t>
            </w:r>
          </w:p>
        </w:tc>
        <w:tc>
          <w:tcPr>
            <w:tcW w:w="4607" w:type="dxa"/>
            <w:vAlign w:val="center"/>
          </w:tcPr>
          <w:p w14:paraId="3C35BADE" w14:textId="77777777" w:rsidR="007E4AE2" w:rsidRDefault="00000000">
            <w:pPr>
              <w:spacing w:before="20" w:after="20"/>
              <w:rPr>
                <w:sz w:val="20"/>
                <w:szCs w:val="20"/>
              </w:rPr>
            </w:pPr>
            <w:r>
              <w:rPr>
                <w:sz w:val="20"/>
                <w:szCs w:val="20"/>
              </w:rPr>
              <w:t>1.0–2.0 cm</w:t>
            </w:r>
          </w:p>
        </w:tc>
      </w:tr>
      <w:tr w:rsidR="007E4AE2" w14:paraId="3299E2FC" w14:textId="77777777">
        <w:trPr>
          <w:jc w:val="center"/>
        </w:trPr>
        <w:tc>
          <w:tcPr>
            <w:tcW w:w="4608" w:type="dxa"/>
            <w:shd w:val="clear" w:color="auto" w:fill="EAF0F6"/>
            <w:vAlign w:val="center"/>
          </w:tcPr>
          <w:p w14:paraId="08C7493E" w14:textId="77777777" w:rsidR="007E4AE2" w:rsidRDefault="00000000">
            <w:pPr>
              <w:spacing w:before="20" w:after="20"/>
              <w:rPr>
                <w:sz w:val="20"/>
                <w:szCs w:val="20"/>
              </w:rPr>
            </w:pPr>
            <w:r>
              <w:rPr>
                <w:sz w:val="20"/>
                <w:szCs w:val="20"/>
              </w:rPr>
              <w:t>Contracted muscle diameter</w:t>
            </w:r>
          </w:p>
        </w:tc>
        <w:tc>
          <w:tcPr>
            <w:tcW w:w="4607" w:type="dxa"/>
            <w:shd w:val="clear" w:color="auto" w:fill="EAF0F6"/>
            <w:vAlign w:val="center"/>
          </w:tcPr>
          <w:p w14:paraId="6051864B" w14:textId="77777777" w:rsidR="007E4AE2" w:rsidRDefault="00000000">
            <w:pPr>
              <w:spacing w:before="20" w:after="20"/>
              <w:rPr>
                <w:sz w:val="20"/>
                <w:szCs w:val="20"/>
              </w:rPr>
            </w:pPr>
            <w:r>
              <w:rPr>
                <w:sz w:val="20"/>
                <w:szCs w:val="20"/>
              </w:rPr>
              <w:t>1.2–2.5 cm</w:t>
            </w:r>
          </w:p>
        </w:tc>
      </w:tr>
      <w:tr w:rsidR="007E4AE2" w14:paraId="123A45F0" w14:textId="77777777">
        <w:trPr>
          <w:jc w:val="center"/>
        </w:trPr>
        <w:tc>
          <w:tcPr>
            <w:tcW w:w="4608" w:type="dxa"/>
            <w:vAlign w:val="center"/>
          </w:tcPr>
          <w:p w14:paraId="54A59B10" w14:textId="77777777" w:rsidR="007E4AE2" w:rsidRDefault="00000000">
            <w:pPr>
              <w:spacing w:before="20" w:after="20"/>
              <w:rPr>
                <w:sz w:val="20"/>
                <w:szCs w:val="20"/>
              </w:rPr>
            </w:pPr>
            <w:r>
              <w:rPr>
                <w:sz w:val="20"/>
                <w:szCs w:val="20"/>
              </w:rPr>
              <w:t>Maximum shortening displacement</w:t>
            </w:r>
          </w:p>
        </w:tc>
        <w:tc>
          <w:tcPr>
            <w:tcW w:w="4607" w:type="dxa"/>
            <w:vAlign w:val="center"/>
          </w:tcPr>
          <w:p w14:paraId="703A9385" w14:textId="77777777" w:rsidR="007E4AE2" w:rsidRDefault="00000000">
            <w:pPr>
              <w:spacing w:before="20" w:after="20"/>
              <w:rPr>
                <w:sz w:val="20"/>
                <w:szCs w:val="20"/>
              </w:rPr>
            </w:pPr>
            <w:r>
              <w:rPr>
                <w:sz w:val="20"/>
                <w:szCs w:val="20"/>
              </w:rPr>
              <w:t>1.0–2.0 cm</w:t>
            </w:r>
          </w:p>
        </w:tc>
      </w:tr>
      <w:tr w:rsidR="007E4AE2" w14:paraId="3D050EEA" w14:textId="77777777">
        <w:trPr>
          <w:jc w:val="center"/>
        </w:trPr>
        <w:tc>
          <w:tcPr>
            <w:tcW w:w="4608" w:type="dxa"/>
            <w:shd w:val="clear" w:color="auto" w:fill="EAF0F6"/>
            <w:vAlign w:val="center"/>
          </w:tcPr>
          <w:p w14:paraId="6099BBF6" w14:textId="77777777" w:rsidR="007E4AE2" w:rsidRDefault="00000000">
            <w:pPr>
              <w:spacing w:before="20" w:after="20"/>
              <w:rPr>
                <w:sz w:val="20"/>
                <w:szCs w:val="20"/>
              </w:rPr>
            </w:pPr>
            <w:r>
              <w:rPr>
                <w:sz w:val="20"/>
                <w:szCs w:val="20"/>
              </w:rPr>
              <w:t>Physiological cross-sectional area (PCSA)</w:t>
            </w:r>
          </w:p>
        </w:tc>
        <w:tc>
          <w:tcPr>
            <w:tcW w:w="4607" w:type="dxa"/>
            <w:shd w:val="clear" w:color="auto" w:fill="EAF0F6"/>
            <w:vAlign w:val="center"/>
          </w:tcPr>
          <w:p w14:paraId="04CCB9EB" w14:textId="77777777" w:rsidR="007E4AE2" w:rsidRDefault="00000000">
            <w:pPr>
              <w:spacing w:before="20" w:after="20"/>
              <w:rPr>
                <w:sz w:val="20"/>
                <w:szCs w:val="20"/>
              </w:rPr>
            </w:pPr>
            <w:r>
              <w:rPr>
                <w:sz w:val="20"/>
                <w:szCs w:val="20"/>
              </w:rPr>
              <w:t>1.0–2.5 cm²</w:t>
            </w:r>
          </w:p>
        </w:tc>
      </w:tr>
      <w:tr w:rsidR="007E4AE2" w14:paraId="0AA49504" w14:textId="77777777">
        <w:trPr>
          <w:jc w:val="center"/>
        </w:trPr>
        <w:tc>
          <w:tcPr>
            <w:tcW w:w="4608" w:type="dxa"/>
            <w:vAlign w:val="center"/>
          </w:tcPr>
          <w:p w14:paraId="0619F6BC" w14:textId="77777777" w:rsidR="007E4AE2" w:rsidRDefault="00000000">
            <w:pPr>
              <w:spacing w:before="20" w:after="20"/>
              <w:rPr>
                <w:sz w:val="20"/>
                <w:szCs w:val="20"/>
              </w:rPr>
            </w:pPr>
            <w:r>
              <w:rPr>
                <w:sz w:val="20"/>
                <w:szCs w:val="20"/>
              </w:rPr>
              <w:t>Joint arc of motion (elbow)</w:t>
            </w:r>
          </w:p>
        </w:tc>
        <w:tc>
          <w:tcPr>
            <w:tcW w:w="4607" w:type="dxa"/>
            <w:vAlign w:val="center"/>
          </w:tcPr>
          <w:p w14:paraId="2D1B47F7" w14:textId="77777777" w:rsidR="007E4AE2" w:rsidRDefault="00000000">
            <w:pPr>
              <w:spacing w:before="20" w:after="20"/>
              <w:rPr>
                <w:sz w:val="20"/>
                <w:szCs w:val="20"/>
              </w:rPr>
            </w:pPr>
            <w:r>
              <w:rPr>
                <w:sz w:val="20"/>
                <w:szCs w:val="20"/>
              </w:rPr>
              <w:t>0° to 150°</w:t>
            </w:r>
          </w:p>
        </w:tc>
      </w:tr>
      <w:tr w:rsidR="007E4AE2" w14:paraId="1A9ED188" w14:textId="77777777">
        <w:trPr>
          <w:jc w:val="center"/>
        </w:trPr>
        <w:tc>
          <w:tcPr>
            <w:tcW w:w="4608" w:type="dxa"/>
            <w:shd w:val="clear" w:color="auto" w:fill="EAF0F6"/>
            <w:vAlign w:val="center"/>
          </w:tcPr>
          <w:p w14:paraId="66F57C77" w14:textId="77777777" w:rsidR="007E4AE2" w:rsidRDefault="00000000">
            <w:pPr>
              <w:spacing w:before="20" w:after="20"/>
              <w:rPr>
                <w:sz w:val="20"/>
                <w:szCs w:val="20"/>
              </w:rPr>
            </w:pPr>
            <w:r>
              <w:rPr>
                <w:sz w:val="20"/>
                <w:szCs w:val="20"/>
              </w:rPr>
              <w:t>Electromechanical delay</w:t>
            </w:r>
          </w:p>
        </w:tc>
        <w:tc>
          <w:tcPr>
            <w:tcW w:w="4607" w:type="dxa"/>
            <w:shd w:val="clear" w:color="auto" w:fill="EAF0F6"/>
            <w:vAlign w:val="center"/>
          </w:tcPr>
          <w:p w14:paraId="72B4BC0A" w14:textId="77777777" w:rsidR="007E4AE2" w:rsidRDefault="00000000">
            <w:pPr>
              <w:spacing w:before="20" w:after="20"/>
              <w:rPr>
                <w:sz w:val="20"/>
                <w:szCs w:val="20"/>
              </w:rPr>
            </w:pPr>
            <w:r>
              <w:rPr>
                <w:sz w:val="20"/>
                <w:szCs w:val="20"/>
              </w:rPr>
              <w:t>30–45 ms</w:t>
            </w:r>
          </w:p>
        </w:tc>
      </w:tr>
      <w:tr w:rsidR="007E4AE2" w14:paraId="5CD6A014" w14:textId="77777777">
        <w:trPr>
          <w:jc w:val="center"/>
        </w:trPr>
        <w:tc>
          <w:tcPr>
            <w:tcW w:w="4608" w:type="dxa"/>
            <w:vAlign w:val="center"/>
          </w:tcPr>
          <w:p w14:paraId="59D918A9" w14:textId="77777777" w:rsidR="007E4AE2" w:rsidRDefault="00000000">
            <w:pPr>
              <w:spacing w:before="20" w:after="20"/>
              <w:rPr>
                <w:sz w:val="20"/>
                <w:szCs w:val="20"/>
              </w:rPr>
            </w:pPr>
            <w:r>
              <w:rPr>
                <w:sz w:val="20"/>
                <w:szCs w:val="20"/>
              </w:rPr>
              <w:t>Twitch contraction time</w:t>
            </w:r>
          </w:p>
        </w:tc>
        <w:tc>
          <w:tcPr>
            <w:tcW w:w="4607" w:type="dxa"/>
            <w:vAlign w:val="center"/>
          </w:tcPr>
          <w:p w14:paraId="7893E575" w14:textId="77777777" w:rsidR="007E4AE2" w:rsidRDefault="00000000">
            <w:pPr>
              <w:spacing w:before="20" w:after="20"/>
              <w:rPr>
                <w:sz w:val="20"/>
                <w:szCs w:val="20"/>
              </w:rPr>
            </w:pPr>
            <w:r>
              <w:rPr>
                <w:sz w:val="20"/>
                <w:szCs w:val="20"/>
              </w:rPr>
              <w:t>35–55 ms</w:t>
            </w:r>
          </w:p>
        </w:tc>
      </w:tr>
      <w:tr w:rsidR="007E4AE2" w14:paraId="79F688AD" w14:textId="77777777">
        <w:trPr>
          <w:jc w:val="center"/>
        </w:trPr>
        <w:tc>
          <w:tcPr>
            <w:tcW w:w="4608" w:type="dxa"/>
            <w:shd w:val="clear" w:color="auto" w:fill="EAF0F6"/>
            <w:vAlign w:val="center"/>
          </w:tcPr>
          <w:p w14:paraId="30C812BB" w14:textId="77777777" w:rsidR="007E4AE2" w:rsidRDefault="00000000">
            <w:pPr>
              <w:spacing w:before="20" w:after="20"/>
              <w:rPr>
                <w:sz w:val="20"/>
                <w:szCs w:val="20"/>
              </w:rPr>
            </w:pPr>
            <w:r>
              <w:rPr>
                <w:sz w:val="20"/>
                <w:szCs w:val="20"/>
              </w:rPr>
              <w:t>Maximum internal force (F₀)</w:t>
            </w:r>
          </w:p>
        </w:tc>
        <w:tc>
          <w:tcPr>
            <w:tcW w:w="4607" w:type="dxa"/>
            <w:shd w:val="clear" w:color="auto" w:fill="EAF0F6"/>
            <w:vAlign w:val="center"/>
          </w:tcPr>
          <w:p w14:paraId="06836641" w14:textId="77777777" w:rsidR="007E4AE2" w:rsidRDefault="00000000">
            <w:pPr>
              <w:spacing w:before="20" w:after="20"/>
              <w:rPr>
                <w:sz w:val="20"/>
                <w:szCs w:val="20"/>
              </w:rPr>
            </w:pPr>
            <w:r>
              <w:rPr>
                <w:sz w:val="20"/>
                <w:szCs w:val="20"/>
              </w:rPr>
              <w:t>200–350 N</w:t>
            </w:r>
          </w:p>
        </w:tc>
      </w:tr>
      <w:tr w:rsidR="007E4AE2" w14:paraId="456A88BF" w14:textId="77777777">
        <w:trPr>
          <w:jc w:val="center"/>
        </w:trPr>
        <w:tc>
          <w:tcPr>
            <w:tcW w:w="4608" w:type="dxa"/>
            <w:vAlign w:val="center"/>
          </w:tcPr>
          <w:p w14:paraId="01E6567A" w14:textId="77777777" w:rsidR="007E4AE2" w:rsidRDefault="00000000">
            <w:pPr>
              <w:spacing w:before="20" w:after="20"/>
              <w:rPr>
                <w:sz w:val="20"/>
                <w:szCs w:val="20"/>
              </w:rPr>
            </w:pPr>
            <w:r>
              <w:rPr>
                <w:sz w:val="20"/>
                <w:szCs w:val="20"/>
              </w:rPr>
              <w:t>Maximum external joint torque</w:t>
            </w:r>
          </w:p>
        </w:tc>
        <w:tc>
          <w:tcPr>
            <w:tcW w:w="4607" w:type="dxa"/>
            <w:vAlign w:val="center"/>
          </w:tcPr>
          <w:p w14:paraId="7C904315" w14:textId="77777777" w:rsidR="007E4AE2" w:rsidRDefault="00000000">
            <w:pPr>
              <w:spacing w:before="20" w:after="20"/>
              <w:rPr>
                <w:sz w:val="20"/>
                <w:szCs w:val="20"/>
              </w:rPr>
            </w:pPr>
            <w:r>
              <w:rPr>
                <w:sz w:val="20"/>
                <w:szCs w:val="20"/>
              </w:rPr>
              <w:t>1–5 N·m</w:t>
            </w:r>
          </w:p>
        </w:tc>
      </w:tr>
      <w:tr w:rsidR="007E4AE2" w14:paraId="7B744A52" w14:textId="77777777">
        <w:trPr>
          <w:jc w:val="center"/>
        </w:trPr>
        <w:tc>
          <w:tcPr>
            <w:tcW w:w="4608" w:type="dxa"/>
            <w:shd w:val="clear" w:color="auto" w:fill="EAF0F6"/>
            <w:vAlign w:val="center"/>
          </w:tcPr>
          <w:p w14:paraId="230CEB91" w14:textId="77777777" w:rsidR="007E4AE2" w:rsidRDefault="00000000">
            <w:pPr>
              <w:spacing w:before="20" w:after="20"/>
              <w:rPr>
                <w:sz w:val="20"/>
                <w:szCs w:val="20"/>
              </w:rPr>
            </w:pPr>
            <w:r>
              <w:rPr>
                <w:sz w:val="20"/>
                <w:szCs w:val="20"/>
              </w:rPr>
              <w:t>Estimated external payload</w:t>
            </w:r>
          </w:p>
        </w:tc>
        <w:tc>
          <w:tcPr>
            <w:tcW w:w="4607" w:type="dxa"/>
            <w:shd w:val="clear" w:color="auto" w:fill="EAF0F6"/>
            <w:vAlign w:val="center"/>
          </w:tcPr>
          <w:p w14:paraId="41B5EDE5" w14:textId="77777777" w:rsidR="007E4AE2" w:rsidRDefault="00000000">
            <w:pPr>
              <w:spacing w:before="20" w:after="20"/>
              <w:rPr>
                <w:sz w:val="20"/>
                <w:szCs w:val="20"/>
              </w:rPr>
            </w:pPr>
            <w:r>
              <w:rPr>
                <w:sz w:val="20"/>
                <w:szCs w:val="20"/>
              </w:rPr>
              <w:t>1–3 kg</w:t>
            </w:r>
          </w:p>
        </w:tc>
      </w:tr>
      <w:tr w:rsidR="007E4AE2" w14:paraId="1C40E088" w14:textId="77777777">
        <w:trPr>
          <w:jc w:val="center"/>
        </w:trPr>
        <w:tc>
          <w:tcPr>
            <w:tcW w:w="4608" w:type="dxa"/>
            <w:vAlign w:val="center"/>
          </w:tcPr>
          <w:p w14:paraId="37542DB7" w14:textId="77777777" w:rsidR="007E4AE2" w:rsidRDefault="00000000">
            <w:pPr>
              <w:spacing w:before="20" w:after="20"/>
              <w:rPr>
                <w:sz w:val="20"/>
                <w:szCs w:val="20"/>
              </w:rPr>
            </w:pPr>
            <w:r>
              <w:rPr>
                <w:sz w:val="20"/>
                <w:szCs w:val="20"/>
              </w:rPr>
              <w:t>Resting tendon cross-sectional area</w:t>
            </w:r>
          </w:p>
        </w:tc>
        <w:tc>
          <w:tcPr>
            <w:tcW w:w="4607" w:type="dxa"/>
            <w:vAlign w:val="center"/>
          </w:tcPr>
          <w:p w14:paraId="336A9E1F" w14:textId="77777777" w:rsidR="007E4AE2" w:rsidRDefault="00000000">
            <w:pPr>
              <w:spacing w:before="20" w:after="20"/>
              <w:rPr>
                <w:sz w:val="20"/>
                <w:szCs w:val="20"/>
              </w:rPr>
            </w:pPr>
            <w:r>
              <w:rPr>
                <w:sz w:val="20"/>
                <w:szCs w:val="20"/>
              </w:rPr>
              <w:t>3–8 mm²</w:t>
            </w:r>
          </w:p>
        </w:tc>
      </w:tr>
      <w:tr w:rsidR="007E4AE2" w14:paraId="59ACE8BD" w14:textId="77777777">
        <w:trPr>
          <w:jc w:val="center"/>
        </w:trPr>
        <w:tc>
          <w:tcPr>
            <w:tcW w:w="4608" w:type="dxa"/>
            <w:shd w:val="clear" w:color="auto" w:fill="EAF0F6"/>
            <w:vAlign w:val="center"/>
          </w:tcPr>
          <w:p w14:paraId="7FF29001" w14:textId="77777777" w:rsidR="007E4AE2" w:rsidRDefault="00000000">
            <w:pPr>
              <w:spacing w:before="20" w:after="20"/>
              <w:rPr>
                <w:sz w:val="20"/>
                <w:szCs w:val="20"/>
              </w:rPr>
            </w:pPr>
            <w:r>
              <w:rPr>
                <w:sz w:val="20"/>
                <w:szCs w:val="20"/>
              </w:rPr>
              <w:t>Tendon stiffness (k)</w:t>
            </w:r>
          </w:p>
        </w:tc>
        <w:tc>
          <w:tcPr>
            <w:tcW w:w="4607" w:type="dxa"/>
            <w:shd w:val="clear" w:color="auto" w:fill="EAF0F6"/>
            <w:vAlign w:val="center"/>
          </w:tcPr>
          <w:p w14:paraId="178B64F6" w14:textId="77777777" w:rsidR="007E4AE2" w:rsidRDefault="00000000">
            <w:pPr>
              <w:spacing w:before="20" w:after="20"/>
              <w:rPr>
                <w:sz w:val="20"/>
                <w:szCs w:val="20"/>
              </w:rPr>
            </w:pPr>
            <w:r>
              <w:rPr>
                <w:sz w:val="20"/>
                <w:szCs w:val="20"/>
              </w:rPr>
              <w:t>50–150 N/mm</w:t>
            </w:r>
          </w:p>
        </w:tc>
      </w:tr>
      <w:tr w:rsidR="007E4AE2" w14:paraId="12DEBE5E" w14:textId="77777777">
        <w:trPr>
          <w:jc w:val="center"/>
        </w:trPr>
        <w:tc>
          <w:tcPr>
            <w:tcW w:w="4608" w:type="dxa"/>
            <w:vAlign w:val="center"/>
          </w:tcPr>
          <w:p w14:paraId="59697D6A" w14:textId="77777777" w:rsidR="007E4AE2" w:rsidRDefault="00000000">
            <w:pPr>
              <w:spacing w:before="20" w:after="20"/>
              <w:rPr>
                <w:sz w:val="20"/>
                <w:szCs w:val="20"/>
              </w:rPr>
            </w:pPr>
            <w:r>
              <w:rPr>
                <w:sz w:val="20"/>
                <w:szCs w:val="20"/>
              </w:rPr>
              <w:t>Tendon elasticity / hysteresis</w:t>
            </w:r>
          </w:p>
        </w:tc>
        <w:tc>
          <w:tcPr>
            <w:tcW w:w="4607" w:type="dxa"/>
            <w:vAlign w:val="center"/>
          </w:tcPr>
          <w:p w14:paraId="3EFD34C8" w14:textId="77777777" w:rsidR="007E4AE2" w:rsidRDefault="00000000">
            <w:pPr>
              <w:spacing w:before="20" w:after="20"/>
              <w:rPr>
                <w:sz w:val="20"/>
                <w:szCs w:val="20"/>
              </w:rPr>
            </w:pPr>
            <w:r>
              <w:rPr>
                <w:sz w:val="20"/>
                <w:szCs w:val="20"/>
              </w:rPr>
              <w:t>5%–10% loss</w:t>
            </w:r>
          </w:p>
        </w:tc>
      </w:tr>
    </w:tbl>
    <w:p w14:paraId="0639CA3C" w14:textId="77777777" w:rsidR="007E4AE2" w:rsidRDefault="007E4AE2">
      <w:pPr>
        <w:spacing w:after="20"/>
      </w:pPr>
    </w:p>
    <w:p w14:paraId="7210081B" w14:textId="77777777" w:rsidR="007E4AE2" w:rsidRDefault="00000000">
      <w:pPr>
        <w:pStyle w:val="Heading2"/>
        <w:rPr>
          <w:sz w:val="28"/>
          <w:szCs w:val="28"/>
        </w:rPr>
      </w:pPr>
      <w:r>
        <w:rPr>
          <w:noProof/>
        </w:rPr>
        <w:drawing>
          <wp:anchor distT="0" distB="0" distL="114300" distR="114300" simplePos="0" relativeHeight="251649536" behindDoc="0" locked="0" layoutInCell="0" allowOverlap="1" wp14:anchorId="5CF9DB6D" wp14:editId="2864D6FB">
            <wp:simplePos x="0" y="0"/>
            <wp:positionH relativeFrom="column">
              <wp:posOffset>3509010</wp:posOffset>
            </wp:positionH>
            <wp:positionV relativeFrom="paragraph">
              <wp:posOffset>109220</wp:posOffset>
            </wp:positionV>
            <wp:extent cx="2424430" cy="2457450"/>
            <wp:effectExtent l="0" t="0" r="0" b="0"/>
            <wp:wrapSquare wrapText="bothSides"/>
            <wp:docPr id="1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4"/>
                    <pic:cNvPicPr>
                      <a:picLocks noChangeAspect="1" noChangeArrowheads="1"/>
                    </pic:cNvPicPr>
                  </pic:nvPicPr>
                  <pic:blipFill>
                    <a:blip r:embed="rId20"/>
                    <a:srcRect t="3303" b="6287"/>
                    <a:stretch>
                      <a:fillRect/>
                    </a:stretch>
                  </pic:blipFill>
                  <pic:spPr bwMode="auto">
                    <a:xfrm>
                      <a:off x="0" y="0"/>
                      <a:ext cx="2424430" cy="2457450"/>
                    </a:xfrm>
                    <a:prstGeom prst="rect">
                      <a:avLst/>
                    </a:prstGeom>
                    <a:ln w="9525">
                      <a:solidFill>
                        <a:srgbClr val="000000"/>
                      </a:solidFill>
                    </a:ln>
                  </pic:spPr>
                </pic:pic>
              </a:graphicData>
            </a:graphic>
          </wp:anchor>
        </w:drawing>
      </w:r>
      <w:r>
        <w:rPr>
          <w:noProof/>
        </w:rPr>
        <w:drawing>
          <wp:anchor distT="0" distB="0" distL="114300" distR="114300" simplePos="0" relativeHeight="251651584" behindDoc="0" locked="0" layoutInCell="0" allowOverlap="1" wp14:anchorId="2559E2B0" wp14:editId="3F9826A3">
            <wp:simplePos x="0" y="0"/>
            <wp:positionH relativeFrom="column">
              <wp:posOffset>247015</wp:posOffset>
            </wp:positionH>
            <wp:positionV relativeFrom="paragraph">
              <wp:posOffset>121920</wp:posOffset>
            </wp:positionV>
            <wp:extent cx="2694305" cy="2301875"/>
            <wp:effectExtent l="0" t="0" r="0" b="0"/>
            <wp:wrapSquare wrapText="bothSides"/>
            <wp:docPr id="1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6"/>
                    <pic:cNvPicPr>
                      <a:picLocks noChangeAspect="1" noChangeArrowheads="1"/>
                    </pic:cNvPicPr>
                  </pic:nvPicPr>
                  <pic:blipFill>
                    <a:blip r:embed="rId21"/>
                    <a:srcRect b="5206"/>
                    <a:stretch>
                      <a:fillRect/>
                    </a:stretch>
                  </pic:blipFill>
                  <pic:spPr bwMode="auto">
                    <a:xfrm>
                      <a:off x="0" y="0"/>
                      <a:ext cx="2694305" cy="2301875"/>
                    </a:xfrm>
                    <a:prstGeom prst="rect">
                      <a:avLst/>
                    </a:prstGeom>
                    <a:ln>
                      <a:solidFill>
                        <a:srgbClr val="000000"/>
                      </a:solidFill>
                    </a:ln>
                  </pic:spPr>
                </pic:pic>
              </a:graphicData>
            </a:graphic>
          </wp:anchor>
        </w:drawing>
      </w:r>
      <w:r>
        <w:t xml:space="preserve"> </w:t>
      </w:r>
    </w:p>
    <w:p w14:paraId="6C13E95E" w14:textId="77777777" w:rsidR="007E4AE2" w:rsidRDefault="007E4AE2">
      <w:pPr>
        <w:pStyle w:val="Heading2"/>
        <w:rPr>
          <w:sz w:val="28"/>
          <w:szCs w:val="28"/>
        </w:rPr>
      </w:pPr>
    </w:p>
    <w:p w14:paraId="52ECBB33" w14:textId="77777777" w:rsidR="007E4AE2" w:rsidRDefault="007E4AE2">
      <w:pPr>
        <w:pStyle w:val="Heading2"/>
        <w:rPr>
          <w:sz w:val="28"/>
          <w:szCs w:val="28"/>
        </w:rPr>
      </w:pPr>
    </w:p>
    <w:p w14:paraId="5ED67DB3" w14:textId="77777777" w:rsidR="007E4AE2" w:rsidRDefault="007E4AE2">
      <w:pPr>
        <w:pStyle w:val="Heading2"/>
        <w:rPr>
          <w:sz w:val="28"/>
          <w:szCs w:val="28"/>
        </w:rPr>
      </w:pPr>
    </w:p>
    <w:p w14:paraId="65A124A0" w14:textId="77777777" w:rsidR="007E4AE2" w:rsidRDefault="007E4AE2">
      <w:pPr>
        <w:pStyle w:val="Heading2"/>
        <w:rPr>
          <w:sz w:val="28"/>
          <w:szCs w:val="28"/>
        </w:rPr>
      </w:pPr>
    </w:p>
    <w:p w14:paraId="7206FDD7" w14:textId="77777777" w:rsidR="007E4AE2" w:rsidRDefault="007E4AE2">
      <w:pPr>
        <w:pStyle w:val="Heading2"/>
        <w:rPr>
          <w:sz w:val="28"/>
          <w:szCs w:val="28"/>
        </w:rPr>
      </w:pPr>
    </w:p>
    <w:p w14:paraId="11451AA4" w14:textId="77777777" w:rsidR="007E4AE2" w:rsidRDefault="007E4AE2">
      <w:pPr>
        <w:pStyle w:val="caption1"/>
        <w:rPr>
          <w:b w:val="0"/>
          <w:bCs w:val="0"/>
          <w:color w:val="auto"/>
        </w:rPr>
      </w:pPr>
    </w:p>
    <w:p w14:paraId="231BD108" w14:textId="77777777" w:rsidR="007E4AE2" w:rsidRDefault="00000000">
      <w:pPr>
        <w:pStyle w:val="Heading2"/>
        <w:rPr>
          <w:sz w:val="28"/>
          <w:szCs w:val="28"/>
        </w:rPr>
      </w:pPr>
      <w:r>
        <w:rPr>
          <w:noProof/>
          <w:sz w:val="28"/>
          <w:szCs w:val="28"/>
        </w:rPr>
        <w:pict w14:anchorId="521B8F9C">
          <v:rect id="_x0000_s1031" style="position:absolute;margin-left:12pt;margin-top:.55pt;width:465.6pt;height:47.4pt;z-index:251668992">
            <v:textbox>
              <w:txbxContent>
                <w:p w14:paraId="00D83BF0"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t>Images: Google</w:t>
                  </w:r>
                </w:p>
                <w:p w14:paraId="02800F54" w14:textId="77777777" w:rsidR="00AF6018" w:rsidRDefault="00AF6018" w:rsidP="00AF6018"/>
              </w:txbxContent>
            </v:textbox>
          </v:rect>
        </w:pict>
      </w:r>
    </w:p>
    <w:p w14:paraId="7D2EF65F" w14:textId="77777777" w:rsidR="007E4AE2" w:rsidRDefault="00000000">
      <w:pPr>
        <w:pStyle w:val="Heading2"/>
        <w:rPr>
          <w:sz w:val="28"/>
          <w:szCs w:val="28"/>
        </w:rPr>
      </w:pPr>
      <w:r>
        <w:br w:type="page"/>
      </w:r>
    </w:p>
    <w:p w14:paraId="0DAE8BE2" w14:textId="77777777" w:rsidR="007E4AE2" w:rsidRDefault="007E4AE2">
      <w:pPr>
        <w:spacing w:after="200" w:line="276" w:lineRule="auto"/>
        <w:rPr>
          <w:rFonts w:asciiTheme="majorHAnsi" w:eastAsiaTheme="majorEastAsia" w:hAnsiTheme="majorHAnsi" w:cstheme="majorBidi"/>
          <w:b/>
          <w:bCs/>
          <w:color w:val="1F4E79"/>
          <w:sz w:val="28"/>
          <w:szCs w:val="28"/>
        </w:rPr>
      </w:pPr>
    </w:p>
    <w:p w14:paraId="7C3909D5" w14:textId="77777777" w:rsidR="007E4AE2" w:rsidRDefault="007E4AE2">
      <w:pPr>
        <w:spacing w:after="200" w:line="276" w:lineRule="auto"/>
        <w:rPr>
          <w:rFonts w:asciiTheme="majorHAnsi" w:eastAsiaTheme="majorEastAsia" w:hAnsiTheme="majorHAnsi" w:cstheme="majorBidi"/>
          <w:b/>
          <w:bCs/>
          <w:color w:val="1F4E79"/>
          <w:sz w:val="28"/>
          <w:szCs w:val="28"/>
        </w:rPr>
      </w:pPr>
    </w:p>
    <w:p w14:paraId="333B1B14" w14:textId="77777777" w:rsidR="007E4AE2" w:rsidRPr="00A92402" w:rsidRDefault="00000000">
      <w:pPr>
        <w:spacing w:after="200" w:line="276" w:lineRule="auto"/>
        <w:jc w:val="both"/>
        <w:rPr>
          <w:b/>
          <w:bCs/>
          <w:color w:val="000000"/>
        </w:rPr>
      </w:pPr>
      <w:r w:rsidRPr="00A92402">
        <w:rPr>
          <w:b/>
          <w:bCs/>
          <w:color w:val="000000"/>
          <w:sz w:val="28"/>
          <w:szCs w:val="28"/>
        </w:rPr>
        <w:t>6.7 Consolidated comparison of selected parameters</w:t>
      </w:r>
    </w:p>
    <w:tbl>
      <w:tblPr>
        <w:tblStyle w:val="TableGrid"/>
        <w:tblW w:w="9779" w:type="dxa"/>
        <w:jc w:val="center"/>
        <w:tblLayout w:type="fixed"/>
        <w:tblCellMar>
          <w:top w:w="70" w:type="dxa"/>
          <w:left w:w="90" w:type="dxa"/>
          <w:bottom w:w="70" w:type="dxa"/>
          <w:right w:w="90" w:type="dxa"/>
        </w:tblCellMar>
        <w:tblLook w:val="04A0" w:firstRow="1" w:lastRow="0" w:firstColumn="1" w:lastColumn="0" w:noHBand="0" w:noVBand="1"/>
      </w:tblPr>
      <w:tblGrid>
        <w:gridCol w:w="1397"/>
        <w:gridCol w:w="1397"/>
        <w:gridCol w:w="1397"/>
        <w:gridCol w:w="1397"/>
        <w:gridCol w:w="1397"/>
        <w:gridCol w:w="1397"/>
        <w:gridCol w:w="1397"/>
      </w:tblGrid>
      <w:tr w:rsidR="007E4AE2" w14:paraId="46B5EFF8" w14:textId="77777777">
        <w:trPr>
          <w:trHeight w:val="739"/>
          <w:jc w:val="center"/>
        </w:trPr>
        <w:tc>
          <w:tcPr>
            <w:tcW w:w="1397" w:type="dxa"/>
            <w:shd w:val="clear" w:color="auto" w:fill="17365D"/>
            <w:vAlign w:val="center"/>
          </w:tcPr>
          <w:p w14:paraId="7D8A9AEA" w14:textId="77777777" w:rsidR="007E4AE2" w:rsidRDefault="00000000">
            <w:pPr>
              <w:spacing w:before="20" w:after="20"/>
              <w:jc w:val="center"/>
              <w:rPr>
                <w:sz w:val="20"/>
                <w:szCs w:val="20"/>
              </w:rPr>
            </w:pPr>
            <w:r>
              <w:rPr>
                <w:b/>
                <w:color w:val="FFFFFF"/>
                <w:sz w:val="20"/>
                <w:szCs w:val="20"/>
              </w:rPr>
              <w:t>Parameter</w:t>
            </w:r>
          </w:p>
        </w:tc>
        <w:tc>
          <w:tcPr>
            <w:tcW w:w="1397" w:type="dxa"/>
            <w:shd w:val="clear" w:color="auto" w:fill="17365D"/>
            <w:vAlign w:val="center"/>
          </w:tcPr>
          <w:p w14:paraId="4965FC3E" w14:textId="77777777" w:rsidR="007E4AE2" w:rsidRDefault="00000000">
            <w:pPr>
              <w:spacing w:before="20" w:after="20"/>
              <w:jc w:val="center"/>
              <w:rPr>
                <w:sz w:val="20"/>
                <w:szCs w:val="20"/>
              </w:rPr>
            </w:pPr>
            <w:r>
              <w:rPr>
                <w:b/>
                <w:color w:val="FFFFFF"/>
                <w:sz w:val="20"/>
                <w:szCs w:val="20"/>
              </w:rPr>
              <w:t>Biceps brachii</w:t>
            </w:r>
          </w:p>
        </w:tc>
        <w:tc>
          <w:tcPr>
            <w:tcW w:w="1397" w:type="dxa"/>
            <w:shd w:val="clear" w:color="auto" w:fill="17365D"/>
            <w:vAlign w:val="center"/>
          </w:tcPr>
          <w:p w14:paraId="688AAC77" w14:textId="77777777" w:rsidR="007E4AE2" w:rsidRDefault="00000000">
            <w:pPr>
              <w:spacing w:before="20" w:after="20"/>
              <w:jc w:val="center"/>
              <w:rPr>
                <w:sz w:val="20"/>
                <w:szCs w:val="20"/>
              </w:rPr>
            </w:pPr>
            <w:r>
              <w:rPr>
                <w:b/>
                <w:color w:val="FFFFFF"/>
                <w:sz w:val="20"/>
                <w:szCs w:val="20"/>
              </w:rPr>
              <w:t>Brachialis</w:t>
            </w:r>
          </w:p>
        </w:tc>
        <w:tc>
          <w:tcPr>
            <w:tcW w:w="1397" w:type="dxa"/>
            <w:shd w:val="clear" w:color="auto" w:fill="17365D"/>
            <w:vAlign w:val="center"/>
          </w:tcPr>
          <w:p w14:paraId="2B07382F" w14:textId="77777777" w:rsidR="007E4AE2" w:rsidRDefault="00000000">
            <w:pPr>
              <w:spacing w:before="20" w:after="20"/>
              <w:jc w:val="center"/>
              <w:rPr>
                <w:sz w:val="20"/>
                <w:szCs w:val="20"/>
              </w:rPr>
            </w:pPr>
            <w:r>
              <w:rPr>
                <w:b/>
                <w:color w:val="FFFFFF"/>
                <w:sz w:val="20"/>
                <w:szCs w:val="20"/>
              </w:rPr>
              <w:t>Brachioradialis</w:t>
            </w:r>
          </w:p>
        </w:tc>
        <w:tc>
          <w:tcPr>
            <w:tcW w:w="1397" w:type="dxa"/>
            <w:shd w:val="clear" w:color="auto" w:fill="17365D"/>
            <w:vAlign w:val="center"/>
          </w:tcPr>
          <w:p w14:paraId="4F032C94" w14:textId="77777777" w:rsidR="007E4AE2" w:rsidRDefault="00000000">
            <w:pPr>
              <w:spacing w:before="20" w:after="20"/>
              <w:jc w:val="center"/>
              <w:rPr>
                <w:sz w:val="20"/>
                <w:szCs w:val="20"/>
              </w:rPr>
            </w:pPr>
            <w:r>
              <w:rPr>
                <w:b/>
                <w:color w:val="FFFFFF"/>
                <w:sz w:val="20"/>
                <w:szCs w:val="20"/>
              </w:rPr>
              <w:t>Pronator teres</w:t>
            </w:r>
          </w:p>
        </w:tc>
        <w:tc>
          <w:tcPr>
            <w:tcW w:w="1397" w:type="dxa"/>
            <w:shd w:val="clear" w:color="auto" w:fill="17365D"/>
            <w:vAlign w:val="center"/>
          </w:tcPr>
          <w:p w14:paraId="47D20ADF" w14:textId="77777777" w:rsidR="007E4AE2" w:rsidRDefault="00000000">
            <w:pPr>
              <w:spacing w:before="20" w:after="20"/>
              <w:jc w:val="center"/>
              <w:rPr>
                <w:sz w:val="20"/>
                <w:szCs w:val="20"/>
              </w:rPr>
            </w:pPr>
            <w:r>
              <w:rPr>
                <w:b/>
                <w:color w:val="FFFFFF"/>
                <w:sz w:val="20"/>
                <w:szCs w:val="20"/>
              </w:rPr>
              <w:t>Triceps brachii</w:t>
            </w:r>
          </w:p>
        </w:tc>
        <w:tc>
          <w:tcPr>
            <w:tcW w:w="1397" w:type="dxa"/>
            <w:shd w:val="clear" w:color="auto" w:fill="17365D"/>
            <w:vAlign w:val="center"/>
          </w:tcPr>
          <w:p w14:paraId="5FF7F66F" w14:textId="77777777" w:rsidR="007E4AE2" w:rsidRDefault="00000000">
            <w:pPr>
              <w:spacing w:before="20" w:after="20"/>
              <w:jc w:val="center"/>
              <w:rPr>
                <w:sz w:val="20"/>
                <w:szCs w:val="20"/>
              </w:rPr>
            </w:pPr>
            <w:r>
              <w:rPr>
                <w:b/>
                <w:color w:val="FFFFFF"/>
                <w:sz w:val="20"/>
                <w:szCs w:val="20"/>
              </w:rPr>
              <w:t>Anconeus</w:t>
            </w:r>
          </w:p>
        </w:tc>
      </w:tr>
      <w:tr w:rsidR="007E4AE2" w14:paraId="76AFA001" w14:textId="77777777">
        <w:trPr>
          <w:trHeight w:val="739"/>
          <w:jc w:val="center"/>
        </w:trPr>
        <w:tc>
          <w:tcPr>
            <w:tcW w:w="1397" w:type="dxa"/>
            <w:vAlign w:val="center"/>
          </w:tcPr>
          <w:p w14:paraId="4CC3C94C" w14:textId="77777777" w:rsidR="007E4AE2" w:rsidRDefault="00000000">
            <w:pPr>
              <w:spacing w:before="20" w:after="20"/>
              <w:jc w:val="center"/>
              <w:rPr>
                <w:sz w:val="20"/>
                <w:szCs w:val="20"/>
              </w:rPr>
            </w:pPr>
            <w:r>
              <w:rPr>
                <w:sz w:val="20"/>
                <w:szCs w:val="20"/>
              </w:rPr>
              <w:t>Optimal fibre length (L₀)</w:t>
            </w:r>
          </w:p>
        </w:tc>
        <w:tc>
          <w:tcPr>
            <w:tcW w:w="1397" w:type="dxa"/>
            <w:vAlign w:val="center"/>
          </w:tcPr>
          <w:p w14:paraId="0E0E3809" w14:textId="77777777" w:rsidR="007E4AE2" w:rsidRDefault="00000000">
            <w:pPr>
              <w:spacing w:before="20" w:after="20"/>
              <w:jc w:val="center"/>
              <w:rPr>
                <w:sz w:val="20"/>
                <w:szCs w:val="20"/>
              </w:rPr>
            </w:pPr>
            <w:r>
              <w:rPr>
                <w:sz w:val="20"/>
                <w:szCs w:val="20"/>
              </w:rPr>
              <w:t>11.0–13.0 cm</w:t>
            </w:r>
          </w:p>
        </w:tc>
        <w:tc>
          <w:tcPr>
            <w:tcW w:w="1397" w:type="dxa"/>
            <w:vAlign w:val="center"/>
          </w:tcPr>
          <w:p w14:paraId="5288796D" w14:textId="77777777" w:rsidR="007E4AE2" w:rsidRDefault="00000000">
            <w:pPr>
              <w:spacing w:before="20" w:after="20"/>
              <w:jc w:val="center"/>
              <w:rPr>
                <w:sz w:val="20"/>
                <w:szCs w:val="20"/>
              </w:rPr>
            </w:pPr>
            <w:r>
              <w:rPr>
                <w:sz w:val="20"/>
                <w:szCs w:val="20"/>
              </w:rPr>
              <w:t>7.0–9.5 cm</w:t>
            </w:r>
          </w:p>
        </w:tc>
        <w:tc>
          <w:tcPr>
            <w:tcW w:w="1397" w:type="dxa"/>
            <w:vAlign w:val="center"/>
          </w:tcPr>
          <w:p w14:paraId="58A7215D" w14:textId="77777777" w:rsidR="007E4AE2" w:rsidRDefault="00000000">
            <w:pPr>
              <w:spacing w:before="20" w:after="20"/>
              <w:jc w:val="center"/>
              <w:rPr>
                <w:sz w:val="20"/>
                <w:szCs w:val="20"/>
              </w:rPr>
            </w:pPr>
            <w:r>
              <w:rPr>
                <w:sz w:val="20"/>
                <w:szCs w:val="20"/>
              </w:rPr>
              <w:t>15.0–19.0 cm</w:t>
            </w:r>
          </w:p>
        </w:tc>
        <w:tc>
          <w:tcPr>
            <w:tcW w:w="1397" w:type="dxa"/>
            <w:vAlign w:val="center"/>
          </w:tcPr>
          <w:p w14:paraId="1EB7D3AA" w14:textId="77777777" w:rsidR="007E4AE2" w:rsidRDefault="00000000">
            <w:pPr>
              <w:spacing w:before="20" w:after="20"/>
              <w:jc w:val="center"/>
              <w:rPr>
                <w:sz w:val="20"/>
                <w:szCs w:val="20"/>
              </w:rPr>
            </w:pPr>
            <w:r>
              <w:rPr>
                <w:sz w:val="20"/>
                <w:szCs w:val="20"/>
              </w:rPr>
              <w:t>4.5–7.5 cm</w:t>
            </w:r>
          </w:p>
        </w:tc>
        <w:tc>
          <w:tcPr>
            <w:tcW w:w="1397" w:type="dxa"/>
            <w:vAlign w:val="center"/>
          </w:tcPr>
          <w:p w14:paraId="0D3FE34C" w14:textId="77777777" w:rsidR="007E4AE2" w:rsidRDefault="00000000">
            <w:pPr>
              <w:spacing w:before="20" w:after="20"/>
              <w:jc w:val="center"/>
              <w:rPr>
                <w:sz w:val="20"/>
                <w:szCs w:val="20"/>
              </w:rPr>
            </w:pPr>
            <w:r>
              <w:rPr>
                <w:sz w:val="20"/>
                <w:szCs w:val="20"/>
              </w:rPr>
              <w:t>9.0–14.0 cm</w:t>
            </w:r>
          </w:p>
        </w:tc>
        <w:tc>
          <w:tcPr>
            <w:tcW w:w="1397" w:type="dxa"/>
            <w:vAlign w:val="center"/>
          </w:tcPr>
          <w:p w14:paraId="66FF9979" w14:textId="77777777" w:rsidR="007E4AE2" w:rsidRDefault="00000000">
            <w:pPr>
              <w:spacing w:before="20" w:after="20"/>
              <w:jc w:val="center"/>
              <w:rPr>
                <w:sz w:val="20"/>
                <w:szCs w:val="20"/>
              </w:rPr>
            </w:pPr>
            <w:r>
              <w:rPr>
                <w:sz w:val="20"/>
                <w:szCs w:val="20"/>
              </w:rPr>
              <w:t>2.5–5.0 cm</w:t>
            </w:r>
          </w:p>
        </w:tc>
      </w:tr>
      <w:tr w:rsidR="007E4AE2" w14:paraId="68D8C19D" w14:textId="77777777">
        <w:trPr>
          <w:trHeight w:val="739"/>
          <w:jc w:val="center"/>
        </w:trPr>
        <w:tc>
          <w:tcPr>
            <w:tcW w:w="1397" w:type="dxa"/>
            <w:shd w:val="clear" w:color="auto" w:fill="EAF0F6"/>
            <w:vAlign w:val="center"/>
          </w:tcPr>
          <w:p w14:paraId="4A9A3987" w14:textId="77777777" w:rsidR="007E4AE2" w:rsidRDefault="00000000">
            <w:pPr>
              <w:spacing w:before="20" w:after="20"/>
              <w:jc w:val="center"/>
              <w:rPr>
                <w:sz w:val="20"/>
                <w:szCs w:val="20"/>
              </w:rPr>
            </w:pPr>
            <w:r>
              <w:rPr>
                <w:sz w:val="20"/>
                <w:szCs w:val="20"/>
              </w:rPr>
              <w:t>Resting muscle diameter</w:t>
            </w:r>
          </w:p>
        </w:tc>
        <w:tc>
          <w:tcPr>
            <w:tcW w:w="1397" w:type="dxa"/>
            <w:shd w:val="clear" w:color="auto" w:fill="EAF0F6"/>
            <w:vAlign w:val="center"/>
          </w:tcPr>
          <w:p w14:paraId="199DD0EE" w14:textId="77777777" w:rsidR="007E4AE2" w:rsidRDefault="00000000">
            <w:pPr>
              <w:spacing w:before="20" w:after="20"/>
              <w:jc w:val="center"/>
              <w:rPr>
                <w:sz w:val="20"/>
                <w:szCs w:val="20"/>
              </w:rPr>
            </w:pPr>
            <w:r>
              <w:rPr>
                <w:sz w:val="20"/>
                <w:szCs w:val="20"/>
              </w:rPr>
              <w:t>4.0–6.0 cm</w:t>
            </w:r>
          </w:p>
        </w:tc>
        <w:tc>
          <w:tcPr>
            <w:tcW w:w="1397" w:type="dxa"/>
            <w:shd w:val="clear" w:color="auto" w:fill="EAF0F6"/>
            <w:vAlign w:val="center"/>
          </w:tcPr>
          <w:p w14:paraId="5664E89E" w14:textId="77777777" w:rsidR="007E4AE2" w:rsidRDefault="00000000">
            <w:pPr>
              <w:spacing w:before="20" w:after="20"/>
              <w:jc w:val="center"/>
              <w:rPr>
                <w:sz w:val="20"/>
                <w:szCs w:val="20"/>
              </w:rPr>
            </w:pPr>
            <w:r>
              <w:rPr>
                <w:sz w:val="20"/>
                <w:szCs w:val="20"/>
              </w:rPr>
              <w:t>3.5–5.0 cm</w:t>
            </w:r>
          </w:p>
        </w:tc>
        <w:tc>
          <w:tcPr>
            <w:tcW w:w="1397" w:type="dxa"/>
            <w:shd w:val="clear" w:color="auto" w:fill="EAF0F6"/>
            <w:vAlign w:val="center"/>
          </w:tcPr>
          <w:p w14:paraId="783CCB0A" w14:textId="77777777" w:rsidR="007E4AE2" w:rsidRDefault="00000000">
            <w:pPr>
              <w:spacing w:before="20" w:after="20"/>
              <w:jc w:val="center"/>
              <w:rPr>
                <w:sz w:val="20"/>
                <w:szCs w:val="20"/>
              </w:rPr>
            </w:pPr>
            <w:r>
              <w:rPr>
                <w:sz w:val="20"/>
                <w:szCs w:val="20"/>
              </w:rPr>
              <w:t>2.5–4.0 cm</w:t>
            </w:r>
          </w:p>
        </w:tc>
        <w:tc>
          <w:tcPr>
            <w:tcW w:w="1397" w:type="dxa"/>
            <w:shd w:val="clear" w:color="auto" w:fill="EAF0F6"/>
            <w:vAlign w:val="center"/>
          </w:tcPr>
          <w:p w14:paraId="4F463013" w14:textId="77777777" w:rsidR="007E4AE2" w:rsidRDefault="00000000">
            <w:pPr>
              <w:spacing w:before="20" w:after="20"/>
              <w:jc w:val="center"/>
              <w:rPr>
                <w:sz w:val="20"/>
                <w:szCs w:val="20"/>
              </w:rPr>
            </w:pPr>
            <w:r>
              <w:rPr>
                <w:sz w:val="20"/>
                <w:szCs w:val="20"/>
              </w:rPr>
              <w:t>2.0–3.5 cm</w:t>
            </w:r>
          </w:p>
        </w:tc>
        <w:tc>
          <w:tcPr>
            <w:tcW w:w="1397" w:type="dxa"/>
            <w:shd w:val="clear" w:color="auto" w:fill="EAF0F6"/>
            <w:vAlign w:val="center"/>
          </w:tcPr>
          <w:p w14:paraId="52AF230A" w14:textId="77777777" w:rsidR="007E4AE2" w:rsidRDefault="00000000">
            <w:pPr>
              <w:spacing w:before="20" w:after="20"/>
              <w:jc w:val="center"/>
              <w:rPr>
                <w:sz w:val="20"/>
                <w:szCs w:val="20"/>
              </w:rPr>
            </w:pPr>
            <w:r>
              <w:rPr>
                <w:sz w:val="20"/>
                <w:szCs w:val="20"/>
              </w:rPr>
              <w:t>4.5–7.0 cm</w:t>
            </w:r>
          </w:p>
        </w:tc>
        <w:tc>
          <w:tcPr>
            <w:tcW w:w="1397" w:type="dxa"/>
            <w:shd w:val="clear" w:color="auto" w:fill="EAF0F6"/>
            <w:vAlign w:val="center"/>
          </w:tcPr>
          <w:p w14:paraId="23E0242E" w14:textId="77777777" w:rsidR="007E4AE2" w:rsidRDefault="00000000">
            <w:pPr>
              <w:spacing w:before="20" w:after="20"/>
              <w:jc w:val="center"/>
              <w:rPr>
                <w:sz w:val="20"/>
                <w:szCs w:val="20"/>
              </w:rPr>
            </w:pPr>
            <w:r>
              <w:rPr>
                <w:sz w:val="20"/>
                <w:szCs w:val="20"/>
              </w:rPr>
              <w:t>1.0–2.0 cm</w:t>
            </w:r>
          </w:p>
        </w:tc>
      </w:tr>
      <w:tr w:rsidR="007E4AE2" w14:paraId="141048CB" w14:textId="77777777">
        <w:trPr>
          <w:trHeight w:val="739"/>
          <w:jc w:val="center"/>
        </w:trPr>
        <w:tc>
          <w:tcPr>
            <w:tcW w:w="1397" w:type="dxa"/>
            <w:vAlign w:val="center"/>
          </w:tcPr>
          <w:p w14:paraId="5E889A1F" w14:textId="77777777" w:rsidR="007E4AE2" w:rsidRDefault="00000000">
            <w:pPr>
              <w:spacing w:before="20" w:after="20"/>
              <w:jc w:val="center"/>
              <w:rPr>
                <w:sz w:val="20"/>
                <w:szCs w:val="20"/>
              </w:rPr>
            </w:pPr>
            <w:r>
              <w:rPr>
                <w:sz w:val="20"/>
                <w:szCs w:val="20"/>
              </w:rPr>
              <w:t>Contracted muscle diameter</w:t>
            </w:r>
          </w:p>
        </w:tc>
        <w:tc>
          <w:tcPr>
            <w:tcW w:w="1397" w:type="dxa"/>
            <w:vAlign w:val="center"/>
          </w:tcPr>
          <w:p w14:paraId="398D7B4B" w14:textId="77777777" w:rsidR="007E4AE2" w:rsidRDefault="00000000">
            <w:pPr>
              <w:spacing w:before="20" w:after="20"/>
              <w:jc w:val="center"/>
              <w:rPr>
                <w:sz w:val="20"/>
                <w:szCs w:val="20"/>
              </w:rPr>
            </w:pPr>
            <w:r>
              <w:rPr>
                <w:sz w:val="20"/>
                <w:szCs w:val="20"/>
              </w:rPr>
              <w:t>5.0–7.5 cm</w:t>
            </w:r>
          </w:p>
        </w:tc>
        <w:tc>
          <w:tcPr>
            <w:tcW w:w="1397" w:type="dxa"/>
            <w:vAlign w:val="center"/>
          </w:tcPr>
          <w:p w14:paraId="03BFB288" w14:textId="77777777" w:rsidR="007E4AE2" w:rsidRDefault="00000000">
            <w:pPr>
              <w:spacing w:before="20" w:after="20"/>
              <w:jc w:val="center"/>
              <w:rPr>
                <w:sz w:val="20"/>
                <w:szCs w:val="20"/>
              </w:rPr>
            </w:pPr>
            <w:r>
              <w:rPr>
                <w:sz w:val="20"/>
                <w:szCs w:val="20"/>
              </w:rPr>
              <w:t>4.2–6.0 cm</w:t>
            </w:r>
          </w:p>
        </w:tc>
        <w:tc>
          <w:tcPr>
            <w:tcW w:w="1397" w:type="dxa"/>
            <w:vAlign w:val="center"/>
          </w:tcPr>
          <w:p w14:paraId="6C30CD6A" w14:textId="77777777" w:rsidR="007E4AE2" w:rsidRDefault="00000000">
            <w:pPr>
              <w:spacing w:before="20" w:after="20"/>
              <w:jc w:val="center"/>
              <w:rPr>
                <w:sz w:val="20"/>
                <w:szCs w:val="20"/>
              </w:rPr>
            </w:pPr>
            <w:r>
              <w:rPr>
                <w:sz w:val="20"/>
                <w:szCs w:val="20"/>
              </w:rPr>
              <w:t>3.0–4.8 cm</w:t>
            </w:r>
          </w:p>
        </w:tc>
        <w:tc>
          <w:tcPr>
            <w:tcW w:w="1397" w:type="dxa"/>
            <w:vAlign w:val="center"/>
          </w:tcPr>
          <w:p w14:paraId="27455CB0" w14:textId="77777777" w:rsidR="007E4AE2" w:rsidRDefault="00000000">
            <w:pPr>
              <w:spacing w:before="20" w:after="20"/>
              <w:jc w:val="center"/>
              <w:rPr>
                <w:sz w:val="20"/>
                <w:szCs w:val="20"/>
              </w:rPr>
            </w:pPr>
            <w:r>
              <w:rPr>
                <w:sz w:val="20"/>
                <w:szCs w:val="20"/>
              </w:rPr>
              <w:t>2.5–4.2 cm</w:t>
            </w:r>
          </w:p>
        </w:tc>
        <w:tc>
          <w:tcPr>
            <w:tcW w:w="1397" w:type="dxa"/>
            <w:vAlign w:val="center"/>
          </w:tcPr>
          <w:p w14:paraId="2B01851C" w14:textId="77777777" w:rsidR="007E4AE2" w:rsidRDefault="00000000">
            <w:pPr>
              <w:spacing w:before="20" w:after="20"/>
              <w:jc w:val="center"/>
              <w:rPr>
                <w:sz w:val="20"/>
                <w:szCs w:val="20"/>
              </w:rPr>
            </w:pPr>
            <w:r>
              <w:rPr>
                <w:sz w:val="20"/>
                <w:szCs w:val="20"/>
              </w:rPr>
              <w:t>5.5–8.5 cm</w:t>
            </w:r>
          </w:p>
        </w:tc>
        <w:tc>
          <w:tcPr>
            <w:tcW w:w="1397" w:type="dxa"/>
            <w:vAlign w:val="center"/>
          </w:tcPr>
          <w:p w14:paraId="745C4D59" w14:textId="77777777" w:rsidR="007E4AE2" w:rsidRDefault="00000000">
            <w:pPr>
              <w:spacing w:before="20" w:after="20"/>
              <w:jc w:val="center"/>
              <w:rPr>
                <w:sz w:val="20"/>
                <w:szCs w:val="20"/>
              </w:rPr>
            </w:pPr>
            <w:r>
              <w:rPr>
                <w:sz w:val="20"/>
                <w:szCs w:val="20"/>
              </w:rPr>
              <w:t>1.2–2.5 cm</w:t>
            </w:r>
          </w:p>
        </w:tc>
      </w:tr>
      <w:tr w:rsidR="007E4AE2" w14:paraId="477044B4" w14:textId="77777777">
        <w:trPr>
          <w:trHeight w:val="739"/>
          <w:jc w:val="center"/>
        </w:trPr>
        <w:tc>
          <w:tcPr>
            <w:tcW w:w="1397" w:type="dxa"/>
            <w:shd w:val="clear" w:color="auto" w:fill="EAF0F6"/>
            <w:vAlign w:val="center"/>
          </w:tcPr>
          <w:p w14:paraId="4FC55828" w14:textId="77777777" w:rsidR="007E4AE2" w:rsidRDefault="00000000">
            <w:pPr>
              <w:spacing w:before="20" w:after="20"/>
              <w:jc w:val="center"/>
              <w:rPr>
                <w:sz w:val="20"/>
                <w:szCs w:val="20"/>
              </w:rPr>
            </w:pPr>
            <w:r>
              <w:rPr>
                <w:sz w:val="20"/>
                <w:szCs w:val="20"/>
              </w:rPr>
              <w:t>Maximum shortening displacement</w:t>
            </w:r>
          </w:p>
        </w:tc>
        <w:tc>
          <w:tcPr>
            <w:tcW w:w="1397" w:type="dxa"/>
            <w:shd w:val="clear" w:color="auto" w:fill="EAF0F6"/>
            <w:vAlign w:val="center"/>
          </w:tcPr>
          <w:p w14:paraId="60D3CA26" w14:textId="77777777" w:rsidR="007E4AE2" w:rsidRDefault="00000000">
            <w:pPr>
              <w:spacing w:before="20" w:after="20"/>
              <w:jc w:val="center"/>
              <w:rPr>
                <w:sz w:val="20"/>
                <w:szCs w:val="20"/>
              </w:rPr>
            </w:pPr>
            <w:r>
              <w:rPr>
                <w:sz w:val="20"/>
                <w:szCs w:val="20"/>
              </w:rPr>
              <w:t>4.0–5.5 cm</w:t>
            </w:r>
          </w:p>
        </w:tc>
        <w:tc>
          <w:tcPr>
            <w:tcW w:w="1397" w:type="dxa"/>
            <w:shd w:val="clear" w:color="auto" w:fill="EAF0F6"/>
            <w:vAlign w:val="center"/>
          </w:tcPr>
          <w:p w14:paraId="37FF08EB" w14:textId="77777777" w:rsidR="007E4AE2" w:rsidRDefault="00000000">
            <w:pPr>
              <w:spacing w:before="20" w:after="20"/>
              <w:jc w:val="center"/>
              <w:rPr>
                <w:sz w:val="20"/>
                <w:szCs w:val="20"/>
              </w:rPr>
            </w:pPr>
            <w:r>
              <w:rPr>
                <w:sz w:val="20"/>
                <w:szCs w:val="20"/>
              </w:rPr>
              <w:t>2.5–4.0 cm</w:t>
            </w:r>
          </w:p>
        </w:tc>
        <w:tc>
          <w:tcPr>
            <w:tcW w:w="1397" w:type="dxa"/>
            <w:shd w:val="clear" w:color="auto" w:fill="EAF0F6"/>
            <w:vAlign w:val="center"/>
          </w:tcPr>
          <w:p w14:paraId="4E05F58A" w14:textId="77777777" w:rsidR="007E4AE2" w:rsidRDefault="00000000">
            <w:pPr>
              <w:spacing w:before="20" w:after="20"/>
              <w:jc w:val="center"/>
              <w:rPr>
                <w:sz w:val="20"/>
                <w:szCs w:val="20"/>
              </w:rPr>
            </w:pPr>
            <w:r>
              <w:rPr>
                <w:sz w:val="20"/>
                <w:szCs w:val="20"/>
              </w:rPr>
              <w:t>4.0–6.0 cm</w:t>
            </w:r>
          </w:p>
        </w:tc>
        <w:tc>
          <w:tcPr>
            <w:tcW w:w="1397" w:type="dxa"/>
            <w:shd w:val="clear" w:color="auto" w:fill="EAF0F6"/>
            <w:vAlign w:val="center"/>
          </w:tcPr>
          <w:p w14:paraId="55A984A0" w14:textId="77777777" w:rsidR="007E4AE2" w:rsidRDefault="00000000">
            <w:pPr>
              <w:spacing w:before="20" w:after="20"/>
              <w:jc w:val="center"/>
              <w:rPr>
                <w:sz w:val="20"/>
                <w:szCs w:val="20"/>
              </w:rPr>
            </w:pPr>
            <w:r>
              <w:rPr>
                <w:sz w:val="20"/>
                <w:szCs w:val="20"/>
              </w:rPr>
              <w:t>2.5–4.0 cm</w:t>
            </w:r>
          </w:p>
        </w:tc>
        <w:tc>
          <w:tcPr>
            <w:tcW w:w="1397" w:type="dxa"/>
            <w:shd w:val="clear" w:color="auto" w:fill="EAF0F6"/>
            <w:vAlign w:val="center"/>
          </w:tcPr>
          <w:p w14:paraId="6351D1A1" w14:textId="77777777" w:rsidR="007E4AE2" w:rsidRDefault="00000000">
            <w:pPr>
              <w:spacing w:before="20" w:after="20"/>
              <w:jc w:val="center"/>
              <w:rPr>
                <w:sz w:val="20"/>
                <w:szCs w:val="20"/>
              </w:rPr>
            </w:pPr>
            <w:r>
              <w:rPr>
                <w:sz w:val="20"/>
                <w:szCs w:val="20"/>
              </w:rPr>
              <w:t>4.0–6.5 cm</w:t>
            </w:r>
          </w:p>
        </w:tc>
        <w:tc>
          <w:tcPr>
            <w:tcW w:w="1397" w:type="dxa"/>
            <w:shd w:val="clear" w:color="auto" w:fill="EAF0F6"/>
            <w:vAlign w:val="center"/>
          </w:tcPr>
          <w:p w14:paraId="54E3EFB8" w14:textId="77777777" w:rsidR="007E4AE2" w:rsidRDefault="00000000">
            <w:pPr>
              <w:spacing w:before="20" w:after="20"/>
              <w:jc w:val="center"/>
              <w:rPr>
                <w:sz w:val="20"/>
                <w:szCs w:val="20"/>
              </w:rPr>
            </w:pPr>
            <w:r>
              <w:rPr>
                <w:sz w:val="20"/>
                <w:szCs w:val="20"/>
              </w:rPr>
              <w:t>1.0–2.0 cm</w:t>
            </w:r>
          </w:p>
        </w:tc>
      </w:tr>
      <w:tr w:rsidR="007E4AE2" w14:paraId="4D1E3E58" w14:textId="77777777">
        <w:trPr>
          <w:trHeight w:val="739"/>
          <w:jc w:val="center"/>
        </w:trPr>
        <w:tc>
          <w:tcPr>
            <w:tcW w:w="1397" w:type="dxa"/>
            <w:vAlign w:val="center"/>
          </w:tcPr>
          <w:p w14:paraId="39088595" w14:textId="77777777" w:rsidR="007E4AE2" w:rsidRDefault="00000000">
            <w:pPr>
              <w:spacing w:before="20" w:after="20"/>
              <w:jc w:val="center"/>
              <w:rPr>
                <w:sz w:val="20"/>
                <w:szCs w:val="20"/>
              </w:rPr>
            </w:pPr>
            <w:r>
              <w:rPr>
                <w:sz w:val="20"/>
                <w:szCs w:val="20"/>
              </w:rPr>
              <w:t>Maximum internal force (F₀)</w:t>
            </w:r>
          </w:p>
        </w:tc>
        <w:tc>
          <w:tcPr>
            <w:tcW w:w="1397" w:type="dxa"/>
            <w:vAlign w:val="center"/>
          </w:tcPr>
          <w:p w14:paraId="16F976F4" w14:textId="77777777" w:rsidR="007E4AE2" w:rsidRDefault="00000000">
            <w:pPr>
              <w:spacing w:before="20" w:after="20"/>
              <w:jc w:val="center"/>
              <w:rPr>
                <w:sz w:val="20"/>
                <w:szCs w:val="20"/>
              </w:rPr>
            </w:pPr>
            <w:r>
              <w:rPr>
                <w:sz w:val="20"/>
                <w:szCs w:val="20"/>
              </w:rPr>
              <w:t>600–1,100 N</w:t>
            </w:r>
          </w:p>
        </w:tc>
        <w:tc>
          <w:tcPr>
            <w:tcW w:w="1397" w:type="dxa"/>
            <w:vAlign w:val="center"/>
          </w:tcPr>
          <w:p w14:paraId="7B552F9A" w14:textId="77777777" w:rsidR="007E4AE2" w:rsidRDefault="00000000">
            <w:pPr>
              <w:spacing w:before="20" w:after="20"/>
              <w:jc w:val="center"/>
              <w:rPr>
                <w:sz w:val="20"/>
                <w:szCs w:val="20"/>
              </w:rPr>
            </w:pPr>
            <w:r>
              <w:rPr>
                <w:sz w:val="20"/>
                <w:szCs w:val="20"/>
              </w:rPr>
              <w:t>700–1,000 N</w:t>
            </w:r>
          </w:p>
        </w:tc>
        <w:tc>
          <w:tcPr>
            <w:tcW w:w="1397" w:type="dxa"/>
            <w:vAlign w:val="center"/>
          </w:tcPr>
          <w:p w14:paraId="0E10134C" w14:textId="77777777" w:rsidR="007E4AE2" w:rsidRDefault="00000000">
            <w:pPr>
              <w:spacing w:before="20" w:after="20"/>
              <w:jc w:val="center"/>
              <w:rPr>
                <w:sz w:val="20"/>
                <w:szCs w:val="20"/>
              </w:rPr>
            </w:pPr>
            <w:r>
              <w:rPr>
                <w:sz w:val="20"/>
                <w:szCs w:val="20"/>
              </w:rPr>
              <w:t>150–300 N</w:t>
            </w:r>
          </w:p>
        </w:tc>
        <w:tc>
          <w:tcPr>
            <w:tcW w:w="1397" w:type="dxa"/>
            <w:vAlign w:val="center"/>
          </w:tcPr>
          <w:p w14:paraId="19C0F0E7" w14:textId="77777777" w:rsidR="007E4AE2" w:rsidRDefault="00000000">
            <w:pPr>
              <w:spacing w:before="20" w:after="20"/>
              <w:jc w:val="center"/>
              <w:rPr>
                <w:sz w:val="20"/>
                <w:szCs w:val="20"/>
              </w:rPr>
            </w:pPr>
            <w:r>
              <w:rPr>
                <w:sz w:val="20"/>
                <w:szCs w:val="20"/>
              </w:rPr>
              <w:t>300–600 N</w:t>
            </w:r>
          </w:p>
        </w:tc>
        <w:tc>
          <w:tcPr>
            <w:tcW w:w="1397" w:type="dxa"/>
            <w:vAlign w:val="center"/>
          </w:tcPr>
          <w:p w14:paraId="19E67A6E" w14:textId="77777777" w:rsidR="007E4AE2" w:rsidRDefault="00000000">
            <w:pPr>
              <w:spacing w:before="20" w:after="20"/>
              <w:jc w:val="center"/>
              <w:rPr>
                <w:sz w:val="20"/>
                <w:szCs w:val="20"/>
              </w:rPr>
            </w:pPr>
            <w:r>
              <w:rPr>
                <w:sz w:val="20"/>
                <w:szCs w:val="20"/>
              </w:rPr>
              <w:t>1,000–2,000 N</w:t>
            </w:r>
          </w:p>
        </w:tc>
        <w:tc>
          <w:tcPr>
            <w:tcW w:w="1397" w:type="dxa"/>
            <w:vAlign w:val="center"/>
          </w:tcPr>
          <w:p w14:paraId="39F37D64" w14:textId="77777777" w:rsidR="007E4AE2" w:rsidRDefault="00000000">
            <w:pPr>
              <w:spacing w:before="20" w:after="20"/>
              <w:jc w:val="center"/>
              <w:rPr>
                <w:sz w:val="20"/>
                <w:szCs w:val="20"/>
              </w:rPr>
            </w:pPr>
            <w:r>
              <w:rPr>
                <w:sz w:val="20"/>
                <w:szCs w:val="20"/>
              </w:rPr>
              <w:t>200–350 N</w:t>
            </w:r>
          </w:p>
        </w:tc>
      </w:tr>
      <w:tr w:rsidR="007E4AE2" w14:paraId="18F2BE10" w14:textId="77777777">
        <w:trPr>
          <w:trHeight w:val="739"/>
          <w:jc w:val="center"/>
        </w:trPr>
        <w:tc>
          <w:tcPr>
            <w:tcW w:w="1397" w:type="dxa"/>
            <w:shd w:val="clear" w:color="auto" w:fill="EAF0F6"/>
            <w:vAlign w:val="center"/>
          </w:tcPr>
          <w:p w14:paraId="1C4A87B8" w14:textId="77777777" w:rsidR="007E4AE2" w:rsidRDefault="00000000">
            <w:pPr>
              <w:spacing w:before="20" w:after="20"/>
              <w:jc w:val="center"/>
              <w:rPr>
                <w:sz w:val="20"/>
                <w:szCs w:val="20"/>
              </w:rPr>
            </w:pPr>
            <w:r>
              <w:rPr>
                <w:sz w:val="20"/>
                <w:szCs w:val="20"/>
              </w:rPr>
              <w:t>Electromechanical delay</w:t>
            </w:r>
          </w:p>
        </w:tc>
        <w:tc>
          <w:tcPr>
            <w:tcW w:w="1397" w:type="dxa"/>
            <w:shd w:val="clear" w:color="auto" w:fill="EAF0F6"/>
            <w:vAlign w:val="center"/>
          </w:tcPr>
          <w:p w14:paraId="724557D6" w14:textId="77777777" w:rsidR="007E4AE2" w:rsidRDefault="00000000">
            <w:pPr>
              <w:spacing w:before="20" w:after="20"/>
              <w:jc w:val="center"/>
              <w:rPr>
                <w:sz w:val="20"/>
                <w:szCs w:val="20"/>
              </w:rPr>
            </w:pPr>
            <w:r>
              <w:rPr>
                <w:sz w:val="20"/>
                <w:szCs w:val="20"/>
              </w:rPr>
              <w:t>30–50 ms</w:t>
            </w:r>
          </w:p>
        </w:tc>
        <w:tc>
          <w:tcPr>
            <w:tcW w:w="1397" w:type="dxa"/>
            <w:shd w:val="clear" w:color="auto" w:fill="EAF0F6"/>
            <w:vAlign w:val="center"/>
          </w:tcPr>
          <w:p w14:paraId="69479D35" w14:textId="77777777" w:rsidR="007E4AE2" w:rsidRDefault="00000000">
            <w:pPr>
              <w:spacing w:before="20" w:after="20"/>
              <w:jc w:val="center"/>
              <w:rPr>
                <w:sz w:val="20"/>
                <w:szCs w:val="20"/>
              </w:rPr>
            </w:pPr>
            <w:r>
              <w:rPr>
                <w:sz w:val="20"/>
                <w:szCs w:val="20"/>
              </w:rPr>
              <w:t>30–45 ms</w:t>
            </w:r>
          </w:p>
        </w:tc>
        <w:tc>
          <w:tcPr>
            <w:tcW w:w="1397" w:type="dxa"/>
            <w:shd w:val="clear" w:color="auto" w:fill="EAF0F6"/>
            <w:vAlign w:val="center"/>
          </w:tcPr>
          <w:p w14:paraId="7B66ECD1" w14:textId="77777777" w:rsidR="007E4AE2" w:rsidRDefault="00000000">
            <w:pPr>
              <w:spacing w:before="20" w:after="20"/>
              <w:jc w:val="center"/>
              <w:rPr>
                <w:sz w:val="20"/>
                <w:szCs w:val="20"/>
              </w:rPr>
            </w:pPr>
            <w:r>
              <w:rPr>
                <w:sz w:val="20"/>
                <w:szCs w:val="20"/>
              </w:rPr>
              <w:t>30–45 ms</w:t>
            </w:r>
          </w:p>
        </w:tc>
        <w:tc>
          <w:tcPr>
            <w:tcW w:w="1397" w:type="dxa"/>
            <w:shd w:val="clear" w:color="auto" w:fill="EAF0F6"/>
            <w:vAlign w:val="center"/>
          </w:tcPr>
          <w:p w14:paraId="369803B7" w14:textId="77777777" w:rsidR="007E4AE2" w:rsidRDefault="00000000">
            <w:pPr>
              <w:spacing w:before="20" w:after="20"/>
              <w:jc w:val="center"/>
              <w:rPr>
                <w:sz w:val="20"/>
                <w:szCs w:val="20"/>
              </w:rPr>
            </w:pPr>
            <w:r>
              <w:rPr>
                <w:sz w:val="20"/>
                <w:szCs w:val="20"/>
              </w:rPr>
              <w:t>30–45 ms</w:t>
            </w:r>
          </w:p>
        </w:tc>
        <w:tc>
          <w:tcPr>
            <w:tcW w:w="1397" w:type="dxa"/>
            <w:shd w:val="clear" w:color="auto" w:fill="EAF0F6"/>
            <w:vAlign w:val="center"/>
          </w:tcPr>
          <w:p w14:paraId="00D34BA4" w14:textId="77777777" w:rsidR="007E4AE2" w:rsidRDefault="00000000">
            <w:pPr>
              <w:spacing w:before="20" w:after="20"/>
              <w:jc w:val="center"/>
              <w:rPr>
                <w:sz w:val="20"/>
                <w:szCs w:val="20"/>
              </w:rPr>
            </w:pPr>
            <w:r>
              <w:rPr>
                <w:sz w:val="20"/>
                <w:szCs w:val="20"/>
              </w:rPr>
              <w:t>30–50 ms</w:t>
            </w:r>
          </w:p>
        </w:tc>
        <w:tc>
          <w:tcPr>
            <w:tcW w:w="1397" w:type="dxa"/>
            <w:shd w:val="clear" w:color="auto" w:fill="EAF0F6"/>
            <w:vAlign w:val="center"/>
          </w:tcPr>
          <w:p w14:paraId="450982FB" w14:textId="77777777" w:rsidR="007E4AE2" w:rsidRDefault="00000000">
            <w:pPr>
              <w:spacing w:before="20" w:after="20"/>
              <w:jc w:val="center"/>
              <w:rPr>
                <w:sz w:val="20"/>
                <w:szCs w:val="20"/>
              </w:rPr>
            </w:pPr>
            <w:r>
              <w:rPr>
                <w:sz w:val="20"/>
                <w:szCs w:val="20"/>
              </w:rPr>
              <w:t>30–45 ms</w:t>
            </w:r>
          </w:p>
        </w:tc>
      </w:tr>
    </w:tbl>
    <w:p w14:paraId="337239D0" w14:textId="77777777" w:rsidR="007E4AE2" w:rsidRDefault="007E4AE2">
      <w:pPr>
        <w:spacing w:after="20"/>
      </w:pPr>
    </w:p>
    <w:p w14:paraId="4020BDC6" w14:textId="77777777" w:rsidR="00AF6018" w:rsidRPr="00AF6018" w:rsidRDefault="00AF6018" w:rsidP="00AF6018"/>
    <w:p w14:paraId="431D2D45" w14:textId="77777777" w:rsidR="00AF6018" w:rsidRPr="00AF6018" w:rsidRDefault="00AF6018" w:rsidP="00AF6018"/>
    <w:p w14:paraId="515E8FD3" w14:textId="77777777" w:rsidR="00AF6018" w:rsidRDefault="00AF6018" w:rsidP="00AF6018"/>
    <w:p w14:paraId="33C070BD" w14:textId="77777777" w:rsidR="00AF6018" w:rsidRPr="00AF6018" w:rsidRDefault="00000000" w:rsidP="00AF6018">
      <w:pPr>
        <w:ind w:firstLine="720"/>
      </w:pPr>
      <w:r>
        <w:rPr>
          <w:noProof/>
        </w:rPr>
        <w:pict w14:anchorId="521B8F9C">
          <v:rect id="_x0000_s1032" style="position:absolute;left:0;text-align:left;margin-left:.6pt;margin-top:150.85pt;width:465.6pt;height:47.4pt;z-index:251670016">
            <v:textbox>
              <w:txbxContent>
                <w:p w14:paraId="68AE5F3F" w14:textId="77777777" w:rsidR="00AF6018" w:rsidRPr="00AF6018" w:rsidRDefault="00AF6018" w:rsidP="00AF6018">
                  <w:pPr>
                    <w:rPr>
                      <w:lang w:val="en-IN"/>
                    </w:rPr>
                  </w:pPr>
                  <w:r w:rsidRPr="00AF6018">
                    <w:rPr>
                      <w:lang w:val="en-IN"/>
                    </w:rPr>
                    <w:t>Source:</w:t>
                  </w:r>
                  <w:r w:rsidRPr="00AF6018">
                    <w:rPr>
                      <w:lang w:val="en-IN"/>
                    </w:rPr>
                    <w:br/>
                    <w:t>Data: Adapted from Holzbaur et al. (2005), An et al. (1981) and Murray, Delp &amp; Buchanan (1995)</w:t>
                  </w:r>
                  <w:r w:rsidRPr="00AF6018">
                    <w:rPr>
                      <w:lang w:val="en-IN"/>
                    </w:rPr>
                    <w:br/>
                  </w:r>
                </w:p>
                <w:p w14:paraId="0488EE98" w14:textId="77777777" w:rsidR="00AF6018" w:rsidRDefault="00AF6018" w:rsidP="00AF6018"/>
              </w:txbxContent>
            </v:textbox>
          </v:rect>
        </w:pict>
      </w:r>
    </w:p>
    <w:p w14:paraId="78B1C964" w14:textId="77777777" w:rsidR="007E4AE2" w:rsidRDefault="007E4AE2">
      <w:pPr>
        <w:pStyle w:val="Heading1"/>
        <w:rPr>
          <w:color w:val="auto"/>
        </w:rPr>
      </w:pPr>
    </w:p>
    <w:p w14:paraId="5787ED26" w14:textId="77777777" w:rsidR="007E4AE2" w:rsidRDefault="007E4AE2">
      <w:pPr>
        <w:pStyle w:val="Heading1"/>
        <w:rPr>
          <w:color w:val="auto"/>
        </w:rPr>
      </w:pPr>
    </w:p>
    <w:p w14:paraId="14A1B355" w14:textId="77777777" w:rsidR="007E4AE2" w:rsidRDefault="007E4AE2">
      <w:pPr>
        <w:pStyle w:val="Heading1"/>
        <w:rPr>
          <w:color w:val="auto"/>
        </w:rPr>
      </w:pPr>
    </w:p>
    <w:p w14:paraId="1A698645" w14:textId="77777777" w:rsidR="00AF6018" w:rsidRDefault="00AF6018">
      <w:pPr>
        <w:pStyle w:val="Heading1"/>
        <w:rPr>
          <w:color w:val="auto"/>
        </w:rPr>
      </w:pPr>
    </w:p>
    <w:p w14:paraId="5D50B5FE" w14:textId="77777777" w:rsidR="00AF6018" w:rsidRDefault="00AF6018">
      <w:pPr>
        <w:spacing w:after="0" w:line="240" w:lineRule="auto"/>
        <w:rPr>
          <w:rFonts w:asciiTheme="majorHAnsi" w:eastAsiaTheme="majorEastAsia" w:hAnsiTheme="majorHAnsi" w:cstheme="majorBidi"/>
          <w:b/>
          <w:bCs/>
          <w:color w:val="auto"/>
          <w:sz w:val="32"/>
          <w:szCs w:val="28"/>
        </w:rPr>
      </w:pPr>
      <w:r>
        <w:rPr>
          <w:color w:val="auto"/>
        </w:rPr>
        <w:br w:type="page"/>
      </w:r>
    </w:p>
    <w:p w14:paraId="7C62C290" w14:textId="77777777" w:rsidR="007E4AE2" w:rsidRDefault="00000000">
      <w:pPr>
        <w:pStyle w:val="Heading1"/>
        <w:rPr>
          <w:color w:val="auto"/>
        </w:rPr>
      </w:pPr>
      <w:r>
        <w:rPr>
          <w:color w:val="auto"/>
        </w:rPr>
        <w:lastRenderedPageBreak/>
        <w:t>7. Functional Muscle Contributions</w:t>
      </w:r>
    </w:p>
    <w:p w14:paraId="73CF00BA" w14:textId="77777777" w:rsidR="004E1EB2" w:rsidRPr="00DC29D3" w:rsidRDefault="004E1EB2" w:rsidP="00DC29D3">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r w:rsidRPr="00DC29D3">
        <w:rPr>
          <w:rFonts w:ascii="Times New Roman" w:eastAsia="Times New Roman" w:hAnsi="Times New Roman" w:cs="Times New Roman"/>
          <w:b/>
          <w:bCs/>
          <w:color w:val="auto"/>
          <w:sz w:val="28"/>
          <w:szCs w:val="28"/>
          <w:lang w:val="en-IN" w:eastAsia="en-IN"/>
        </w:rPr>
        <w:t>7.1 Flexion</w:t>
      </w:r>
    </w:p>
    <w:p w14:paraId="675BC77E" w14:textId="77777777" w:rsidR="004E1EB2" w:rsidRPr="004E1EB2" w:rsidRDefault="004E1EB2" w:rsidP="004E1EB2">
      <w:pPr>
        <w:spacing w:line="276" w:lineRule="auto"/>
        <w:jc w:val="both"/>
        <w:rPr>
          <w:sz w:val="24"/>
          <w:szCs w:val="28"/>
        </w:rPr>
      </w:pPr>
      <w:r w:rsidRPr="004E1EB2">
        <w:rPr>
          <w:sz w:val="24"/>
          <w:szCs w:val="28"/>
        </w:rPr>
        <w:t>Flexion is the bending movement of the forearm towards the upper arm, which reduces the angle between the upper arm and forearm.</w:t>
      </w:r>
    </w:p>
    <w:p w14:paraId="47012A94" w14:textId="77777777" w:rsidR="004E1EB2" w:rsidRPr="004E1EB2" w:rsidRDefault="004E1EB2" w:rsidP="004E1EB2">
      <w:pPr>
        <w:spacing w:line="276" w:lineRule="auto"/>
        <w:jc w:val="both"/>
        <w:rPr>
          <w:sz w:val="24"/>
          <w:szCs w:val="28"/>
        </w:rPr>
      </w:pPr>
      <w:r w:rsidRPr="004E1EB2">
        <w:rPr>
          <w:sz w:val="24"/>
          <w:szCs w:val="28"/>
        </w:rPr>
        <w:t>Muscles activated and engaged:</w:t>
      </w:r>
    </w:p>
    <w:p w14:paraId="12CB48A2" w14:textId="77777777" w:rsidR="004E1EB2" w:rsidRPr="004E1EB2" w:rsidRDefault="004E1EB2" w:rsidP="004E1EB2">
      <w:pPr>
        <w:pStyle w:val="ListParagraph"/>
        <w:numPr>
          <w:ilvl w:val="0"/>
          <w:numId w:val="12"/>
        </w:numPr>
        <w:tabs>
          <w:tab w:val="num" w:pos="720"/>
        </w:tabs>
        <w:spacing w:line="276" w:lineRule="auto"/>
        <w:jc w:val="both"/>
        <w:rPr>
          <w:sz w:val="24"/>
          <w:szCs w:val="28"/>
        </w:rPr>
      </w:pPr>
      <w:r w:rsidRPr="004E1EB2">
        <w:rPr>
          <w:sz w:val="24"/>
          <w:szCs w:val="28"/>
        </w:rPr>
        <w:t>Biceps brachii: A major elbow flexor that contributes strongly when the forearm is supinated. It also assists in forearm supination.</w:t>
      </w:r>
    </w:p>
    <w:p w14:paraId="1BAE32AA" w14:textId="77777777" w:rsidR="004E1EB2" w:rsidRPr="004E1EB2" w:rsidRDefault="004E1EB2" w:rsidP="004E1EB2">
      <w:pPr>
        <w:pStyle w:val="ListParagraph"/>
        <w:numPr>
          <w:ilvl w:val="0"/>
          <w:numId w:val="12"/>
        </w:numPr>
        <w:tabs>
          <w:tab w:val="num" w:pos="720"/>
        </w:tabs>
        <w:spacing w:line="276" w:lineRule="auto"/>
        <w:jc w:val="both"/>
        <w:rPr>
          <w:sz w:val="24"/>
          <w:szCs w:val="28"/>
        </w:rPr>
      </w:pPr>
      <w:r w:rsidRPr="004E1EB2">
        <w:rPr>
          <w:sz w:val="24"/>
          <w:szCs w:val="28"/>
        </w:rPr>
        <w:t>Brachialis: A strong elbow flexor that remains important across different forearm positions.</w:t>
      </w:r>
    </w:p>
    <w:p w14:paraId="04DA6600" w14:textId="77777777" w:rsidR="004E1EB2" w:rsidRPr="004E1EB2" w:rsidRDefault="004E1EB2" w:rsidP="004E1EB2">
      <w:pPr>
        <w:pStyle w:val="ListParagraph"/>
        <w:numPr>
          <w:ilvl w:val="0"/>
          <w:numId w:val="12"/>
        </w:numPr>
        <w:tabs>
          <w:tab w:val="num" w:pos="720"/>
        </w:tabs>
        <w:spacing w:line="276" w:lineRule="auto"/>
        <w:jc w:val="both"/>
        <w:rPr>
          <w:sz w:val="24"/>
          <w:szCs w:val="28"/>
        </w:rPr>
      </w:pPr>
      <w:r w:rsidRPr="004E1EB2">
        <w:rPr>
          <w:sz w:val="24"/>
          <w:szCs w:val="28"/>
        </w:rPr>
        <w:t>Brachioradialis: Assists elbow flexion, particularly when the forearm is in a neutral or thumb-up position.</w:t>
      </w:r>
    </w:p>
    <w:p w14:paraId="4987B0FE" w14:textId="77777777" w:rsidR="004E1EB2" w:rsidRPr="004E1EB2" w:rsidRDefault="004E1EB2" w:rsidP="004E1EB2">
      <w:pPr>
        <w:spacing w:line="276" w:lineRule="auto"/>
        <w:jc w:val="both"/>
        <w:rPr>
          <w:sz w:val="24"/>
          <w:szCs w:val="28"/>
        </w:rPr>
      </w:pPr>
      <w:r w:rsidRPr="004E1EB2">
        <w:rPr>
          <w:sz w:val="24"/>
          <w:szCs w:val="28"/>
        </w:rPr>
        <w:t>Antagonistic muscles and reduced activity:</w:t>
      </w:r>
    </w:p>
    <w:p w14:paraId="759DD371" w14:textId="77777777" w:rsidR="004E1EB2" w:rsidRPr="004E1EB2" w:rsidRDefault="004E1EB2" w:rsidP="004E1EB2">
      <w:pPr>
        <w:pStyle w:val="ListParagraph"/>
        <w:numPr>
          <w:ilvl w:val="0"/>
          <w:numId w:val="13"/>
        </w:numPr>
        <w:spacing w:line="276" w:lineRule="auto"/>
        <w:jc w:val="both"/>
        <w:rPr>
          <w:sz w:val="24"/>
          <w:szCs w:val="28"/>
        </w:rPr>
      </w:pPr>
      <w:r w:rsidRPr="004E1EB2">
        <w:rPr>
          <w:sz w:val="24"/>
          <w:szCs w:val="28"/>
        </w:rPr>
        <w:t>Triceps brachii: The principal antagonist of elbow flexion. Its activity generally decreases during unresisted flexion.</w:t>
      </w:r>
    </w:p>
    <w:p w14:paraId="42C587B8" w14:textId="77777777" w:rsidR="004E1EB2" w:rsidRPr="004E1EB2" w:rsidRDefault="004E1EB2" w:rsidP="004E1EB2">
      <w:pPr>
        <w:pStyle w:val="ListParagraph"/>
        <w:numPr>
          <w:ilvl w:val="0"/>
          <w:numId w:val="13"/>
        </w:numPr>
        <w:spacing w:line="276" w:lineRule="auto"/>
        <w:jc w:val="both"/>
        <w:rPr>
          <w:sz w:val="24"/>
          <w:szCs w:val="28"/>
        </w:rPr>
      </w:pPr>
      <w:r w:rsidRPr="004E1EB2">
        <w:rPr>
          <w:sz w:val="24"/>
          <w:szCs w:val="28"/>
        </w:rPr>
        <w:t>Anconeus: Its activity may also decrease during unresisted flexion.</w:t>
      </w:r>
    </w:p>
    <w:p w14:paraId="2EF46673" w14:textId="77777777" w:rsidR="004E1EB2" w:rsidRPr="004E1EB2" w:rsidRDefault="004E1EB2" w:rsidP="004E1EB2">
      <w:pPr>
        <w:pStyle w:val="ListParagraph"/>
        <w:numPr>
          <w:ilvl w:val="0"/>
          <w:numId w:val="13"/>
        </w:numPr>
        <w:spacing w:line="276" w:lineRule="auto"/>
        <w:jc w:val="both"/>
        <w:rPr>
          <w:sz w:val="24"/>
          <w:szCs w:val="28"/>
        </w:rPr>
      </w:pPr>
      <w:r w:rsidRPr="004E1EB2">
        <w:rPr>
          <w:sz w:val="24"/>
          <w:szCs w:val="28"/>
        </w:rPr>
        <w:t>During loaded tasks, controlled lowering, or joint stabilisation, the elbow extensors may remain partially active. Therefore, they should not be assumed to be completely relaxed.</w:t>
      </w:r>
    </w:p>
    <w:p w14:paraId="710B23FD" w14:textId="77777777" w:rsidR="004E1EB2" w:rsidRPr="004E1EB2" w:rsidRDefault="004E1EB2" w:rsidP="004E1EB2">
      <w:pPr>
        <w:spacing w:line="276" w:lineRule="auto"/>
        <w:jc w:val="both"/>
        <w:rPr>
          <w:sz w:val="24"/>
          <w:szCs w:val="28"/>
        </w:rPr>
      </w:pPr>
      <w:r w:rsidRPr="004E1EB2">
        <w:rPr>
          <w:sz w:val="24"/>
          <w:szCs w:val="28"/>
        </w:rPr>
        <w:t>Functional contribution:</w:t>
      </w:r>
    </w:p>
    <w:p w14:paraId="5370956C" w14:textId="77777777" w:rsidR="004E1EB2" w:rsidRPr="004E1EB2" w:rsidRDefault="004E1EB2" w:rsidP="004E1EB2">
      <w:pPr>
        <w:spacing w:line="276" w:lineRule="auto"/>
        <w:jc w:val="both"/>
        <w:rPr>
          <w:sz w:val="24"/>
          <w:szCs w:val="28"/>
        </w:rPr>
      </w:pPr>
      <w:r w:rsidRPr="004E1EB2">
        <w:rPr>
          <w:sz w:val="24"/>
          <w:szCs w:val="28"/>
        </w:rPr>
        <w:t>The elbow flexors generate the flexion moment, while antagonist activity helps control movement and stabilise the joint. The level of muscle activation depends on the elbow angle, forearm orientation, movement speed, and external load.</w:t>
      </w:r>
    </w:p>
    <w:p w14:paraId="21213B75" w14:textId="77777777" w:rsidR="007E4AE2" w:rsidRDefault="005B1954">
      <w:pPr>
        <w:jc w:val="both"/>
        <w:rPr>
          <w:color w:val="000000"/>
        </w:rPr>
      </w:pPr>
      <w:r>
        <w:rPr>
          <w:noProof/>
        </w:rPr>
        <w:drawing>
          <wp:anchor distT="0" distB="0" distL="114300" distR="114300" simplePos="0" relativeHeight="251660800" behindDoc="0" locked="0" layoutInCell="1" allowOverlap="1" wp14:anchorId="6366BBC6" wp14:editId="2E2466CE">
            <wp:simplePos x="0" y="0"/>
            <wp:positionH relativeFrom="column">
              <wp:posOffset>1649730</wp:posOffset>
            </wp:positionH>
            <wp:positionV relativeFrom="paragraph">
              <wp:posOffset>141605</wp:posOffset>
            </wp:positionV>
            <wp:extent cx="2933700" cy="2313305"/>
            <wp:effectExtent l="19050" t="19050" r="0" b="0"/>
            <wp:wrapSquare wrapText="bothSides"/>
            <wp:docPr id="1749795635" name="Picture 3" descr="Interactions of Skeletal Muscles | Lifetime Fitness and Well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ctions of Skeletal Muscles | Lifetime Fitness and Wellnes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3700" cy="2313305"/>
                    </a:xfrm>
                    <a:prstGeom prst="rect">
                      <a:avLst/>
                    </a:prstGeom>
                    <a:ln>
                      <a:solidFill>
                        <a:schemeClr val="tx1"/>
                      </a:solidFill>
                    </a:ln>
                  </pic:spPr>
                </pic:pic>
              </a:graphicData>
            </a:graphic>
          </wp:anchor>
        </w:drawing>
      </w:r>
    </w:p>
    <w:p w14:paraId="12F2CE93" w14:textId="77777777" w:rsidR="00AF6018" w:rsidRDefault="00AF6018">
      <w:pPr>
        <w:pStyle w:val="caption1"/>
        <w:jc w:val="center"/>
        <w:rPr>
          <w:noProof/>
        </w:rPr>
      </w:pPr>
    </w:p>
    <w:p w14:paraId="07EB936E" w14:textId="77777777" w:rsidR="004E1EB2" w:rsidRDefault="00000000" w:rsidP="004E1EB2">
      <w:pPr>
        <w:pStyle w:val="caption1"/>
        <w:jc w:val="center"/>
        <w:rPr>
          <w:color w:val="000000"/>
          <w:sz w:val="28"/>
          <w:szCs w:val="28"/>
        </w:rPr>
      </w:pPr>
      <w:r>
        <w:rPr>
          <w:b w:val="0"/>
          <w:bCs w:val="0"/>
          <w:color w:val="auto"/>
        </w:rPr>
        <w:br/>
      </w:r>
      <w:r>
        <w:rPr>
          <w:b w:val="0"/>
          <w:bCs w:val="0"/>
          <w:color w:val="auto"/>
        </w:rPr>
        <w:br/>
      </w:r>
      <w:r>
        <w:rPr>
          <w:b w:val="0"/>
          <w:bCs w:val="0"/>
          <w:color w:val="auto"/>
        </w:rPr>
        <w:br/>
      </w:r>
    </w:p>
    <w:p w14:paraId="73839503" w14:textId="77777777" w:rsidR="005B1954" w:rsidRDefault="005B1954" w:rsidP="004E1EB2">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p>
    <w:p w14:paraId="19F87AD2" w14:textId="77777777" w:rsidR="005B1954" w:rsidRDefault="005B1954" w:rsidP="004E1EB2">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p>
    <w:p w14:paraId="6C8C7EF6" w14:textId="77777777" w:rsidR="005B1954" w:rsidRDefault="005B1954" w:rsidP="004E1EB2">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p>
    <w:p w14:paraId="64EF97CE" w14:textId="77777777" w:rsidR="005B1954" w:rsidRDefault="005B1954" w:rsidP="004E1EB2">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p>
    <w:p w14:paraId="569F9E2A" w14:textId="42CF1C67" w:rsidR="005B1954" w:rsidRPr="00391838" w:rsidRDefault="00391838" w:rsidP="004E1EB2">
      <w:pPr>
        <w:suppressAutoHyphens w:val="0"/>
        <w:spacing w:before="100" w:beforeAutospacing="1" w:after="100" w:afterAutospacing="1" w:line="240" w:lineRule="auto"/>
        <w:outlineLvl w:val="1"/>
        <w:rPr>
          <w:color w:val="auto"/>
          <w:sz w:val="18"/>
          <w:szCs w:val="18"/>
        </w:rPr>
      </w:pPr>
      <w:r>
        <w:rPr>
          <w:color w:val="auto"/>
          <w:sz w:val="18"/>
          <w:szCs w:val="18"/>
        </w:rPr>
        <w:t xml:space="preserve">                                                         </w:t>
      </w:r>
      <w:r>
        <w:rPr>
          <w:color w:val="auto"/>
          <w:sz w:val="18"/>
          <w:szCs w:val="18"/>
        </w:rPr>
        <w:br/>
        <w:t xml:space="preserve">                                             </w:t>
      </w:r>
      <w:r w:rsidRPr="00391838">
        <w:rPr>
          <w:color w:val="auto"/>
          <w:sz w:val="18"/>
          <w:szCs w:val="18"/>
        </w:rPr>
        <w:t xml:space="preserve">Figure : Major Muscles </w:t>
      </w:r>
      <w:r w:rsidR="00E52ABC">
        <w:rPr>
          <w:color w:val="auto"/>
          <w:sz w:val="18"/>
          <w:szCs w:val="18"/>
        </w:rPr>
        <w:t>i</w:t>
      </w:r>
      <w:r w:rsidRPr="00391838">
        <w:rPr>
          <w:color w:val="auto"/>
          <w:sz w:val="18"/>
          <w:szCs w:val="18"/>
        </w:rPr>
        <w:t>nvolved in Elbow Flexion</w:t>
      </w:r>
      <w:r>
        <w:rPr>
          <w:color w:val="auto"/>
          <w:sz w:val="18"/>
          <w:szCs w:val="18"/>
        </w:rPr>
        <w:t xml:space="preserve"> </w:t>
      </w:r>
      <w:r w:rsidRPr="00391838">
        <w:rPr>
          <w:color w:val="auto"/>
          <w:sz w:val="18"/>
          <w:szCs w:val="18"/>
        </w:rPr>
        <w:t>(source google)</w:t>
      </w:r>
    </w:p>
    <w:p w14:paraId="4483936A" w14:textId="77777777" w:rsidR="005B1954" w:rsidRDefault="005B1954" w:rsidP="004E1EB2">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p>
    <w:p w14:paraId="06BB2167" w14:textId="77777777" w:rsidR="004E1EB2" w:rsidRPr="00DC29D3" w:rsidRDefault="004E1EB2" w:rsidP="004E1EB2">
      <w:pPr>
        <w:suppressAutoHyphens w:val="0"/>
        <w:spacing w:before="100" w:beforeAutospacing="1" w:after="100" w:afterAutospacing="1" w:line="240" w:lineRule="auto"/>
        <w:outlineLvl w:val="1"/>
        <w:rPr>
          <w:rFonts w:ascii="Times New Roman" w:eastAsia="Times New Roman" w:hAnsi="Times New Roman" w:cs="Times New Roman"/>
          <w:b/>
          <w:bCs/>
          <w:color w:val="auto"/>
          <w:sz w:val="28"/>
          <w:szCs w:val="28"/>
          <w:lang w:val="en-IN" w:eastAsia="en-IN"/>
        </w:rPr>
      </w:pPr>
      <w:r w:rsidRPr="00DC29D3">
        <w:rPr>
          <w:rFonts w:ascii="Times New Roman" w:eastAsia="Times New Roman" w:hAnsi="Times New Roman" w:cs="Times New Roman"/>
          <w:b/>
          <w:bCs/>
          <w:color w:val="auto"/>
          <w:sz w:val="28"/>
          <w:szCs w:val="28"/>
          <w:lang w:val="en-IN" w:eastAsia="en-IN"/>
        </w:rPr>
        <w:lastRenderedPageBreak/>
        <w:t>7.2 Extension</w:t>
      </w:r>
    </w:p>
    <w:p w14:paraId="53FD225E" w14:textId="77777777" w:rsidR="004E1EB2" w:rsidRPr="00DC29D3" w:rsidRDefault="004E1EB2" w:rsidP="00DC29D3">
      <w:pPr>
        <w:spacing w:line="276" w:lineRule="auto"/>
        <w:jc w:val="both"/>
        <w:rPr>
          <w:sz w:val="24"/>
          <w:szCs w:val="28"/>
        </w:rPr>
      </w:pPr>
      <w:r w:rsidRPr="00DC29D3">
        <w:rPr>
          <w:sz w:val="24"/>
          <w:szCs w:val="28"/>
        </w:rPr>
        <w:t>Extension is the straightening movement of the forearm away from the upper arm, which increases the angle between the upper arm and forearm.</w:t>
      </w:r>
    </w:p>
    <w:p w14:paraId="311C4199" w14:textId="77777777" w:rsidR="004E1EB2" w:rsidRPr="00DC29D3" w:rsidRDefault="004E1EB2" w:rsidP="00DC29D3">
      <w:pPr>
        <w:spacing w:line="276" w:lineRule="auto"/>
        <w:jc w:val="both"/>
        <w:rPr>
          <w:sz w:val="24"/>
          <w:szCs w:val="28"/>
        </w:rPr>
      </w:pPr>
      <w:r w:rsidRPr="00DC29D3">
        <w:rPr>
          <w:sz w:val="24"/>
          <w:szCs w:val="28"/>
        </w:rPr>
        <w:t>Muscles activated and engaged:</w:t>
      </w:r>
    </w:p>
    <w:p w14:paraId="240D4F12" w14:textId="77777777" w:rsidR="004E1EB2" w:rsidRPr="00DC29D3" w:rsidRDefault="004E1EB2" w:rsidP="00DC29D3">
      <w:pPr>
        <w:pStyle w:val="ListParagraph"/>
        <w:numPr>
          <w:ilvl w:val="0"/>
          <w:numId w:val="12"/>
        </w:numPr>
        <w:tabs>
          <w:tab w:val="num" w:pos="720"/>
        </w:tabs>
        <w:spacing w:line="276" w:lineRule="auto"/>
        <w:jc w:val="both"/>
        <w:rPr>
          <w:sz w:val="24"/>
          <w:szCs w:val="28"/>
        </w:rPr>
      </w:pPr>
      <w:r w:rsidRPr="00DC29D3">
        <w:rPr>
          <w:sz w:val="24"/>
          <w:szCs w:val="28"/>
        </w:rPr>
        <w:t>Triceps brachii: The primary elbow extensor, producing the force required to straighten the elbow.</w:t>
      </w:r>
    </w:p>
    <w:p w14:paraId="2D9F19C4" w14:textId="77777777" w:rsidR="004E1EB2" w:rsidRPr="00DC29D3" w:rsidRDefault="004E1EB2" w:rsidP="00DC29D3">
      <w:pPr>
        <w:pStyle w:val="ListParagraph"/>
        <w:numPr>
          <w:ilvl w:val="0"/>
          <w:numId w:val="12"/>
        </w:numPr>
        <w:tabs>
          <w:tab w:val="num" w:pos="720"/>
        </w:tabs>
        <w:spacing w:line="276" w:lineRule="auto"/>
        <w:jc w:val="both"/>
        <w:rPr>
          <w:sz w:val="24"/>
          <w:szCs w:val="28"/>
        </w:rPr>
      </w:pPr>
      <w:r w:rsidRPr="00DC29D3">
        <w:rPr>
          <w:sz w:val="24"/>
          <w:szCs w:val="28"/>
        </w:rPr>
        <w:t>Anconeus: Assists elbow extension and contributes to dynamic elbow-joint stability.</w:t>
      </w:r>
    </w:p>
    <w:p w14:paraId="4BAC3ED5" w14:textId="77777777" w:rsidR="004E1EB2" w:rsidRPr="00DC29D3" w:rsidRDefault="004E1EB2" w:rsidP="00DC29D3">
      <w:pPr>
        <w:spacing w:line="276" w:lineRule="auto"/>
        <w:jc w:val="both"/>
        <w:rPr>
          <w:sz w:val="24"/>
          <w:szCs w:val="28"/>
        </w:rPr>
      </w:pPr>
      <w:r w:rsidRPr="00DC29D3">
        <w:rPr>
          <w:sz w:val="24"/>
          <w:szCs w:val="28"/>
        </w:rPr>
        <w:t>Antagonistic muscles and reduced activity:</w:t>
      </w:r>
    </w:p>
    <w:p w14:paraId="29F347EC" w14:textId="77777777" w:rsidR="004E1EB2" w:rsidRPr="00DC29D3" w:rsidRDefault="004E1EB2" w:rsidP="00DC29D3">
      <w:pPr>
        <w:pStyle w:val="ListParagraph"/>
        <w:numPr>
          <w:ilvl w:val="0"/>
          <w:numId w:val="12"/>
        </w:numPr>
        <w:tabs>
          <w:tab w:val="num" w:pos="720"/>
        </w:tabs>
        <w:spacing w:line="276" w:lineRule="auto"/>
        <w:jc w:val="both"/>
        <w:rPr>
          <w:sz w:val="24"/>
          <w:szCs w:val="28"/>
        </w:rPr>
      </w:pPr>
      <w:r w:rsidRPr="00DC29D3">
        <w:rPr>
          <w:sz w:val="24"/>
          <w:szCs w:val="28"/>
        </w:rPr>
        <w:t>Biceps brachii: Opposes elbow extension and generally reduces its activity during unresisted extension.</w:t>
      </w:r>
    </w:p>
    <w:p w14:paraId="751AFAB4" w14:textId="77777777" w:rsidR="004E1EB2" w:rsidRPr="00DC29D3" w:rsidRDefault="004E1EB2" w:rsidP="00DC29D3">
      <w:pPr>
        <w:pStyle w:val="ListParagraph"/>
        <w:numPr>
          <w:ilvl w:val="0"/>
          <w:numId w:val="12"/>
        </w:numPr>
        <w:tabs>
          <w:tab w:val="num" w:pos="720"/>
        </w:tabs>
        <w:spacing w:line="276" w:lineRule="auto"/>
        <w:jc w:val="both"/>
        <w:rPr>
          <w:sz w:val="24"/>
          <w:szCs w:val="28"/>
        </w:rPr>
      </w:pPr>
      <w:r w:rsidRPr="00DC29D3">
        <w:rPr>
          <w:sz w:val="24"/>
          <w:szCs w:val="28"/>
        </w:rPr>
        <w:t>Brachialis: Acts as an elbow flexor and generally reduces its activity during unresisted extension.</w:t>
      </w:r>
    </w:p>
    <w:p w14:paraId="2710C0A8" w14:textId="77777777" w:rsidR="004E1EB2" w:rsidRPr="00DC29D3" w:rsidRDefault="004E1EB2" w:rsidP="00DC29D3">
      <w:pPr>
        <w:pStyle w:val="ListParagraph"/>
        <w:numPr>
          <w:ilvl w:val="0"/>
          <w:numId w:val="12"/>
        </w:numPr>
        <w:tabs>
          <w:tab w:val="num" w:pos="720"/>
        </w:tabs>
        <w:spacing w:line="276" w:lineRule="auto"/>
        <w:jc w:val="both"/>
        <w:rPr>
          <w:sz w:val="24"/>
          <w:szCs w:val="28"/>
        </w:rPr>
      </w:pPr>
      <w:r w:rsidRPr="00DC29D3">
        <w:rPr>
          <w:sz w:val="24"/>
          <w:szCs w:val="28"/>
        </w:rPr>
        <w:t>Brachioradialis: Opposes elbow extension and generally reduces its activity during unresisted extension.</w:t>
      </w:r>
    </w:p>
    <w:p w14:paraId="48BBAAD9" w14:textId="77777777" w:rsidR="004E1EB2" w:rsidRPr="00DC29D3" w:rsidRDefault="004E1EB2" w:rsidP="00DC29D3">
      <w:pPr>
        <w:pStyle w:val="ListParagraph"/>
        <w:numPr>
          <w:ilvl w:val="0"/>
          <w:numId w:val="12"/>
        </w:numPr>
        <w:tabs>
          <w:tab w:val="num" w:pos="720"/>
        </w:tabs>
        <w:spacing w:line="276" w:lineRule="auto"/>
        <w:jc w:val="both"/>
        <w:rPr>
          <w:sz w:val="24"/>
          <w:szCs w:val="28"/>
        </w:rPr>
      </w:pPr>
      <w:r w:rsidRPr="00DC29D3">
        <w:rPr>
          <w:sz w:val="24"/>
          <w:szCs w:val="28"/>
        </w:rPr>
        <w:t>Flexor activity may persist during slow, precise, or loaded movements to control motion and stabilise the joint. This is known as co-contraction rather than complete relaxation.</w:t>
      </w:r>
    </w:p>
    <w:p w14:paraId="62961B0D" w14:textId="77777777" w:rsidR="004E1EB2" w:rsidRPr="00DC29D3" w:rsidRDefault="004E1EB2" w:rsidP="00DC29D3">
      <w:pPr>
        <w:spacing w:line="276" w:lineRule="auto"/>
        <w:jc w:val="both"/>
        <w:rPr>
          <w:sz w:val="24"/>
          <w:szCs w:val="28"/>
        </w:rPr>
      </w:pPr>
      <w:r w:rsidRPr="00DC29D3">
        <w:rPr>
          <w:sz w:val="24"/>
          <w:szCs w:val="28"/>
        </w:rPr>
        <w:t>Functional contribution:</w:t>
      </w:r>
    </w:p>
    <w:p w14:paraId="3398A1DB" w14:textId="77777777" w:rsidR="004E1EB2" w:rsidRPr="00DC29D3" w:rsidRDefault="004E1EB2" w:rsidP="00DC29D3">
      <w:pPr>
        <w:spacing w:line="276" w:lineRule="auto"/>
        <w:jc w:val="both"/>
        <w:rPr>
          <w:sz w:val="24"/>
          <w:szCs w:val="28"/>
        </w:rPr>
      </w:pPr>
      <w:r w:rsidRPr="00DC29D3">
        <w:rPr>
          <w:sz w:val="24"/>
          <w:szCs w:val="28"/>
        </w:rPr>
        <w:t>The triceps brachii generates most of the extension moment, while the anconeus assists extension and supports joint control. Muscle activation varies with movement speed, elbow position, and resistance.</w:t>
      </w:r>
    </w:p>
    <w:p w14:paraId="01862A20" w14:textId="77777777" w:rsidR="007E4AE2" w:rsidRDefault="00E1011C">
      <w:pPr>
        <w:pStyle w:val="caption1"/>
        <w:jc w:val="center"/>
        <w:rPr>
          <w:b w:val="0"/>
          <w:bCs w:val="0"/>
          <w:color w:val="auto"/>
        </w:rPr>
      </w:pPr>
      <w:r>
        <w:rPr>
          <w:noProof/>
          <w:sz w:val="28"/>
          <w:szCs w:val="28"/>
        </w:rPr>
        <w:drawing>
          <wp:anchor distT="0" distB="0" distL="114300" distR="114300" simplePos="0" relativeHeight="251650560" behindDoc="0" locked="0" layoutInCell="1" allowOverlap="1" wp14:anchorId="73A1E966" wp14:editId="0C47BCAD">
            <wp:simplePos x="0" y="0"/>
            <wp:positionH relativeFrom="column">
              <wp:posOffset>1299210</wp:posOffset>
            </wp:positionH>
            <wp:positionV relativeFrom="paragraph">
              <wp:posOffset>25400</wp:posOffset>
            </wp:positionV>
            <wp:extent cx="3638550" cy="2861310"/>
            <wp:effectExtent l="19050" t="19050" r="0" b="0"/>
            <wp:wrapSquare wrapText="bothSides"/>
            <wp:docPr id="138949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6506" name="Picture 13894965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38550" cy="2861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0ABFC1" w14:textId="77777777" w:rsidR="007E4AE2" w:rsidRDefault="007E4AE2">
      <w:pPr>
        <w:pStyle w:val="Heading2"/>
        <w:jc w:val="both"/>
        <w:rPr>
          <w:sz w:val="28"/>
          <w:szCs w:val="28"/>
        </w:rPr>
      </w:pPr>
    </w:p>
    <w:p w14:paraId="1E6B1673" w14:textId="77777777" w:rsidR="007E4AE2" w:rsidRDefault="00000000">
      <w:pPr>
        <w:pStyle w:val="Heading1"/>
        <w:rPr>
          <w:color w:val="auto"/>
        </w:rPr>
      </w:pPr>
      <w:r>
        <w:pict w14:anchorId="5D0B4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croptop="-65520f" cropbottom="65520f"/>
          </v:shape>
        </w:pict>
      </w:r>
    </w:p>
    <w:p w14:paraId="0D48F5C3" w14:textId="77777777" w:rsidR="007E4AE2" w:rsidRDefault="007E4AE2">
      <w:pPr>
        <w:pStyle w:val="Heading1"/>
        <w:rPr>
          <w:color w:val="auto"/>
        </w:rPr>
      </w:pPr>
    </w:p>
    <w:p w14:paraId="6C3C3FB4" w14:textId="77777777" w:rsidR="00E52ABC" w:rsidRDefault="00E52ABC" w:rsidP="00E52ABC">
      <w:pPr>
        <w:spacing w:after="0" w:line="240" w:lineRule="auto"/>
        <w:rPr>
          <w:sz w:val="24"/>
          <w:szCs w:val="28"/>
        </w:rPr>
      </w:pPr>
    </w:p>
    <w:p w14:paraId="5D61511F" w14:textId="77777777" w:rsidR="00E52ABC" w:rsidRDefault="00E52ABC" w:rsidP="00E52ABC">
      <w:pPr>
        <w:spacing w:after="0" w:line="240" w:lineRule="auto"/>
        <w:rPr>
          <w:sz w:val="24"/>
          <w:szCs w:val="28"/>
        </w:rPr>
      </w:pPr>
    </w:p>
    <w:p w14:paraId="24054167" w14:textId="77777777" w:rsidR="00E52ABC" w:rsidRDefault="00E52ABC" w:rsidP="00E52ABC">
      <w:pPr>
        <w:spacing w:after="0" w:line="240" w:lineRule="auto"/>
        <w:rPr>
          <w:sz w:val="24"/>
          <w:szCs w:val="28"/>
        </w:rPr>
      </w:pPr>
    </w:p>
    <w:p w14:paraId="4B22F3C2" w14:textId="77777777" w:rsidR="00E52ABC" w:rsidRDefault="00E52ABC" w:rsidP="00E52ABC">
      <w:pPr>
        <w:spacing w:after="0" w:line="240" w:lineRule="auto"/>
        <w:rPr>
          <w:sz w:val="24"/>
          <w:szCs w:val="28"/>
        </w:rPr>
      </w:pPr>
    </w:p>
    <w:p w14:paraId="4AEE7F33" w14:textId="77777777" w:rsidR="00E52ABC" w:rsidRDefault="00E52ABC" w:rsidP="00E52ABC">
      <w:pPr>
        <w:spacing w:after="0" w:line="240" w:lineRule="auto"/>
        <w:rPr>
          <w:sz w:val="24"/>
          <w:szCs w:val="28"/>
        </w:rPr>
      </w:pPr>
    </w:p>
    <w:p w14:paraId="2986FF51" w14:textId="77777777" w:rsidR="00E52ABC" w:rsidRDefault="00E52ABC" w:rsidP="00E52ABC">
      <w:pPr>
        <w:spacing w:after="0" w:line="240" w:lineRule="auto"/>
        <w:rPr>
          <w:sz w:val="24"/>
          <w:szCs w:val="28"/>
        </w:rPr>
      </w:pPr>
    </w:p>
    <w:p w14:paraId="2E08AD3D" w14:textId="77777777" w:rsidR="00E52ABC" w:rsidRDefault="00E52ABC" w:rsidP="00E52ABC">
      <w:pPr>
        <w:spacing w:after="0" w:line="240" w:lineRule="auto"/>
        <w:rPr>
          <w:sz w:val="24"/>
          <w:szCs w:val="28"/>
        </w:rPr>
      </w:pPr>
    </w:p>
    <w:p w14:paraId="55582BE5" w14:textId="77777777" w:rsidR="00E52ABC" w:rsidRDefault="00E52ABC" w:rsidP="00E52ABC">
      <w:pPr>
        <w:spacing w:after="0" w:line="240" w:lineRule="auto"/>
        <w:rPr>
          <w:sz w:val="24"/>
          <w:szCs w:val="28"/>
        </w:rPr>
      </w:pPr>
    </w:p>
    <w:p w14:paraId="2C854FD1" w14:textId="77777777" w:rsidR="00E52ABC" w:rsidRDefault="00E52ABC" w:rsidP="00E52ABC">
      <w:pPr>
        <w:spacing w:after="0" w:line="240" w:lineRule="auto"/>
        <w:rPr>
          <w:sz w:val="24"/>
          <w:szCs w:val="28"/>
        </w:rPr>
      </w:pPr>
    </w:p>
    <w:p w14:paraId="47F6C480" w14:textId="3B821196" w:rsidR="004E1EB2" w:rsidRPr="005B1954" w:rsidRDefault="00E52ABC" w:rsidP="00E52ABC">
      <w:pPr>
        <w:spacing w:after="0" w:line="240" w:lineRule="auto"/>
        <w:rPr>
          <w:sz w:val="24"/>
          <w:szCs w:val="28"/>
        </w:rPr>
      </w:pPr>
      <w:r>
        <w:rPr>
          <w:sz w:val="24"/>
          <w:szCs w:val="28"/>
        </w:rPr>
        <w:t xml:space="preserve">                                </w:t>
      </w:r>
      <w:r w:rsidRPr="00E52ABC">
        <w:rPr>
          <w:color w:val="auto"/>
          <w:sz w:val="18"/>
          <w:szCs w:val="18"/>
        </w:rPr>
        <w:t>Figure : Major Muscles Involved in Elbow Extension</w:t>
      </w:r>
      <w:r w:rsidRPr="00E52ABC">
        <w:rPr>
          <w:color w:val="auto"/>
          <w:sz w:val="18"/>
          <w:szCs w:val="18"/>
        </w:rPr>
        <w:t xml:space="preserve"> </w:t>
      </w:r>
      <w:r w:rsidRPr="00391838">
        <w:rPr>
          <w:color w:val="auto"/>
          <w:sz w:val="18"/>
          <w:szCs w:val="18"/>
        </w:rPr>
        <w:t>(source google)</w:t>
      </w:r>
    </w:p>
    <w:p w14:paraId="628644CC" w14:textId="77777777" w:rsidR="00E52ABC" w:rsidRDefault="00E52ABC" w:rsidP="00E1011C">
      <w:pPr>
        <w:spacing w:after="0" w:line="240" w:lineRule="auto"/>
        <w:rPr>
          <w:rFonts w:ascii="Times New Roman" w:eastAsia="Times New Roman" w:hAnsi="Times New Roman" w:cs="Times New Roman"/>
          <w:b/>
          <w:bCs/>
          <w:color w:val="auto"/>
          <w:sz w:val="28"/>
          <w:szCs w:val="28"/>
          <w:lang w:val="en-IN" w:eastAsia="en-IN"/>
        </w:rPr>
      </w:pPr>
    </w:p>
    <w:p w14:paraId="5A0E9171" w14:textId="77777777" w:rsidR="00E52ABC" w:rsidRDefault="00E52ABC" w:rsidP="00E1011C">
      <w:pPr>
        <w:spacing w:after="0" w:line="240" w:lineRule="auto"/>
        <w:rPr>
          <w:rFonts w:ascii="Times New Roman" w:eastAsia="Times New Roman" w:hAnsi="Times New Roman" w:cs="Times New Roman"/>
          <w:b/>
          <w:bCs/>
          <w:color w:val="auto"/>
          <w:sz w:val="28"/>
          <w:szCs w:val="28"/>
          <w:lang w:val="en-IN" w:eastAsia="en-IN"/>
        </w:rPr>
      </w:pPr>
    </w:p>
    <w:p w14:paraId="60DD34EB" w14:textId="1153E1EA" w:rsidR="00DC29D3" w:rsidRDefault="00DC29D3" w:rsidP="00E1011C">
      <w:pPr>
        <w:spacing w:after="0" w:line="240" w:lineRule="auto"/>
        <w:rPr>
          <w:rFonts w:ascii="Times New Roman" w:eastAsia="Times New Roman" w:hAnsi="Times New Roman" w:cs="Times New Roman"/>
          <w:b/>
          <w:bCs/>
          <w:color w:val="auto"/>
          <w:sz w:val="28"/>
          <w:szCs w:val="28"/>
          <w:lang w:val="en-IN" w:eastAsia="en-IN"/>
        </w:rPr>
      </w:pPr>
      <w:r w:rsidRPr="00DC29D3">
        <w:rPr>
          <w:rFonts w:ascii="Times New Roman" w:eastAsia="Times New Roman" w:hAnsi="Times New Roman" w:cs="Times New Roman"/>
          <w:b/>
          <w:bCs/>
          <w:color w:val="auto"/>
          <w:sz w:val="28"/>
          <w:szCs w:val="28"/>
          <w:lang w:val="en-IN" w:eastAsia="en-IN"/>
        </w:rPr>
        <w:lastRenderedPageBreak/>
        <w:t>7.3 Pronation</w:t>
      </w:r>
    </w:p>
    <w:p w14:paraId="21441415" w14:textId="77777777" w:rsidR="00E1011C" w:rsidRPr="00DC29D3" w:rsidRDefault="00E1011C" w:rsidP="00E1011C">
      <w:pPr>
        <w:spacing w:after="0" w:line="240" w:lineRule="auto"/>
        <w:rPr>
          <w:rFonts w:ascii="Times New Roman" w:eastAsia="Times New Roman" w:hAnsi="Times New Roman" w:cs="Times New Roman"/>
          <w:b/>
          <w:bCs/>
          <w:color w:val="auto"/>
          <w:sz w:val="28"/>
          <w:szCs w:val="28"/>
          <w:lang w:val="en-IN" w:eastAsia="en-IN"/>
        </w:rPr>
      </w:pPr>
    </w:p>
    <w:p w14:paraId="4BC33502" w14:textId="77777777" w:rsidR="00DC29D3" w:rsidRPr="00DC29D3" w:rsidRDefault="00DC29D3" w:rsidP="00DC29D3">
      <w:pPr>
        <w:spacing w:line="276" w:lineRule="auto"/>
        <w:jc w:val="both"/>
        <w:rPr>
          <w:sz w:val="24"/>
          <w:szCs w:val="28"/>
        </w:rPr>
      </w:pPr>
      <w:r w:rsidRPr="00DC29D3">
        <w:rPr>
          <w:sz w:val="24"/>
          <w:szCs w:val="28"/>
        </w:rPr>
        <w:t>Pronation is the rotational movement of the forearm that turns the palm downward when the elbow is flexed. During this movement, the radius rotates relative to the ulna.</w:t>
      </w:r>
    </w:p>
    <w:p w14:paraId="1AD55D3A" w14:textId="77777777" w:rsidR="00DC29D3" w:rsidRPr="00DC29D3" w:rsidRDefault="00DC29D3" w:rsidP="00DC29D3">
      <w:pPr>
        <w:spacing w:line="276" w:lineRule="auto"/>
        <w:jc w:val="both"/>
        <w:rPr>
          <w:sz w:val="24"/>
          <w:szCs w:val="28"/>
        </w:rPr>
      </w:pPr>
      <w:r w:rsidRPr="00DC29D3">
        <w:rPr>
          <w:sz w:val="24"/>
          <w:szCs w:val="28"/>
        </w:rPr>
        <w:t>Muscles activated and engaged:</w:t>
      </w:r>
    </w:p>
    <w:p w14:paraId="06664933" w14:textId="77777777" w:rsidR="00DC29D3" w:rsidRPr="00DC29D3" w:rsidRDefault="00DC29D3" w:rsidP="00DC29D3">
      <w:pPr>
        <w:pStyle w:val="ListParagraph"/>
        <w:numPr>
          <w:ilvl w:val="0"/>
          <w:numId w:val="12"/>
        </w:numPr>
        <w:tabs>
          <w:tab w:val="num" w:pos="720"/>
        </w:tabs>
        <w:spacing w:line="276" w:lineRule="auto"/>
        <w:jc w:val="both"/>
        <w:rPr>
          <w:sz w:val="24"/>
          <w:szCs w:val="28"/>
        </w:rPr>
      </w:pPr>
      <w:r w:rsidRPr="00DC29D3">
        <w:rPr>
          <w:sz w:val="24"/>
          <w:szCs w:val="28"/>
        </w:rPr>
        <w:t>Pronator teres: An important forearm pronator, particularly during faster or resisted pronation. It can also assist elbow flexion.</w:t>
      </w:r>
    </w:p>
    <w:p w14:paraId="1D12D5D0" w14:textId="77777777" w:rsidR="00DC29D3" w:rsidRPr="00DC29D3" w:rsidRDefault="00DC29D3" w:rsidP="00DC29D3">
      <w:pPr>
        <w:pStyle w:val="ListParagraph"/>
        <w:numPr>
          <w:ilvl w:val="0"/>
          <w:numId w:val="12"/>
        </w:numPr>
        <w:tabs>
          <w:tab w:val="num" w:pos="720"/>
        </w:tabs>
        <w:spacing w:line="276" w:lineRule="auto"/>
        <w:jc w:val="both"/>
        <w:rPr>
          <w:sz w:val="24"/>
          <w:szCs w:val="28"/>
        </w:rPr>
      </w:pPr>
      <w:r w:rsidRPr="00DC29D3">
        <w:rPr>
          <w:sz w:val="24"/>
          <w:szCs w:val="28"/>
        </w:rPr>
        <w:t>Pronator quadratus: A principal pronator that contributes throughout forearm rotation and helps stabilise the radius and ulna.</w:t>
      </w:r>
    </w:p>
    <w:p w14:paraId="76A14D73" w14:textId="77777777" w:rsidR="00DC29D3" w:rsidRPr="00DC29D3" w:rsidRDefault="00DC29D3" w:rsidP="00DC29D3">
      <w:pPr>
        <w:spacing w:line="276" w:lineRule="auto"/>
        <w:jc w:val="both"/>
        <w:rPr>
          <w:sz w:val="24"/>
          <w:szCs w:val="28"/>
        </w:rPr>
      </w:pPr>
      <w:r w:rsidRPr="00DC29D3">
        <w:rPr>
          <w:sz w:val="24"/>
          <w:szCs w:val="28"/>
        </w:rPr>
        <w:t>Antagonistic muscles and reduced activity:</w:t>
      </w:r>
    </w:p>
    <w:p w14:paraId="25251A28" w14:textId="77777777" w:rsidR="00DC29D3" w:rsidRPr="00DC29D3" w:rsidRDefault="00DC29D3" w:rsidP="00DC29D3">
      <w:pPr>
        <w:pStyle w:val="ListParagraph"/>
        <w:numPr>
          <w:ilvl w:val="0"/>
          <w:numId w:val="12"/>
        </w:numPr>
        <w:tabs>
          <w:tab w:val="num" w:pos="720"/>
        </w:tabs>
        <w:spacing w:line="276" w:lineRule="auto"/>
        <w:jc w:val="both"/>
        <w:rPr>
          <w:sz w:val="24"/>
          <w:szCs w:val="28"/>
        </w:rPr>
      </w:pPr>
      <w:r w:rsidRPr="00DC29D3">
        <w:rPr>
          <w:sz w:val="24"/>
          <w:szCs w:val="28"/>
        </w:rPr>
        <w:t>Supinator: Produces supination torque and generally reduces its activity during unresisted pronation.</w:t>
      </w:r>
    </w:p>
    <w:p w14:paraId="1B69413B" w14:textId="77777777" w:rsidR="00DC29D3" w:rsidRPr="00DC29D3" w:rsidRDefault="00DC29D3" w:rsidP="00DC29D3">
      <w:pPr>
        <w:pStyle w:val="ListParagraph"/>
        <w:numPr>
          <w:ilvl w:val="0"/>
          <w:numId w:val="12"/>
        </w:numPr>
        <w:tabs>
          <w:tab w:val="num" w:pos="720"/>
        </w:tabs>
        <w:spacing w:line="276" w:lineRule="auto"/>
        <w:jc w:val="both"/>
        <w:rPr>
          <w:sz w:val="24"/>
          <w:szCs w:val="28"/>
        </w:rPr>
      </w:pPr>
      <w:r w:rsidRPr="00DC29D3">
        <w:rPr>
          <w:sz w:val="24"/>
          <w:szCs w:val="28"/>
        </w:rPr>
        <w:t>Biceps brachii: Opposes pronation by producing supination torque. Its activity generally decreases during unresisted pronation.</w:t>
      </w:r>
    </w:p>
    <w:p w14:paraId="2FF83FF6" w14:textId="77777777" w:rsidR="00DC29D3" w:rsidRPr="00DC29D3" w:rsidRDefault="00DC29D3" w:rsidP="00DC29D3">
      <w:pPr>
        <w:pStyle w:val="ListParagraph"/>
        <w:numPr>
          <w:ilvl w:val="0"/>
          <w:numId w:val="12"/>
        </w:numPr>
        <w:tabs>
          <w:tab w:val="num" w:pos="720"/>
        </w:tabs>
        <w:spacing w:line="276" w:lineRule="auto"/>
        <w:jc w:val="both"/>
        <w:rPr>
          <w:sz w:val="24"/>
          <w:szCs w:val="28"/>
        </w:rPr>
      </w:pPr>
      <w:r w:rsidRPr="00DC29D3">
        <w:rPr>
          <w:sz w:val="24"/>
          <w:szCs w:val="28"/>
        </w:rPr>
        <w:t>The biceps brachii may still be recruited if the task also requires elbow flexion or forearm stabilisation.</w:t>
      </w:r>
    </w:p>
    <w:p w14:paraId="61BA9DCD" w14:textId="77777777" w:rsidR="00DC29D3" w:rsidRPr="00DC29D3" w:rsidRDefault="00DC29D3" w:rsidP="00DC29D3">
      <w:pPr>
        <w:spacing w:line="276" w:lineRule="auto"/>
        <w:jc w:val="both"/>
        <w:rPr>
          <w:sz w:val="24"/>
          <w:szCs w:val="28"/>
        </w:rPr>
      </w:pPr>
      <w:r w:rsidRPr="00DC29D3">
        <w:rPr>
          <w:sz w:val="24"/>
          <w:szCs w:val="28"/>
        </w:rPr>
        <w:t>Functional contribution:</w:t>
      </w:r>
    </w:p>
    <w:p w14:paraId="4F44AEB8" w14:textId="77777777" w:rsidR="00DC29D3" w:rsidRPr="00DC29D3" w:rsidRDefault="00E1011C" w:rsidP="00DC29D3">
      <w:pPr>
        <w:spacing w:line="276" w:lineRule="auto"/>
        <w:jc w:val="both"/>
        <w:rPr>
          <w:sz w:val="24"/>
          <w:szCs w:val="28"/>
        </w:rPr>
      </w:pPr>
      <w:r>
        <w:rPr>
          <w:rFonts w:asciiTheme="majorHAnsi" w:eastAsiaTheme="majorEastAsia" w:hAnsiTheme="majorHAnsi" w:cstheme="majorBidi"/>
          <w:b/>
          <w:bCs/>
          <w:noProof/>
          <w:color w:val="000000"/>
          <w:sz w:val="28"/>
          <w:szCs w:val="28"/>
        </w:rPr>
        <w:drawing>
          <wp:anchor distT="0" distB="0" distL="114300" distR="114300" simplePos="0" relativeHeight="251661824" behindDoc="0" locked="0" layoutInCell="1" allowOverlap="1" wp14:anchorId="1DF34750" wp14:editId="371DF205">
            <wp:simplePos x="0" y="0"/>
            <wp:positionH relativeFrom="column">
              <wp:posOffset>1104900</wp:posOffset>
            </wp:positionH>
            <wp:positionV relativeFrom="paragraph">
              <wp:posOffset>784225</wp:posOffset>
            </wp:positionV>
            <wp:extent cx="4274820" cy="2849880"/>
            <wp:effectExtent l="19050" t="19050" r="0" b="7620"/>
            <wp:wrapSquare wrapText="bothSides"/>
            <wp:docPr id="118858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0261" name="Picture 1188580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74820" cy="2849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C29D3" w:rsidRPr="00DC29D3">
        <w:rPr>
          <w:sz w:val="24"/>
          <w:szCs w:val="28"/>
        </w:rPr>
        <w:t>The pronator teres and pronator quadratus share the rotational demand according to forearm position, movement speed, and resistance. Antagonistic co-contraction may occur during precision movements or stabilisation tasks.</w:t>
      </w:r>
    </w:p>
    <w:p w14:paraId="18EF9C3E" w14:textId="77777777" w:rsidR="004E1EB2" w:rsidRDefault="004E1EB2">
      <w:pPr>
        <w:pStyle w:val="Heading1"/>
      </w:pPr>
    </w:p>
    <w:p w14:paraId="106533D2"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2E7CBACE"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4ED88BB7"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6DFF4C41"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5F5ED4D8"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45D63A6F"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186D7BFC"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43BCE43A" w14:textId="77777777" w:rsidR="00E52ABC" w:rsidRDefault="00E52ABC" w:rsidP="00DC29D3">
      <w:pPr>
        <w:spacing w:line="276" w:lineRule="auto"/>
        <w:jc w:val="both"/>
        <w:rPr>
          <w:rFonts w:asciiTheme="majorHAnsi" w:eastAsiaTheme="majorEastAsia" w:hAnsiTheme="majorHAnsi" w:cstheme="majorBidi"/>
          <w:b/>
          <w:bCs/>
          <w:color w:val="000000"/>
          <w:sz w:val="28"/>
          <w:szCs w:val="28"/>
        </w:rPr>
      </w:pPr>
    </w:p>
    <w:p w14:paraId="3B49B05E" w14:textId="62C79057" w:rsidR="004E1EB2" w:rsidRDefault="00E52ABC" w:rsidP="00DC29D3">
      <w:pPr>
        <w:spacing w:line="276" w:lineRule="auto"/>
        <w:jc w:val="both"/>
        <w:rPr>
          <w:rFonts w:asciiTheme="majorHAnsi" w:eastAsiaTheme="majorEastAsia" w:hAnsiTheme="majorHAnsi" w:cstheme="majorBidi"/>
          <w:b/>
          <w:bCs/>
          <w:color w:val="000000"/>
          <w:sz w:val="28"/>
          <w:szCs w:val="28"/>
        </w:rPr>
      </w:pPr>
      <w:r>
        <w:rPr>
          <w:color w:val="auto"/>
          <w:sz w:val="18"/>
          <w:szCs w:val="18"/>
        </w:rPr>
        <w:t xml:space="preserve">                                               </w:t>
      </w:r>
      <w:r w:rsidRPr="00E52ABC">
        <w:rPr>
          <w:color w:val="auto"/>
          <w:sz w:val="18"/>
          <w:szCs w:val="18"/>
        </w:rPr>
        <w:t>Figure : Major Muscles Involved in Elbow Pronation</w:t>
      </w:r>
      <w:r w:rsidRPr="00391838">
        <w:rPr>
          <w:color w:val="auto"/>
          <w:sz w:val="18"/>
          <w:szCs w:val="18"/>
        </w:rPr>
        <w:t xml:space="preserve"> </w:t>
      </w:r>
      <w:r w:rsidRPr="00391838">
        <w:rPr>
          <w:color w:val="auto"/>
          <w:sz w:val="18"/>
          <w:szCs w:val="18"/>
        </w:rPr>
        <w:t>(source google)</w:t>
      </w:r>
    </w:p>
    <w:p w14:paraId="5C6285A5" w14:textId="77777777" w:rsidR="00E52ABC" w:rsidRDefault="00E52ABC" w:rsidP="005B1954">
      <w:pPr>
        <w:spacing w:after="0" w:line="240" w:lineRule="auto"/>
        <w:rPr>
          <w:rFonts w:asciiTheme="majorHAnsi" w:eastAsiaTheme="majorEastAsia" w:hAnsiTheme="majorHAnsi" w:cstheme="majorBidi"/>
          <w:b/>
          <w:bCs/>
          <w:color w:val="000000"/>
          <w:sz w:val="28"/>
          <w:szCs w:val="28"/>
          <w:lang w:val="en-IN"/>
        </w:rPr>
      </w:pPr>
    </w:p>
    <w:p w14:paraId="0EACC19F" w14:textId="77777777" w:rsidR="00E52ABC" w:rsidRDefault="00E52ABC" w:rsidP="005B1954">
      <w:pPr>
        <w:spacing w:after="0" w:line="240" w:lineRule="auto"/>
        <w:rPr>
          <w:rFonts w:asciiTheme="majorHAnsi" w:eastAsiaTheme="majorEastAsia" w:hAnsiTheme="majorHAnsi" w:cstheme="majorBidi"/>
          <w:b/>
          <w:bCs/>
          <w:color w:val="000000"/>
          <w:sz w:val="28"/>
          <w:szCs w:val="28"/>
          <w:lang w:val="en-IN"/>
        </w:rPr>
      </w:pPr>
    </w:p>
    <w:p w14:paraId="73548085" w14:textId="77777777" w:rsidR="00E52ABC" w:rsidRDefault="00E52ABC" w:rsidP="005B1954">
      <w:pPr>
        <w:spacing w:after="0" w:line="240" w:lineRule="auto"/>
        <w:rPr>
          <w:rFonts w:asciiTheme="majorHAnsi" w:eastAsiaTheme="majorEastAsia" w:hAnsiTheme="majorHAnsi" w:cstheme="majorBidi"/>
          <w:b/>
          <w:bCs/>
          <w:color w:val="000000"/>
          <w:sz w:val="28"/>
          <w:szCs w:val="28"/>
          <w:lang w:val="en-IN"/>
        </w:rPr>
      </w:pPr>
    </w:p>
    <w:p w14:paraId="14FFE8AF" w14:textId="148CA9A3" w:rsidR="005B1954" w:rsidRDefault="005B1954" w:rsidP="005B1954">
      <w:pPr>
        <w:spacing w:after="0" w:line="240" w:lineRule="auto"/>
        <w:rPr>
          <w:rFonts w:asciiTheme="majorHAnsi" w:eastAsiaTheme="majorEastAsia" w:hAnsiTheme="majorHAnsi" w:cstheme="majorBidi"/>
          <w:b/>
          <w:bCs/>
          <w:color w:val="000000"/>
          <w:sz w:val="28"/>
          <w:szCs w:val="28"/>
          <w:lang w:val="en-IN"/>
        </w:rPr>
      </w:pPr>
      <w:r w:rsidRPr="005B1954">
        <w:rPr>
          <w:rFonts w:asciiTheme="majorHAnsi" w:eastAsiaTheme="majorEastAsia" w:hAnsiTheme="majorHAnsi" w:cstheme="majorBidi"/>
          <w:b/>
          <w:bCs/>
          <w:color w:val="000000"/>
          <w:sz w:val="28"/>
          <w:szCs w:val="28"/>
          <w:lang w:val="en-IN"/>
        </w:rPr>
        <w:lastRenderedPageBreak/>
        <w:t>7.4 Supination</w:t>
      </w:r>
    </w:p>
    <w:p w14:paraId="388E2F95" w14:textId="77777777" w:rsidR="005B1954" w:rsidRPr="005B1954" w:rsidRDefault="005B1954" w:rsidP="005B1954">
      <w:pPr>
        <w:spacing w:after="0" w:line="240" w:lineRule="auto"/>
        <w:rPr>
          <w:rFonts w:asciiTheme="majorHAnsi" w:eastAsiaTheme="majorEastAsia" w:hAnsiTheme="majorHAnsi" w:cstheme="majorBidi"/>
          <w:b/>
          <w:bCs/>
          <w:color w:val="000000"/>
          <w:sz w:val="28"/>
          <w:szCs w:val="28"/>
          <w:lang w:val="en-IN"/>
        </w:rPr>
      </w:pPr>
    </w:p>
    <w:p w14:paraId="41C42ED6" w14:textId="77777777" w:rsidR="005B1954" w:rsidRPr="005B1954" w:rsidRDefault="005B1954" w:rsidP="005B1954">
      <w:pPr>
        <w:spacing w:line="276" w:lineRule="auto"/>
        <w:jc w:val="both"/>
        <w:rPr>
          <w:sz w:val="24"/>
          <w:szCs w:val="28"/>
        </w:rPr>
      </w:pPr>
      <w:r w:rsidRPr="005B1954">
        <w:rPr>
          <w:sz w:val="24"/>
          <w:szCs w:val="28"/>
        </w:rPr>
        <w:t>Supination is the rotational movement of the forearm that turns the palm upward when the elbow is flexed. During this movement, the radius and ulna become more nearly parallel.</w:t>
      </w:r>
    </w:p>
    <w:p w14:paraId="1E459B11" w14:textId="77777777" w:rsidR="005B1954" w:rsidRPr="005B1954" w:rsidRDefault="005B1954" w:rsidP="005B1954">
      <w:pPr>
        <w:spacing w:line="276" w:lineRule="auto"/>
        <w:jc w:val="both"/>
        <w:rPr>
          <w:sz w:val="24"/>
          <w:szCs w:val="28"/>
        </w:rPr>
      </w:pPr>
      <w:r w:rsidRPr="005B1954">
        <w:rPr>
          <w:sz w:val="24"/>
          <w:szCs w:val="28"/>
        </w:rPr>
        <w:t>Muscles activated and engaged:</w:t>
      </w:r>
    </w:p>
    <w:p w14:paraId="6F5A8E0D" w14:textId="77777777" w:rsidR="005B1954" w:rsidRPr="005B1954" w:rsidRDefault="005B1954" w:rsidP="005B1954">
      <w:pPr>
        <w:pStyle w:val="ListParagraph"/>
        <w:numPr>
          <w:ilvl w:val="0"/>
          <w:numId w:val="12"/>
        </w:numPr>
        <w:tabs>
          <w:tab w:val="num" w:pos="720"/>
        </w:tabs>
        <w:spacing w:line="276" w:lineRule="auto"/>
        <w:jc w:val="both"/>
        <w:rPr>
          <w:sz w:val="24"/>
          <w:szCs w:val="28"/>
        </w:rPr>
      </w:pPr>
      <w:r w:rsidRPr="005B1954">
        <w:rPr>
          <w:sz w:val="24"/>
          <w:szCs w:val="28"/>
        </w:rPr>
        <w:t>Supinator: The primary muscle for unresisted supination, especially when the elbow is extended or the rotational load is modest.</w:t>
      </w:r>
    </w:p>
    <w:p w14:paraId="00086F61" w14:textId="77777777" w:rsidR="005B1954" w:rsidRPr="005B1954" w:rsidRDefault="005B1954" w:rsidP="005B1954">
      <w:pPr>
        <w:pStyle w:val="ListParagraph"/>
        <w:numPr>
          <w:ilvl w:val="0"/>
          <w:numId w:val="12"/>
        </w:numPr>
        <w:tabs>
          <w:tab w:val="num" w:pos="720"/>
        </w:tabs>
        <w:spacing w:line="276" w:lineRule="auto"/>
        <w:jc w:val="both"/>
        <w:rPr>
          <w:sz w:val="24"/>
          <w:szCs w:val="28"/>
        </w:rPr>
      </w:pPr>
      <w:r w:rsidRPr="005B1954">
        <w:rPr>
          <w:sz w:val="24"/>
          <w:szCs w:val="28"/>
        </w:rPr>
        <w:t>Biceps brachii: A powerful supinator, particularly when the elbow is flexed and supination is resisted. It also produces an elbow-flexion moment.</w:t>
      </w:r>
    </w:p>
    <w:p w14:paraId="5EA58A05" w14:textId="77777777" w:rsidR="005B1954" w:rsidRPr="005B1954" w:rsidRDefault="005B1954" w:rsidP="005B1954">
      <w:pPr>
        <w:pStyle w:val="ListParagraph"/>
        <w:numPr>
          <w:ilvl w:val="0"/>
          <w:numId w:val="12"/>
        </w:numPr>
        <w:tabs>
          <w:tab w:val="num" w:pos="720"/>
        </w:tabs>
        <w:spacing w:line="276" w:lineRule="auto"/>
        <w:jc w:val="both"/>
        <w:rPr>
          <w:sz w:val="24"/>
          <w:szCs w:val="28"/>
        </w:rPr>
      </w:pPr>
      <w:r w:rsidRPr="005B1954">
        <w:rPr>
          <w:sz w:val="24"/>
          <w:szCs w:val="28"/>
        </w:rPr>
        <w:t>Brachioradialis: Helps return the forearm towards the neutral, thumb-up position from pronation or supination. It is not a primary supinator throughout the full range of motion.</w:t>
      </w:r>
    </w:p>
    <w:p w14:paraId="0FACBAFC" w14:textId="77777777" w:rsidR="005B1954" w:rsidRPr="005B1954" w:rsidRDefault="005B1954" w:rsidP="005B1954">
      <w:pPr>
        <w:spacing w:line="276" w:lineRule="auto"/>
        <w:jc w:val="both"/>
        <w:rPr>
          <w:sz w:val="24"/>
          <w:szCs w:val="28"/>
        </w:rPr>
      </w:pPr>
      <w:r w:rsidRPr="005B1954">
        <w:rPr>
          <w:sz w:val="24"/>
          <w:szCs w:val="28"/>
        </w:rPr>
        <w:t>Antagonistic muscles and reduced activity:</w:t>
      </w:r>
    </w:p>
    <w:p w14:paraId="708E1C80" w14:textId="77777777" w:rsidR="005B1954" w:rsidRPr="005B1954" w:rsidRDefault="005B1954" w:rsidP="005B1954">
      <w:pPr>
        <w:pStyle w:val="ListParagraph"/>
        <w:numPr>
          <w:ilvl w:val="0"/>
          <w:numId w:val="12"/>
        </w:numPr>
        <w:tabs>
          <w:tab w:val="num" w:pos="720"/>
        </w:tabs>
        <w:spacing w:line="276" w:lineRule="auto"/>
        <w:jc w:val="both"/>
        <w:rPr>
          <w:sz w:val="24"/>
          <w:szCs w:val="28"/>
        </w:rPr>
      </w:pPr>
      <w:r w:rsidRPr="005B1954">
        <w:rPr>
          <w:sz w:val="24"/>
          <w:szCs w:val="28"/>
        </w:rPr>
        <w:t>Pronator teres: Opposes supination and generally reduces its activity during unresisted supination.</w:t>
      </w:r>
    </w:p>
    <w:p w14:paraId="16E85B3B" w14:textId="77777777" w:rsidR="005B1954" w:rsidRPr="005B1954" w:rsidRDefault="005B1954" w:rsidP="005B1954">
      <w:pPr>
        <w:pStyle w:val="ListParagraph"/>
        <w:numPr>
          <w:ilvl w:val="0"/>
          <w:numId w:val="12"/>
        </w:numPr>
        <w:tabs>
          <w:tab w:val="num" w:pos="720"/>
        </w:tabs>
        <w:spacing w:line="276" w:lineRule="auto"/>
        <w:jc w:val="both"/>
        <w:rPr>
          <w:sz w:val="24"/>
          <w:szCs w:val="28"/>
        </w:rPr>
      </w:pPr>
      <w:r w:rsidRPr="005B1954">
        <w:rPr>
          <w:sz w:val="24"/>
          <w:szCs w:val="28"/>
        </w:rPr>
        <w:t>Pronator quadratus: Opposes supination and generally reduces its activity during unresisted supination.</w:t>
      </w:r>
    </w:p>
    <w:p w14:paraId="6B009C4E" w14:textId="77777777" w:rsidR="005B1954" w:rsidRPr="005B1954" w:rsidRDefault="005B1954" w:rsidP="005B1954">
      <w:pPr>
        <w:pStyle w:val="ListParagraph"/>
        <w:numPr>
          <w:ilvl w:val="0"/>
          <w:numId w:val="12"/>
        </w:numPr>
        <w:tabs>
          <w:tab w:val="num" w:pos="720"/>
        </w:tabs>
        <w:spacing w:line="276" w:lineRule="auto"/>
        <w:jc w:val="both"/>
        <w:rPr>
          <w:sz w:val="24"/>
          <w:szCs w:val="28"/>
        </w:rPr>
      </w:pPr>
      <w:r w:rsidRPr="005B1954">
        <w:rPr>
          <w:sz w:val="24"/>
          <w:szCs w:val="28"/>
        </w:rPr>
        <w:t>The pronators may remain partially active during controlled or resisted tasks to regulate movement speed and stabilise the forearm.</w:t>
      </w:r>
    </w:p>
    <w:p w14:paraId="11794D2E" w14:textId="77777777" w:rsidR="005B1954" w:rsidRPr="005B1954" w:rsidRDefault="005B1954" w:rsidP="005B1954">
      <w:pPr>
        <w:spacing w:line="276" w:lineRule="auto"/>
        <w:jc w:val="both"/>
        <w:rPr>
          <w:sz w:val="24"/>
          <w:szCs w:val="28"/>
        </w:rPr>
      </w:pPr>
      <w:r w:rsidRPr="005B1954">
        <w:rPr>
          <w:sz w:val="24"/>
          <w:szCs w:val="28"/>
        </w:rPr>
        <w:t>Functional contribution:</w:t>
      </w:r>
    </w:p>
    <w:p w14:paraId="7592A677" w14:textId="77777777" w:rsidR="005B1954" w:rsidRPr="005B1954" w:rsidRDefault="005B1954" w:rsidP="005B1954">
      <w:pPr>
        <w:spacing w:line="276" w:lineRule="auto"/>
        <w:jc w:val="both"/>
        <w:rPr>
          <w:sz w:val="24"/>
          <w:szCs w:val="28"/>
        </w:rPr>
      </w:pPr>
      <w:r w:rsidRPr="005B1954">
        <w:rPr>
          <w:sz w:val="24"/>
          <w:szCs w:val="28"/>
        </w:rPr>
        <w:t>The relative contributions of the supinator and biceps brachii depend on the elbow angle and external rotational load. Muscle activation is graded rather than a fully on/off process</w:t>
      </w:r>
    </w:p>
    <w:p w14:paraId="71EEFEB7" w14:textId="77777777" w:rsidR="00E52ABC" w:rsidRDefault="00110C35" w:rsidP="005B1954">
      <w:pPr>
        <w:spacing w:line="276" w:lineRule="auto"/>
        <w:jc w:val="both"/>
        <w:rPr>
          <w:sz w:val="24"/>
          <w:szCs w:val="28"/>
        </w:rPr>
      </w:pPr>
      <w:r>
        <w:rPr>
          <w:noProof/>
          <w:sz w:val="24"/>
          <w:szCs w:val="28"/>
        </w:rPr>
        <w:drawing>
          <wp:anchor distT="0" distB="0" distL="114300" distR="114300" simplePos="0" relativeHeight="251662848" behindDoc="0" locked="0" layoutInCell="1" allowOverlap="1" wp14:anchorId="08328DA5" wp14:editId="61A0D0BB">
            <wp:simplePos x="0" y="0"/>
            <wp:positionH relativeFrom="column">
              <wp:posOffset>1127760</wp:posOffset>
            </wp:positionH>
            <wp:positionV relativeFrom="paragraph">
              <wp:posOffset>81280</wp:posOffset>
            </wp:positionV>
            <wp:extent cx="3886200" cy="2590800"/>
            <wp:effectExtent l="19050" t="19050" r="0" b="0"/>
            <wp:wrapSquare wrapText="bothSides"/>
            <wp:docPr id="927377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77810" name="Picture 9273778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86200" cy="2590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6F2A58" w14:textId="77777777" w:rsidR="00E52ABC" w:rsidRDefault="00E52ABC" w:rsidP="005B1954">
      <w:pPr>
        <w:spacing w:line="276" w:lineRule="auto"/>
        <w:jc w:val="both"/>
        <w:rPr>
          <w:sz w:val="24"/>
          <w:szCs w:val="28"/>
        </w:rPr>
      </w:pPr>
    </w:p>
    <w:p w14:paraId="4D7D47A5" w14:textId="77777777" w:rsidR="00E52ABC" w:rsidRDefault="00E52ABC" w:rsidP="005B1954">
      <w:pPr>
        <w:spacing w:line="276" w:lineRule="auto"/>
        <w:jc w:val="both"/>
        <w:rPr>
          <w:sz w:val="24"/>
          <w:szCs w:val="28"/>
        </w:rPr>
      </w:pPr>
    </w:p>
    <w:p w14:paraId="5A67E4F2" w14:textId="77777777" w:rsidR="00E52ABC" w:rsidRDefault="00E52ABC" w:rsidP="005B1954">
      <w:pPr>
        <w:spacing w:line="276" w:lineRule="auto"/>
        <w:jc w:val="both"/>
        <w:rPr>
          <w:sz w:val="24"/>
          <w:szCs w:val="28"/>
        </w:rPr>
      </w:pPr>
    </w:p>
    <w:p w14:paraId="1448E75A" w14:textId="77777777" w:rsidR="00E52ABC" w:rsidRDefault="00E52ABC" w:rsidP="005B1954">
      <w:pPr>
        <w:spacing w:line="276" w:lineRule="auto"/>
        <w:jc w:val="both"/>
        <w:rPr>
          <w:sz w:val="24"/>
          <w:szCs w:val="28"/>
        </w:rPr>
      </w:pPr>
    </w:p>
    <w:p w14:paraId="72AF93ED" w14:textId="77777777" w:rsidR="00E52ABC" w:rsidRDefault="00E52ABC" w:rsidP="005B1954">
      <w:pPr>
        <w:spacing w:line="276" w:lineRule="auto"/>
        <w:jc w:val="both"/>
        <w:rPr>
          <w:sz w:val="24"/>
          <w:szCs w:val="28"/>
        </w:rPr>
      </w:pPr>
    </w:p>
    <w:p w14:paraId="04B51D20" w14:textId="77777777" w:rsidR="00E52ABC" w:rsidRDefault="00E52ABC" w:rsidP="005B1954">
      <w:pPr>
        <w:spacing w:line="276" w:lineRule="auto"/>
        <w:jc w:val="both"/>
        <w:rPr>
          <w:sz w:val="24"/>
          <w:szCs w:val="28"/>
        </w:rPr>
      </w:pPr>
    </w:p>
    <w:p w14:paraId="136A1010" w14:textId="77777777" w:rsidR="00E52ABC" w:rsidRDefault="00E52ABC" w:rsidP="005B1954">
      <w:pPr>
        <w:spacing w:line="276" w:lineRule="auto"/>
        <w:jc w:val="both"/>
        <w:rPr>
          <w:sz w:val="24"/>
          <w:szCs w:val="28"/>
        </w:rPr>
      </w:pPr>
    </w:p>
    <w:p w14:paraId="29B9A98C" w14:textId="77777777" w:rsidR="00E52ABC" w:rsidRDefault="00E52ABC" w:rsidP="005B1954">
      <w:pPr>
        <w:spacing w:line="276" w:lineRule="auto"/>
        <w:jc w:val="both"/>
        <w:rPr>
          <w:sz w:val="24"/>
          <w:szCs w:val="28"/>
        </w:rPr>
      </w:pPr>
    </w:p>
    <w:p w14:paraId="657D5054" w14:textId="77777777" w:rsidR="00E52ABC" w:rsidRDefault="00E52ABC" w:rsidP="005B1954">
      <w:pPr>
        <w:spacing w:line="276" w:lineRule="auto"/>
        <w:jc w:val="both"/>
        <w:rPr>
          <w:sz w:val="24"/>
          <w:szCs w:val="28"/>
        </w:rPr>
      </w:pPr>
    </w:p>
    <w:p w14:paraId="16090B62" w14:textId="1CF9552A" w:rsidR="004E1EB2" w:rsidRPr="005B1954" w:rsidRDefault="00E52ABC" w:rsidP="005B1954">
      <w:pPr>
        <w:spacing w:line="276" w:lineRule="auto"/>
        <w:jc w:val="both"/>
        <w:rPr>
          <w:sz w:val="24"/>
          <w:szCs w:val="28"/>
        </w:rPr>
      </w:pPr>
      <w:r>
        <w:rPr>
          <w:sz w:val="24"/>
          <w:szCs w:val="28"/>
        </w:rPr>
        <w:t xml:space="preserve">                               </w:t>
      </w:r>
      <w:r w:rsidRPr="00E52ABC">
        <w:rPr>
          <w:color w:val="auto"/>
          <w:sz w:val="18"/>
          <w:szCs w:val="18"/>
        </w:rPr>
        <w:t xml:space="preserve">Figure : Major Muscles Involved in Elbow Supination </w:t>
      </w:r>
      <w:r w:rsidRPr="00391838">
        <w:rPr>
          <w:color w:val="auto"/>
          <w:sz w:val="18"/>
          <w:szCs w:val="18"/>
        </w:rPr>
        <w:t>(source google)</w:t>
      </w:r>
    </w:p>
    <w:p w14:paraId="36B64ADE" w14:textId="4BCC49CF" w:rsidR="007E4AE2" w:rsidRDefault="00000000">
      <w:pPr>
        <w:pStyle w:val="Heading1"/>
        <w:rPr>
          <w:color w:val="auto"/>
        </w:rPr>
      </w:pPr>
      <w:r w:rsidRPr="00FC6677">
        <w:rPr>
          <w:color w:val="auto"/>
        </w:rPr>
        <w:lastRenderedPageBreak/>
        <w:t>8. Things to do</w:t>
      </w:r>
    </w:p>
    <w:p w14:paraId="0A62E79D" w14:textId="77777777" w:rsidR="00A76EE9" w:rsidRPr="00FC6677" w:rsidRDefault="00000000" w:rsidP="00FC6677">
      <w:pPr>
        <w:pStyle w:val="ListParagraph"/>
        <w:numPr>
          <w:ilvl w:val="0"/>
          <w:numId w:val="12"/>
        </w:numPr>
        <w:tabs>
          <w:tab w:val="num" w:pos="720"/>
        </w:tabs>
        <w:spacing w:line="276" w:lineRule="auto"/>
        <w:jc w:val="both"/>
        <w:rPr>
          <w:sz w:val="24"/>
          <w:szCs w:val="28"/>
        </w:rPr>
      </w:pPr>
      <w:r w:rsidRPr="00FC6677">
        <w:rPr>
          <w:sz w:val="24"/>
          <w:szCs w:val="28"/>
        </w:rPr>
        <w:t>Develop a biomechanical model of the human arm, including the relevant bones, elbow joint, muscle paths and muscle parameters.</w:t>
      </w:r>
    </w:p>
    <w:p w14:paraId="0F5C3805" w14:textId="6D3F357E" w:rsidR="00A76EE9" w:rsidRPr="00FC6677" w:rsidRDefault="00000000" w:rsidP="00FC6677">
      <w:pPr>
        <w:pStyle w:val="ListParagraph"/>
        <w:numPr>
          <w:ilvl w:val="0"/>
          <w:numId w:val="12"/>
        </w:numPr>
        <w:tabs>
          <w:tab w:val="num" w:pos="720"/>
        </w:tabs>
        <w:spacing w:line="276" w:lineRule="auto"/>
        <w:jc w:val="both"/>
        <w:rPr>
          <w:sz w:val="24"/>
          <w:szCs w:val="28"/>
        </w:rPr>
      </w:pPr>
      <w:r w:rsidRPr="00FC6677">
        <w:rPr>
          <w:sz w:val="24"/>
          <w:szCs w:val="28"/>
        </w:rPr>
        <w:t>Estimate how the required force is distributed among the muscles when holding</w:t>
      </w:r>
      <w:r w:rsidR="00FC6677">
        <w:rPr>
          <w:sz w:val="24"/>
          <w:szCs w:val="28"/>
        </w:rPr>
        <w:t xml:space="preserve"> </w:t>
      </w:r>
      <w:r w:rsidR="004176E5">
        <w:rPr>
          <w:sz w:val="24"/>
          <w:szCs w:val="28"/>
        </w:rPr>
        <w:t>external mass</w:t>
      </w:r>
      <w:r w:rsidRPr="00FC6677">
        <w:rPr>
          <w:sz w:val="24"/>
          <w:szCs w:val="28"/>
        </w:rPr>
        <w:t xml:space="preserve"> </w:t>
      </w:r>
      <w:r w:rsidR="00FC6677">
        <w:rPr>
          <w:sz w:val="24"/>
          <w:szCs w:val="28"/>
        </w:rPr>
        <w:t xml:space="preserve">(eg. </w:t>
      </w:r>
      <w:r w:rsidRPr="00FC6677">
        <w:rPr>
          <w:sz w:val="24"/>
          <w:szCs w:val="28"/>
        </w:rPr>
        <w:t>a 5 kg load</w:t>
      </w:r>
      <w:r w:rsidR="00FC6677">
        <w:rPr>
          <w:sz w:val="24"/>
          <w:szCs w:val="28"/>
        </w:rPr>
        <w:t>)</w:t>
      </w:r>
      <w:r w:rsidRPr="00FC6677">
        <w:rPr>
          <w:sz w:val="24"/>
          <w:szCs w:val="28"/>
        </w:rPr>
        <w:t>, accounting for arm posture, elbow angle, moment arms and co-contraction where relevant.</w:t>
      </w:r>
    </w:p>
    <w:p w14:paraId="5FDDE451" w14:textId="77777777" w:rsidR="00A76EE9" w:rsidRPr="00FC6677" w:rsidRDefault="00000000" w:rsidP="00FC6677">
      <w:pPr>
        <w:pStyle w:val="ListParagraph"/>
        <w:numPr>
          <w:ilvl w:val="0"/>
          <w:numId w:val="12"/>
        </w:numPr>
        <w:tabs>
          <w:tab w:val="num" w:pos="720"/>
        </w:tabs>
        <w:spacing w:line="276" w:lineRule="auto"/>
        <w:jc w:val="both"/>
        <w:rPr>
          <w:sz w:val="24"/>
          <w:szCs w:val="28"/>
        </w:rPr>
      </w:pPr>
      <w:r w:rsidRPr="00FC6677">
        <w:rPr>
          <w:sz w:val="24"/>
          <w:szCs w:val="28"/>
        </w:rPr>
        <w:t>Simulate different arm positions and payloads, then extract individual muscle forces and joint torque.</w:t>
      </w:r>
    </w:p>
    <w:p w14:paraId="5E8CE2B9" w14:textId="77777777" w:rsidR="00A76EE9" w:rsidRPr="00FC6677" w:rsidRDefault="00000000" w:rsidP="00FC6677">
      <w:pPr>
        <w:pStyle w:val="ListParagraph"/>
        <w:numPr>
          <w:ilvl w:val="0"/>
          <w:numId w:val="12"/>
        </w:numPr>
        <w:tabs>
          <w:tab w:val="num" w:pos="720"/>
        </w:tabs>
        <w:spacing w:line="276" w:lineRule="auto"/>
        <w:jc w:val="both"/>
        <w:rPr>
          <w:sz w:val="24"/>
          <w:szCs w:val="28"/>
        </w:rPr>
      </w:pPr>
      <w:r w:rsidRPr="00FC6677">
        <w:rPr>
          <w:sz w:val="24"/>
          <w:szCs w:val="28"/>
        </w:rPr>
        <w:t>Compare the model and simulation results with published biomechanical data and use validated estimates to inform soft-actuator requirements.</w:t>
      </w:r>
    </w:p>
    <w:p w14:paraId="26F49582" w14:textId="77777777" w:rsidR="007E4AE2" w:rsidRDefault="00000000">
      <w:pPr>
        <w:jc w:val="center"/>
      </w:pPr>
      <w:r>
        <w:rPr>
          <w:noProof/>
        </w:rPr>
        <w:drawing>
          <wp:inline distT="0" distB="0" distL="0" distR="0" wp14:anchorId="62C933FA" wp14:editId="5BDBE080">
            <wp:extent cx="4114800" cy="231457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noChangeArrowheads="1"/>
                    </pic:cNvPicPr>
                  </pic:nvPicPr>
                  <pic:blipFill>
                    <a:blip r:embed="rId26"/>
                    <a:stretch>
                      <a:fillRect/>
                    </a:stretch>
                  </pic:blipFill>
                  <pic:spPr bwMode="auto">
                    <a:xfrm>
                      <a:off x="0" y="0"/>
                      <a:ext cx="4114800" cy="2314575"/>
                    </a:xfrm>
                    <a:prstGeom prst="rect">
                      <a:avLst/>
                    </a:prstGeom>
                  </pic:spPr>
                </pic:pic>
              </a:graphicData>
            </a:graphic>
          </wp:inline>
        </w:drawing>
      </w:r>
    </w:p>
    <w:p w14:paraId="10185D91" w14:textId="0974C0D2" w:rsidR="007E4AE2" w:rsidRDefault="00000000">
      <w:pPr>
        <w:pStyle w:val="caption1"/>
        <w:jc w:val="center"/>
        <w:rPr>
          <w:b w:val="0"/>
          <w:bCs w:val="0"/>
          <w:color w:val="auto"/>
        </w:rPr>
      </w:pPr>
      <w:r>
        <w:rPr>
          <w:b w:val="0"/>
          <w:bCs w:val="0"/>
          <w:color w:val="auto"/>
        </w:rPr>
        <w:t>Figure</w:t>
      </w:r>
      <w:r w:rsidR="00E52ABC">
        <w:rPr>
          <w:b w:val="0"/>
          <w:bCs w:val="0"/>
          <w:color w:val="auto"/>
        </w:rPr>
        <w:t xml:space="preserve"> </w:t>
      </w:r>
      <w:r>
        <w:rPr>
          <w:b w:val="0"/>
          <w:bCs w:val="0"/>
          <w:color w:val="auto"/>
        </w:rPr>
        <w:t>: Example simulation references; these are illustrative, not results generated by this report.</w:t>
      </w:r>
    </w:p>
    <w:p w14:paraId="11CA4624" w14:textId="77777777" w:rsidR="007E4AE2" w:rsidRDefault="007E4AE2">
      <w:pPr>
        <w:pStyle w:val="Heading1"/>
        <w:rPr>
          <w:color w:val="auto"/>
        </w:rPr>
      </w:pPr>
    </w:p>
    <w:p w14:paraId="17F18AFA" w14:textId="77777777" w:rsidR="007E4AE2" w:rsidRDefault="00000000">
      <w:pPr>
        <w:pStyle w:val="Heading1"/>
        <w:spacing w:line="276" w:lineRule="auto"/>
        <w:jc w:val="both"/>
      </w:pPr>
      <w:r>
        <w:rPr>
          <w:color w:val="auto"/>
        </w:rPr>
        <w:t>9. Expected Outcomes</w:t>
      </w:r>
    </w:p>
    <w:p w14:paraId="286D5FA1" w14:textId="77777777" w:rsidR="007E4AE2" w:rsidRDefault="00000000">
      <w:pPr>
        <w:spacing w:line="276" w:lineRule="auto"/>
        <w:jc w:val="both"/>
        <w:rPr>
          <w:sz w:val="24"/>
          <w:szCs w:val="28"/>
        </w:rPr>
      </w:pPr>
      <w:r>
        <w:rPr>
          <w:sz w:val="24"/>
          <w:szCs w:val="28"/>
        </w:rPr>
        <w:t>By the end of the internship, the work is expected to:</w:t>
      </w:r>
    </w:p>
    <w:p w14:paraId="06FA6FEB" w14:textId="77777777" w:rsidR="007E4AE2" w:rsidRDefault="00000000">
      <w:pPr>
        <w:pStyle w:val="ListBullet"/>
        <w:spacing w:after="60" w:line="276" w:lineRule="auto"/>
        <w:jc w:val="both"/>
        <w:rPr>
          <w:sz w:val="24"/>
          <w:szCs w:val="28"/>
        </w:rPr>
      </w:pPr>
      <w:r>
        <w:rPr>
          <w:sz w:val="24"/>
          <w:szCs w:val="28"/>
        </w:rPr>
        <w:t>Develop a detailed understanding of human-arm biomechanics and muscle characteristics.</w:t>
      </w:r>
    </w:p>
    <w:p w14:paraId="50A44856" w14:textId="77777777" w:rsidR="007E4AE2" w:rsidRDefault="00000000">
      <w:pPr>
        <w:pStyle w:val="ListBullet"/>
        <w:spacing w:after="60" w:line="276" w:lineRule="auto"/>
        <w:jc w:val="both"/>
        <w:rPr>
          <w:sz w:val="24"/>
          <w:szCs w:val="28"/>
        </w:rPr>
      </w:pPr>
      <w:r>
        <w:rPr>
          <w:sz w:val="24"/>
          <w:szCs w:val="28"/>
        </w:rPr>
        <w:t>Analyse muscle-force distribution and joint torque during different arm movements.</w:t>
      </w:r>
    </w:p>
    <w:p w14:paraId="4977ED66" w14:textId="77777777" w:rsidR="007E4AE2" w:rsidRDefault="00000000">
      <w:pPr>
        <w:pStyle w:val="ListBullet"/>
        <w:spacing w:after="60" w:line="276" w:lineRule="auto"/>
        <w:jc w:val="both"/>
        <w:rPr>
          <w:sz w:val="24"/>
          <w:szCs w:val="28"/>
        </w:rPr>
      </w:pPr>
      <w:r>
        <w:rPr>
          <w:sz w:val="24"/>
          <w:szCs w:val="28"/>
        </w:rPr>
        <w:t>Study the effect of elbow joint angle and external payload on muscle-force requirements.</w:t>
      </w:r>
    </w:p>
    <w:p w14:paraId="18DB39F3" w14:textId="77777777" w:rsidR="007E4AE2" w:rsidRDefault="00000000">
      <w:pPr>
        <w:pStyle w:val="ListBullet"/>
        <w:spacing w:after="60" w:line="276" w:lineRule="auto"/>
        <w:jc w:val="both"/>
        <w:rPr>
          <w:sz w:val="24"/>
          <w:szCs w:val="28"/>
        </w:rPr>
      </w:pPr>
      <w:r>
        <w:rPr>
          <w:sz w:val="24"/>
          <w:szCs w:val="28"/>
        </w:rPr>
        <w:t>Perform analysis and simulation using suitable biomechanical or multibody simulation software.</w:t>
      </w:r>
    </w:p>
    <w:p w14:paraId="2D4AD53A" w14:textId="77777777" w:rsidR="007E4AE2" w:rsidRDefault="00000000">
      <w:pPr>
        <w:pStyle w:val="ListBullet"/>
        <w:spacing w:after="60" w:line="276" w:lineRule="auto"/>
        <w:jc w:val="both"/>
        <w:rPr>
          <w:sz w:val="24"/>
          <w:szCs w:val="28"/>
        </w:rPr>
      </w:pPr>
      <w:r>
        <w:rPr>
          <w:sz w:val="24"/>
          <w:szCs w:val="28"/>
        </w:rPr>
        <w:t>Compare and validate simulation results with published biomechanical data.</w:t>
      </w:r>
    </w:p>
    <w:p w14:paraId="2AE2E385" w14:textId="77777777" w:rsidR="007E4AE2" w:rsidRDefault="00000000">
      <w:pPr>
        <w:pStyle w:val="ListBullet"/>
        <w:spacing w:after="60" w:line="276" w:lineRule="auto"/>
        <w:jc w:val="both"/>
        <w:rPr>
          <w:sz w:val="24"/>
          <w:szCs w:val="28"/>
        </w:rPr>
      </w:pPr>
      <w:r>
        <w:rPr>
          <w:sz w:val="24"/>
          <w:szCs w:val="28"/>
        </w:rPr>
        <w:t>Establish a reliable range of force, torque, displacement and motion parameters.</w:t>
      </w:r>
    </w:p>
    <w:p w14:paraId="5D3F29CD" w14:textId="77777777" w:rsidR="007E4AE2" w:rsidRDefault="00000000">
      <w:pPr>
        <w:pStyle w:val="ListBullet"/>
        <w:spacing w:after="60" w:line="276" w:lineRule="auto"/>
        <w:jc w:val="both"/>
        <w:rPr>
          <w:sz w:val="24"/>
          <w:szCs w:val="28"/>
        </w:rPr>
      </w:pPr>
      <w:r>
        <w:rPr>
          <w:sz w:val="24"/>
          <w:szCs w:val="28"/>
        </w:rPr>
        <w:t>Use the validated parameter ranges to support the design and selection of a suitable soft actuator.</w:t>
      </w:r>
    </w:p>
    <w:p w14:paraId="5B33780F" w14:textId="77777777" w:rsidR="007E4AE2" w:rsidRDefault="00000000">
      <w:pPr>
        <w:pStyle w:val="Heading1"/>
        <w:rPr>
          <w:color w:val="auto"/>
        </w:rPr>
      </w:pPr>
      <w:r>
        <w:rPr>
          <w:color w:val="auto"/>
        </w:rPr>
        <w:lastRenderedPageBreak/>
        <w:t>10. Conclusion</w:t>
      </w:r>
    </w:p>
    <w:p w14:paraId="6091C870" w14:textId="77777777" w:rsidR="007E4AE2" w:rsidRDefault="00000000">
      <w:pPr>
        <w:spacing w:line="276" w:lineRule="auto"/>
        <w:jc w:val="both"/>
        <w:rPr>
          <w:sz w:val="24"/>
          <w:szCs w:val="28"/>
        </w:rPr>
      </w:pPr>
      <w:r>
        <w:rPr>
          <w:sz w:val="24"/>
          <w:szCs w:val="28"/>
        </w:rPr>
        <w:t>The study establishes a foundation for relating human-arm muscle characteristics to actuator design parameters. It combines an anatomical overview, a review of indicative mechanical-property ranges, and a plan for evaluating muscle contributions and joint loading through simulation. The next stage is to formalise the model inputs, run simulations across joint angles and payload conditions, and validate the outputs against published data. Only after this validation should the resulting ranges be used to guide soft-actuator design decisions.</w:t>
      </w:r>
    </w:p>
    <w:p w14:paraId="03FF4F79" w14:textId="77777777" w:rsidR="00FC6677" w:rsidRDefault="00FC6677">
      <w:pPr>
        <w:pStyle w:val="Heading1"/>
        <w:spacing w:line="276" w:lineRule="auto"/>
        <w:jc w:val="both"/>
        <w:rPr>
          <w:rFonts w:eastAsia="MS Gothic"/>
          <w:color w:val="auto"/>
        </w:rPr>
      </w:pPr>
    </w:p>
    <w:p w14:paraId="0B0E787F" w14:textId="6E67178C" w:rsidR="007E4AE2" w:rsidRDefault="00000000">
      <w:pPr>
        <w:pStyle w:val="Heading1"/>
        <w:spacing w:line="276" w:lineRule="auto"/>
        <w:jc w:val="both"/>
        <w:rPr>
          <w:rFonts w:ascii="Calibri" w:eastAsia="MS Gothic" w:hAnsi="Calibri"/>
          <w:color w:val="auto"/>
        </w:rPr>
      </w:pPr>
      <w:r>
        <w:rPr>
          <w:rFonts w:eastAsia="MS Gothic"/>
          <w:color w:val="auto"/>
        </w:rPr>
        <w:t>11. References</w:t>
      </w:r>
    </w:p>
    <w:p w14:paraId="45314F7E" w14:textId="77777777" w:rsidR="007E4AE2" w:rsidRDefault="00000000">
      <w:pPr>
        <w:pStyle w:val="ListNumber"/>
        <w:spacing w:after="100" w:line="276" w:lineRule="auto"/>
        <w:jc w:val="both"/>
      </w:pPr>
      <w:r>
        <w:rPr>
          <w:sz w:val="24"/>
          <w:szCs w:val="28"/>
        </w:rPr>
        <w:t>Holzbaur, K. R. S., Murray, W. M., &amp; Delp, S. L. (2005). Upper-extremity model and muscle architecture parameters, including physiological cross-sectional area, optimal fibre length, tendon slack length and peak force.</w:t>
      </w:r>
    </w:p>
    <w:p w14:paraId="0FC366D3" w14:textId="77777777" w:rsidR="007E4AE2" w:rsidRDefault="00000000">
      <w:pPr>
        <w:pStyle w:val="ListNumber"/>
        <w:spacing w:after="100" w:line="276" w:lineRule="auto"/>
        <w:jc w:val="both"/>
        <w:rPr>
          <w:sz w:val="24"/>
          <w:szCs w:val="28"/>
        </w:rPr>
      </w:pPr>
      <w:r>
        <w:rPr>
          <w:sz w:val="24"/>
          <w:szCs w:val="28"/>
        </w:rPr>
        <w:t>An et al. (1981). Biomechanical analysis of elbow muscles, including fibre length, physiological cross-sectional area, volume and moment arms.</w:t>
      </w:r>
    </w:p>
    <w:p w14:paraId="564C5C28" w14:textId="77777777" w:rsidR="007E4AE2" w:rsidRDefault="00000000">
      <w:pPr>
        <w:pStyle w:val="ListNumber"/>
        <w:spacing w:after="100" w:line="276" w:lineRule="auto"/>
        <w:jc w:val="both"/>
        <w:rPr>
          <w:sz w:val="24"/>
          <w:szCs w:val="28"/>
        </w:rPr>
      </w:pPr>
      <w:r>
        <w:rPr>
          <w:sz w:val="24"/>
          <w:szCs w:val="28"/>
        </w:rPr>
        <w:t>Murray, W. M., Delp, S. L., &amp; Buchanan, T. S. (1995). Position-dependent moment arms of biceps, brachialis, brachioradialis, pronator teres and triceps.</w:t>
      </w:r>
    </w:p>
    <w:p w14:paraId="4A784A84" w14:textId="77777777" w:rsidR="007E4AE2" w:rsidRDefault="00000000">
      <w:pPr>
        <w:pStyle w:val="ListNumber"/>
        <w:spacing w:after="100" w:line="276" w:lineRule="auto"/>
        <w:jc w:val="both"/>
        <w:rPr>
          <w:sz w:val="24"/>
          <w:szCs w:val="28"/>
        </w:rPr>
      </w:pPr>
      <w:r>
        <w:rPr>
          <w:sz w:val="24"/>
          <w:szCs w:val="28"/>
        </w:rPr>
        <w:t>Buchanan (1995). Specific tension and maximum-force estimation for elbow flexors and extensors.</w:t>
      </w:r>
    </w:p>
    <w:p w14:paraId="03CF7795" w14:textId="77777777" w:rsidR="007E4AE2" w:rsidRDefault="00000000">
      <w:pPr>
        <w:pStyle w:val="ListNumber"/>
        <w:spacing w:after="100" w:line="276" w:lineRule="auto"/>
        <w:jc w:val="both"/>
        <w:rPr>
          <w:sz w:val="24"/>
          <w:szCs w:val="28"/>
        </w:rPr>
      </w:pPr>
      <w:r>
        <w:rPr>
          <w:sz w:val="24"/>
          <w:szCs w:val="28"/>
        </w:rPr>
        <w:t>Abrams et al. (2005). Experimental architecture data for pronator teres.</w:t>
      </w:r>
    </w:p>
    <w:p w14:paraId="492B497F" w14:textId="77777777" w:rsidR="007E4AE2" w:rsidRDefault="00000000">
      <w:pPr>
        <w:pStyle w:val="ListNumber"/>
        <w:spacing w:after="100" w:line="276" w:lineRule="auto"/>
        <w:jc w:val="both"/>
        <w:rPr>
          <w:sz w:val="24"/>
          <w:szCs w:val="28"/>
        </w:rPr>
      </w:pPr>
      <w:r>
        <w:rPr>
          <w:sz w:val="24"/>
          <w:szCs w:val="28"/>
        </w:rPr>
        <w:t>Hodges et al. (2003). Muscle thickness, fascicle length and muscle-geometry changes during contraction.</w:t>
      </w:r>
    </w:p>
    <w:p w14:paraId="1CAF7A16" w14:textId="77777777" w:rsidR="007E4AE2" w:rsidRDefault="00000000">
      <w:pPr>
        <w:pStyle w:val="ListNumber"/>
        <w:spacing w:after="100" w:line="276" w:lineRule="auto"/>
        <w:jc w:val="both"/>
        <w:rPr>
          <w:sz w:val="24"/>
          <w:szCs w:val="28"/>
        </w:rPr>
      </w:pPr>
      <w:r>
        <w:rPr>
          <w:sz w:val="24"/>
          <w:szCs w:val="28"/>
        </w:rPr>
        <w:t>Abe et al. (2016). Ultrasound-based measurement of upper-extremity muscle thickness and its relationship with muscle size, cross-sectional area and morphology.</w:t>
      </w:r>
    </w:p>
    <w:p w14:paraId="12EB5584" w14:textId="77777777" w:rsidR="007E4AE2" w:rsidRDefault="00000000">
      <w:pPr>
        <w:pStyle w:val="ListNumber"/>
        <w:spacing w:after="100" w:line="276" w:lineRule="auto"/>
        <w:jc w:val="both"/>
        <w:rPr>
          <w:sz w:val="24"/>
          <w:szCs w:val="28"/>
        </w:rPr>
      </w:pPr>
      <w:r>
        <w:rPr>
          <w:sz w:val="24"/>
          <w:szCs w:val="28"/>
        </w:rPr>
        <w:t>Maganaris &amp; Paul (1999). In-vivo tendon mechanical properties, including tendon cross-sectional area, force–elongation behaviour and stiffness.</w:t>
      </w:r>
    </w:p>
    <w:p w14:paraId="693C7348" w14:textId="77777777" w:rsidR="007E4AE2" w:rsidRDefault="00000000">
      <w:pPr>
        <w:pStyle w:val="ListNumber"/>
        <w:spacing w:after="100" w:line="276" w:lineRule="auto"/>
        <w:jc w:val="both"/>
        <w:rPr>
          <w:sz w:val="24"/>
          <w:szCs w:val="28"/>
        </w:rPr>
      </w:pPr>
      <w:r>
        <w:rPr>
          <w:sz w:val="24"/>
          <w:szCs w:val="28"/>
        </w:rPr>
        <w:t>Maganaris &amp; Paul (2000). Tendon hysteresis and energy dissipation during loading and unloading.</w:t>
      </w:r>
    </w:p>
    <w:p w14:paraId="4F1F7230" w14:textId="77777777" w:rsidR="007E4AE2" w:rsidRDefault="00000000">
      <w:pPr>
        <w:pStyle w:val="ListNumber"/>
        <w:spacing w:after="100" w:line="276" w:lineRule="auto"/>
        <w:jc w:val="both"/>
        <w:rPr>
          <w:sz w:val="24"/>
          <w:szCs w:val="28"/>
        </w:rPr>
      </w:pPr>
      <w:r>
        <w:rPr>
          <w:sz w:val="24"/>
          <w:szCs w:val="28"/>
        </w:rPr>
        <w:t>Cavanagh &amp; Komi (1979). Electromechanical delay and force-development timing in human skeletal muscles.</w:t>
      </w:r>
    </w:p>
    <w:p w14:paraId="046C7DE6" w14:textId="77777777" w:rsidR="007E4AE2" w:rsidRDefault="00000000">
      <w:pPr>
        <w:pStyle w:val="ListNumber"/>
        <w:spacing w:after="100" w:line="276" w:lineRule="auto"/>
        <w:jc w:val="both"/>
        <w:rPr>
          <w:sz w:val="24"/>
          <w:szCs w:val="28"/>
        </w:rPr>
      </w:pPr>
      <w:r>
        <w:rPr>
          <w:sz w:val="24"/>
          <w:szCs w:val="28"/>
        </w:rPr>
        <w:t>Norman &amp; Komi (1979). Electromechanical delay characteristics of biceps brachii and triceps brachii during normal movement conditions.</w:t>
      </w:r>
    </w:p>
    <w:p w14:paraId="51268797" w14:textId="77777777" w:rsidR="007E4AE2" w:rsidRDefault="007E4AE2">
      <w:pPr>
        <w:spacing w:line="276" w:lineRule="auto"/>
        <w:rPr>
          <w:sz w:val="24"/>
          <w:szCs w:val="28"/>
        </w:rPr>
      </w:pPr>
    </w:p>
    <w:sectPr w:rsidR="007E4AE2">
      <w:headerReference w:type="default" r:id="rId27"/>
      <w:footerReference w:type="default" r:id="rId28"/>
      <w:pgSz w:w="12240" w:h="15840"/>
      <w:pgMar w:top="1080" w:right="1224" w:bottom="1008" w:left="1224"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8186" w14:textId="77777777" w:rsidR="00E468CF" w:rsidRDefault="00E468CF">
      <w:pPr>
        <w:spacing w:after="0" w:line="240" w:lineRule="auto"/>
      </w:pPr>
      <w:r>
        <w:separator/>
      </w:r>
    </w:p>
  </w:endnote>
  <w:endnote w:type="continuationSeparator" w:id="0">
    <w:p w14:paraId="7C8C4B54" w14:textId="77777777" w:rsidR="00E468CF" w:rsidRDefault="00E4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swiss"/>
    <w:pitch w:val="default"/>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B646" w14:textId="77777777" w:rsidR="007E4AE2" w:rsidRDefault="00000000">
    <w:pPr>
      <w:pStyle w:val="Footer"/>
      <w:jc w:val="center"/>
    </w:pPr>
    <w:r>
      <w:rPr>
        <w:color w:val="646E78"/>
        <w:sz w:val="16"/>
      </w:rPr>
      <w:t xml:space="preserve">Technical Report  |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13A32" w14:textId="77777777" w:rsidR="00E468CF" w:rsidRDefault="00E468CF">
      <w:pPr>
        <w:spacing w:after="0" w:line="240" w:lineRule="auto"/>
      </w:pPr>
      <w:r>
        <w:separator/>
      </w:r>
    </w:p>
  </w:footnote>
  <w:footnote w:type="continuationSeparator" w:id="0">
    <w:p w14:paraId="083059CC" w14:textId="77777777" w:rsidR="00E468CF" w:rsidRDefault="00E46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E318" w14:textId="77777777" w:rsidR="007E4AE2" w:rsidRDefault="007E4AE2">
    <w:pPr>
      <w:pStyle w:val="Header"/>
      <w:jc w:val="right"/>
      <w:rPr>
        <w:color w:val="646E78"/>
        <w:sz w:val="16"/>
      </w:rPr>
    </w:pPr>
  </w:p>
  <w:p w14:paraId="13AE15D8" w14:textId="77777777" w:rsidR="007E4AE2" w:rsidRDefault="00000000">
    <w:pPr>
      <w:pStyle w:val="Header"/>
      <w:jc w:val="right"/>
    </w:pPr>
    <w:r>
      <w:rPr>
        <w:color w:val="646E78"/>
        <w:sz w:val="16"/>
      </w:rPr>
      <w:t>BIOMECHANICS STUDY OF THE HUMAN ARM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E71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C47A5C"/>
    <w:multiLevelType w:val="multilevel"/>
    <w:tmpl w:val="BF7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A736F"/>
    <w:multiLevelType w:val="multilevel"/>
    <w:tmpl w:val="88242E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6766288"/>
    <w:multiLevelType w:val="multilevel"/>
    <w:tmpl w:val="9FE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01067"/>
    <w:multiLevelType w:val="hybridMultilevel"/>
    <w:tmpl w:val="089EE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D51B57"/>
    <w:multiLevelType w:val="multilevel"/>
    <w:tmpl w:val="326EFE3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8B31BA9"/>
    <w:multiLevelType w:val="multilevel"/>
    <w:tmpl w:val="A3FEE7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31D2370"/>
    <w:multiLevelType w:val="multilevel"/>
    <w:tmpl w:val="8B2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E7A57"/>
    <w:multiLevelType w:val="multilevel"/>
    <w:tmpl w:val="790E986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CBB14B2"/>
    <w:multiLevelType w:val="multilevel"/>
    <w:tmpl w:val="6C7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643B"/>
    <w:multiLevelType w:val="multilevel"/>
    <w:tmpl w:val="06F414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F4568CC"/>
    <w:multiLevelType w:val="multilevel"/>
    <w:tmpl w:val="46F4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E45D2"/>
    <w:multiLevelType w:val="multilevel"/>
    <w:tmpl w:val="839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22ABF"/>
    <w:multiLevelType w:val="multilevel"/>
    <w:tmpl w:val="43BCCFA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D4A6740"/>
    <w:multiLevelType w:val="multilevel"/>
    <w:tmpl w:val="A542576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58A461B5"/>
    <w:multiLevelType w:val="multilevel"/>
    <w:tmpl w:val="470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61282"/>
    <w:multiLevelType w:val="multilevel"/>
    <w:tmpl w:val="F7A053D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7C12B3C"/>
    <w:multiLevelType w:val="multilevel"/>
    <w:tmpl w:val="9E9C711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9F65B5D"/>
    <w:multiLevelType w:val="hybridMultilevel"/>
    <w:tmpl w:val="A19AF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CD6CB5"/>
    <w:multiLevelType w:val="multilevel"/>
    <w:tmpl w:val="5D6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2882">
    <w:abstractNumId w:val="16"/>
  </w:num>
  <w:num w:numId="2" w16cid:durableId="324213851">
    <w:abstractNumId w:val="17"/>
  </w:num>
  <w:num w:numId="3" w16cid:durableId="1399748785">
    <w:abstractNumId w:val="13"/>
  </w:num>
  <w:num w:numId="4" w16cid:durableId="1295135606">
    <w:abstractNumId w:val="8"/>
  </w:num>
  <w:num w:numId="5" w16cid:durableId="440300657">
    <w:abstractNumId w:val="14"/>
  </w:num>
  <w:num w:numId="6" w16cid:durableId="1691639855">
    <w:abstractNumId w:val="5"/>
  </w:num>
  <w:num w:numId="7" w16cid:durableId="1128817614">
    <w:abstractNumId w:val="2"/>
  </w:num>
  <w:num w:numId="8" w16cid:durableId="29308674">
    <w:abstractNumId w:val="10"/>
  </w:num>
  <w:num w:numId="9" w16cid:durableId="600068254">
    <w:abstractNumId w:val="6"/>
  </w:num>
  <w:num w:numId="10" w16cid:durableId="1245186392">
    <w:abstractNumId w:val="15"/>
  </w:num>
  <w:num w:numId="11" w16cid:durableId="1883783603">
    <w:abstractNumId w:val="3"/>
  </w:num>
  <w:num w:numId="12" w16cid:durableId="116724055">
    <w:abstractNumId w:val="18"/>
  </w:num>
  <w:num w:numId="13" w16cid:durableId="2086682665">
    <w:abstractNumId w:val="4"/>
  </w:num>
  <w:num w:numId="14" w16cid:durableId="2111930077">
    <w:abstractNumId w:val="12"/>
  </w:num>
  <w:num w:numId="15" w16cid:durableId="1555921501">
    <w:abstractNumId w:val="9"/>
  </w:num>
  <w:num w:numId="16" w16cid:durableId="554589587">
    <w:abstractNumId w:val="19"/>
  </w:num>
  <w:num w:numId="17" w16cid:durableId="1855682125">
    <w:abstractNumId w:val="1"/>
  </w:num>
  <w:num w:numId="18" w16cid:durableId="2103061207">
    <w:abstractNumId w:val="11"/>
  </w:num>
  <w:num w:numId="19" w16cid:durableId="906961883">
    <w:abstractNumId w:val="7"/>
  </w:num>
  <w:num w:numId="20" w16cid:durableId="193416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E2"/>
    <w:rsid w:val="000E1522"/>
    <w:rsid w:val="00110C35"/>
    <w:rsid w:val="001218B1"/>
    <w:rsid w:val="00276642"/>
    <w:rsid w:val="00391838"/>
    <w:rsid w:val="004176E5"/>
    <w:rsid w:val="00441703"/>
    <w:rsid w:val="004E1EB2"/>
    <w:rsid w:val="005B1954"/>
    <w:rsid w:val="007E4AE2"/>
    <w:rsid w:val="008B7388"/>
    <w:rsid w:val="0090447A"/>
    <w:rsid w:val="00A652A6"/>
    <w:rsid w:val="00A76EE9"/>
    <w:rsid w:val="00A92402"/>
    <w:rsid w:val="00AF6018"/>
    <w:rsid w:val="00B00274"/>
    <w:rsid w:val="00C142E4"/>
    <w:rsid w:val="00DC29D3"/>
    <w:rsid w:val="00E1011C"/>
    <w:rsid w:val="00E468CF"/>
    <w:rsid w:val="00E52ABC"/>
    <w:rsid w:val="00EA0B6A"/>
    <w:rsid w:val="00F01DAD"/>
    <w:rsid w:val="00FC667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DF591C0"/>
  <w15:docId w15:val="{4A09300B-C5EF-4DB8-87BC-D7432575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018"/>
    <w:pPr>
      <w:spacing w:after="120" w:line="268" w:lineRule="auto"/>
    </w:pPr>
    <w:rPr>
      <w:rFonts w:ascii="Arial" w:eastAsia="Arial" w:hAnsi="Arial"/>
      <w:color w:val="2D3741"/>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eastAsia="Noto Sans CJK SC" w:cs="Mang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qFormat/>
    <w:pPr>
      <w:suppressLineNumbers/>
      <w:spacing w:before="120"/>
    </w:pPr>
    <w:rPr>
      <w:rFonts w:cs="Mangal"/>
      <w:i/>
      <w:iCs/>
      <w:sz w:val="24"/>
      <w:szCs w:val="24"/>
    </w:rPr>
  </w:style>
  <w:style w:type="paragraph" w:customStyle="1" w:styleId="Index">
    <w:name w:val="Index"/>
    <w:basedOn w:val="Normal"/>
    <w:qFormat/>
    <w:pPr>
      <w:suppressLineNumbers/>
    </w:pPr>
    <w:rPr>
      <w:rFonts w:cs="Mang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customStyle="1" w:styleId="caption1">
    <w:name w:val="caption1"/>
    <w:basedOn w:val="Normal"/>
    <w:next w:val="Normal"/>
    <w:uiPriority w:val="35"/>
    <w:unhideWhenUsed/>
    <w:qFormat/>
    <w:rsid w:val="00FC693F"/>
    <w:pPr>
      <w:spacing w:line="240" w:lineRule="auto"/>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x-docx-previewheading2">
    <w:name w:val="codex-docx-preview_heading2"/>
    <w:basedOn w:val="Normal"/>
    <w:rsid w:val="004E1EB2"/>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NormalWeb">
    <w:name w:val="Normal (Web)"/>
    <w:basedOn w:val="Normal"/>
    <w:uiPriority w:val="99"/>
    <w:semiHidden/>
    <w:unhideWhenUsed/>
    <w:rsid w:val="004E1EB2"/>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customStyle="1" w:styleId="codex-docx-previewlistbullet">
    <w:name w:val="codex-docx-preview_listbullet"/>
    <w:basedOn w:val="Normal"/>
    <w:rsid w:val="004E1EB2"/>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customStyle="1" w:styleId="codex-docx-previewheading3">
    <w:name w:val="codex-docx-preview_heading3"/>
    <w:basedOn w:val="Normal"/>
    <w:rsid w:val="004E1EB2"/>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20</Pages>
  <Words>3308</Words>
  <Characters>18857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Biomechanics Study of the Human Arm</vt:lpstr>
    </vt:vector>
  </TitlesOfParts>
  <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Biomechanics Study of the Human Arm</dc:title>
  <dc:subject>Technical internship report on human-arm biomechanics and actuator parameters</dc:subject>
  <dc:creator>Atharv Nagvekar</dc:creator>
  <cp:keywords>Biomechanics human arm muscle force joint torque soft actuator simulation</cp:keywords>
  <dc:description>generated by python-docx</dc:description>
  <cp:lastModifiedBy>Atharv Nagvekar</cp:lastModifiedBy>
  <cp:revision>15</cp:revision>
  <dcterms:created xsi:type="dcterms:W3CDTF">2026-10-21T19:15:00Z</dcterms:created>
  <dcterms:modified xsi:type="dcterms:W3CDTF">2026-10-25T18:50:00Z</dcterms:modified>
  <dc:language>en-US</dc:language>
</cp:coreProperties>
</file>