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3C20" w14:textId="77777777" w:rsidR="003806D3" w:rsidRDefault="003806D3" w:rsidP="003806D3">
      <w:pPr>
        <w:pStyle w:val="Default"/>
      </w:pPr>
    </w:p>
    <w:p w14:paraId="69A95FB4" w14:textId="77777777" w:rsidR="003806D3" w:rsidRDefault="003806D3" w:rsidP="003806D3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Hypothesis Testing Exercises (Module - 5) </w:t>
      </w:r>
    </w:p>
    <w:p w14:paraId="21C9728E" w14:textId="77777777" w:rsidR="003806D3" w:rsidRDefault="003806D3" w:rsidP="003806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1.)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 </w:t>
      </w:r>
    </w:p>
    <w:p w14:paraId="483C7638" w14:textId="77777777" w:rsidR="003806D3" w:rsidRDefault="003806D3" w:rsidP="003806D3">
      <w:pPr>
        <w:pStyle w:val="Default"/>
        <w:rPr>
          <w:sz w:val="28"/>
          <w:szCs w:val="28"/>
        </w:rPr>
      </w:pPr>
    </w:p>
    <w:p w14:paraId="52902ADE" w14:textId="77777777" w:rsidR="003806D3" w:rsidRDefault="003806D3" w:rsidP="003806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File: </w:t>
      </w:r>
      <w:r>
        <w:rPr>
          <w:b/>
          <w:bCs/>
          <w:sz w:val="28"/>
          <w:szCs w:val="28"/>
        </w:rPr>
        <w:t xml:space="preserve">Cutlets.csv </w:t>
      </w:r>
    </w:p>
    <w:p w14:paraId="7FC96F65" w14:textId="77777777" w:rsidR="003806D3" w:rsidRDefault="003806D3" w:rsidP="003806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2.)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</w:t>
      </w:r>
    </w:p>
    <w:p w14:paraId="6DC37358" w14:textId="77777777" w:rsidR="003806D3" w:rsidRDefault="003806D3" w:rsidP="003806D3">
      <w:pPr>
        <w:pStyle w:val="Default"/>
        <w:rPr>
          <w:sz w:val="28"/>
          <w:szCs w:val="28"/>
        </w:rPr>
      </w:pPr>
    </w:p>
    <w:p w14:paraId="7E2CE855" w14:textId="77777777" w:rsidR="003806D3" w:rsidRDefault="003806D3" w:rsidP="003806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Analyze the data and determine whether there is any difference in average TAT among the different laboratories at 5% significance level. </w:t>
      </w:r>
    </w:p>
    <w:p w14:paraId="18AFB113" w14:textId="2F04AD96" w:rsidR="003806D3" w:rsidRDefault="003806D3" w:rsidP="003806D3">
      <w:pPr>
        <w:pStyle w:val="Default"/>
        <w:rPr>
          <w:color w:val="auto"/>
        </w:rPr>
      </w:pPr>
      <w:r>
        <w:rPr>
          <w:sz w:val="28"/>
          <w:szCs w:val="28"/>
        </w:rPr>
        <w:t xml:space="preserve">File: </w:t>
      </w:r>
      <w:r>
        <w:rPr>
          <w:b/>
          <w:bCs/>
          <w:sz w:val="28"/>
          <w:szCs w:val="28"/>
        </w:rPr>
        <w:t xml:space="preserve">LabTAT.csv </w:t>
      </w:r>
    </w:p>
    <w:p w14:paraId="2728F4A7" w14:textId="77777777" w:rsidR="003806D3" w:rsidRDefault="003806D3" w:rsidP="003806D3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3.) Sales of products in four different regions is tabulated for males and females. Find if male-female buyer rations are similar across regions. </w:t>
      </w:r>
    </w:p>
    <w:p w14:paraId="693E80D5" w14:textId="77777777" w:rsidR="003806D3" w:rsidRDefault="003806D3" w:rsidP="003806D3">
      <w:pPr>
        <w:pStyle w:val="Default"/>
        <w:rPr>
          <w:color w:val="auto"/>
          <w:sz w:val="28"/>
          <w:szCs w:val="28"/>
        </w:rPr>
      </w:pPr>
    </w:p>
    <w:p w14:paraId="1DE1673D" w14:textId="6335D5B2" w:rsidR="003806D3" w:rsidRDefault="003806D3" w:rsidP="003806D3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H</w:t>
      </w:r>
      <w:r>
        <w:rPr>
          <w:color w:val="auto"/>
          <w:sz w:val="36"/>
          <w:szCs w:val="36"/>
        </w:rPr>
        <w:t>0</w:t>
      </w:r>
    </w:p>
    <w:p w14:paraId="6B424C4D" w14:textId="77777777" w:rsidR="003806D3" w:rsidRDefault="003806D3" w:rsidP="003806D3">
      <w:pPr>
        <w:pStyle w:val="Default"/>
        <w:rPr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 xml:space="preserve">• </w:t>
      </w:r>
      <w:r>
        <w:rPr>
          <w:color w:val="auto"/>
          <w:sz w:val="36"/>
          <w:szCs w:val="36"/>
        </w:rPr>
        <w:t xml:space="preserve">All proportions are equal </w:t>
      </w:r>
    </w:p>
    <w:p w14:paraId="69760834" w14:textId="77777777" w:rsidR="003806D3" w:rsidRDefault="003806D3" w:rsidP="003806D3">
      <w:pPr>
        <w:pStyle w:val="Default"/>
        <w:rPr>
          <w:color w:val="auto"/>
          <w:sz w:val="36"/>
          <w:szCs w:val="36"/>
        </w:rPr>
      </w:pPr>
    </w:p>
    <w:p w14:paraId="702591D2" w14:textId="77777777" w:rsidR="003806D3" w:rsidRDefault="003806D3" w:rsidP="003806D3">
      <w:pPr>
        <w:pStyle w:val="Defaul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Ha </w:t>
      </w:r>
    </w:p>
    <w:p w14:paraId="6C582ACF" w14:textId="77777777" w:rsidR="003806D3" w:rsidRDefault="003806D3" w:rsidP="003806D3">
      <w:pPr>
        <w:pStyle w:val="Default"/>
        <w:rPr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 xml:space="preserve">• </w:t>
      </w:r>
      <w:r>
        <w:rPr>
          <w:color w:val="auto"/>
          <w:sz w:val="36"/>
          <w:szCs w:val="36"/>
        </w:rPr>
        <w:t xml:space="preserve">Not all Proportions are equal </w:t>
      </w:r>
    </w:p>
    <w:p w14:paraId="0D6F3B6B" w14:textId="77777777" w:rsidR="003806D3" w:rsidRDefault="003806D3" w:rsidP="003806D3">
      <w:pPr>
        <w:pStyle w:val="Default"/>
        <w:rPr>
          <w:color w:val="auto"/>
          <w:sz w:val="36"/>
          <w:szCs w:val="36"/>
        </w:rPr>
      </w:pPr>
    </w:p>
    <w:p w14:paraId="7F4720DA" w14:textId="77777777" w:rsidR="003806D3" w:rsidRDefault="003806D3" w:rsidP="003806D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1. Check p-value </w:t>
      </w:r>
    </w:p>
    <w:p w14:paraId="66C4591C" w14:textId="77777777" w:rsidR="003806D3" w:rsidRDefault="003806D3" w:rsidP="003806D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2. If p-Value &lt; alpha, we reject Null Hypothesis 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1617"/>
        <w:gridCol w:w="1617"/>
        <w:gridCol w:w="1617"/>
        <w:gridCol w:w="1617"/>
      </w:tblGrid>
      <w:tr w:rsidR="003806D3" w14:paraId="32E1275C" w14:textId="77777777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6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9B6236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East West North South </w:t>
            </w:r>
            <w:r>
              <w:rPr>
                <w:sz w:val="28"/>
                <w:szCs w:val="28"/>
              </w:rPr>
              <w:t xml:space="preserve">Males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37FB2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168D7B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142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E7BE6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131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242D0E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 </w:t>
            </w:r>
          </w:p>
        </w:tc>
      </w:tr>
      <w:tr w:rsidR="003806D3" w14:paraId="1E87B373" w14:textId="77777777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6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AFD3E2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Females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04850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550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C2FC48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351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55311E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480 </w:t>
            </w:r>
          </w:p>
        </w:tc>
        <w:tc>
          <w:tcPr>
            <w:tcW w:w="16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4A395F" w14:textId="77777777" w:rsidR="003806D3" w:rsidRDefault="003806D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350 </w:t>
            </w:r>
          </w:p>
        </w:tc>
      </w:tr>
    </w:tbl>
    <w:p w14:paraId="4074C158" w14:textId="77777777" w:rsidR="003806D3" w:rsidRDefault="003806D3" w:rsidP="003806D3">
      <w:pPr>
        <w:pStyle w:val="Default"/>
      </w:pPr>
    </w:p>
    <w:p w14:paraId="5A2A2874" w14:textId="77777777" w:rsidR="003806D3" w:rsidRDefault="003806D3" w:rsidP="003806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4.) Telecall uses 4 centers around the globe to process customer order forms. They audit a certain % of the customer order forms. Any error in order form </w:t>
      </w:r>
      <w:r>
        <w:rPr>
          <w:sz w:val="28"/>
          <w:szCs w:val="28"/>
        </w:rPr>
        <w:lastRenderedPageBreak/>
        <w:t xml:space="preserve">renders it defective and must be reworked before processing. The manager wants to check whether the defective % varies by center. Please analyze the data at 5% significance level and help the manager draw appropriate </w:t>
      </w:r>
      <w:proofErr w:type="gramStart"/>
      <w:r>
        <w:rPr>
          <w:sz w:val="28"/>
          <w:szCs w:val="28"/>
        </w:rPr>
        <w:t>inferences</w:t>
      </w:r>
      <w:proofErr w:type="gramEnd"/>
      <w:r>
        <w:rPr>
          <w:sz w:val="28"/>
          <w:szCs w:val="28"/>
        </w:rPr>
        <w:t xml:space="preserve"> </w:t>
      </w:r>
    </w:p>
    <w:p w14:paraId="5EF51F27" w14:textId="1E5EE207" w:rsidR="00000000" w:rsidRDefault="003806D3" w:rsidP="003806D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File: </w:t>
      </w:r>
      <w:r>
        <w:rPr>
          <w:b/>
          <w:bCs/>
          <w:sz w:val="28"/>
          <w:szCs w:val="28"/>
        </w:rPr>
        <w:t>Customer OrderForm.csv</w:t>
      </w:r>
    </w:p>
    <w:p w14:paraId="0E70C06A" w14:textId="77777777" w:rsidR="003806D3" w:rsidRDefault="003806D3" w:rsidP="003806D3">
      <w:pPr>
        <w:pStyle w:val="Default"/>
      </w:pPr>
    </w:p>
    <w:p w14:paraId="169269EB" w14:textId="77777777" w:rsidR="003806D3" w:rsidRDefault="003806D3" w:rsidP="003806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5.) </w:t>
      </w:r>
      <w:proofErr w:type="spellStart"/>
      <w:r>
        <w:rPr>
          <w:sz w:val="28"/>
          <w:szCs w:val="28"/>
        </w:rPr>
        <w:t>Fantaloons</w:t>
      </w:r>
      <w:proofErr w:type="spellEnd"/>
      <w:r>
        <w:rPr>
          <w:sz w:val="28"/>
          <w:szCs w:val="28"/>
        </w:rPr>
        <w:t xml:space="preserve"> Sales managers commented that % of males versus females walking into the store differ based on day of the week. Analyze the data and determine whether there is evidence at 5 % significance level to support this hypothesis. </w:t>
      </w:r>
    </w:p>
    <w:p w14:paraId="735DA695" w14:textId="09F613D2" w:rsidR="003806D3" w:rsidRDefault="003806D3" w:rsidP="003806D3">
      <w:r>
        <w:rPr>
          <w:sz w:val="28"/>
          <w:szCs w:val="28"/>
        </w:rPr>
        <w:t xml:space="preserve">File: </w:t>
      </w:r>
      <w:r>
        <w:rPr>
          <w:b/>
          <w:bCs/>
          <w:sz w:val="28"/>
          <w:szCs w:val="28"/>
        </w:rPr>
        <w:t>Fantaloons.csv</w:t>
      </w:r>
    </w:p>
    <w:sectPr w:rsidR="0038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D3"/>
    <w:rsid w:val="003806D3"/>
    <w:rsid w:val="00770282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76EC"/>
  <w15:chartTrackingRefBased/>
  <w15:docId w15:val="{7BEEB421-51A8-4FFE-9545-339E5CCF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D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D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D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D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D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D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D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D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D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D3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380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HOD CSE</cp:lastModifiedBy>
  <cp:revision>1</cp:revision>
  <dcterms:created xsi:type="dcterms:W3CDTF">2024-03-07T08:34:00Z</dcterms:created>
  <dcterms:modified xsi:type="dcterms:W3CDTF">2024-03-07T08:38:00Z</dcterms:modified>
</cp:coreProperties>
</file>