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sz w:val="22"/>
          <w:szCs w:val="22"/>
        </w:rPr>
      </w:pPr>
      <w:r w:rsidDel="00000000" w:rsidR="00000000" w:rsidRPr="00000000">
        <w:rPr>
          <w:rFonts w:ascii="Arial" w:cs="Arial" w:eastAsia="Arial" w:hAnsi="Arial"/>
          <w:sz w:val="22"/>
          <w:szCs w:val="22"/>
          <w:rtl w:val="0"/>
        </w:rPr>
        <w:t xml:space="preserve">So, as a facilitator or business aggregator, we aggregate and bring together various stakeholders. The fourth line of business is not entirely our own. For example, some export cargo might originate from Chhattisgarh or Odisha, transported by some entity, and brought here. From here, it is shipped to another destination, which could be international or domestic—coastal shipping, coastal cargo, and so on. We act as a kind of intermediary or bridge to facilitate this trade.</w:t>
      </w:r>
    </w:p>
    <w:p w:rsidR="00000000" w:rsidDel="00000000" w:rsidP="00000000" w:rsidRDefault="00000000" w:rsidRPr="00000000" w14:paraId="00000002">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3">
      <w:pPr>
        <w:rPr>
          <w:rFonts w:ascii="Arial" w:cs="Arial" w:eastAsia="Arial" w:hAnsi="Arial"/>
          <w:sz w:val="22"/>
          <w:szCs w:val="22"/>
        </w:rPr>
      </w:pPr>
      <w:r w:rsidDel="00000000" w:rsidR="00000000" w:rsidRPr="00000000">
        <w:rPr>
          <w:rFonts w:ascii="Arial" w:cs="Arial" w:eastAsia="Arial" w:hAnsi="Arial"/>
          <w:sz w:val="22"/>
          <w:szCs w:val="22"/>
          <w:rtl w:val="0"/>
        </w:rPr>
        <w:t xml:space="preserve">The port serves as a pivot or fulcrum of economic activity. When we function as such, we must think holistically. This means understanding the entire ecosystem within the port.</w:t>
      </w:r>
    </w:p>
    <w:p w:rsidR="00000000" w:rsidDel="00000000" w:rsidP="00000000" w:rsidRDefault="00000000" w:rsidRPr="00000000" w14:paraId="00000004">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5">
      <w:pPr>
        <w:rPr>
          <w:rFonts w:ascii="Arial" w:cs="Arial" w:eastAsia="Arial" w:hAnsi="Arial"/>
          <w:sz w:val="22"/>
          <w:szCs w:val="22"/>
        </w:rPr>
      </w:pPr>
      <w:r w:rsidDel="00000000" w:rsidR="00000000" w:rsidRPr="00000000">
        <w:rPr>
          <w:rFonts w:ascii="Arial" w:cs="Arial" w:eastAsia="Arial" w:hAnsi="Arial"/>
          <w:sz w:val="22"/>
          <w:szCs w:val="22"/>
          <w:rtl w:val="0"/>
        </w:rPr>
        <w:t xml:space="preserve">An ecosystem means managing the port with several parameters. Some are related to infrastructure, some to ships and vessels—because ultimately, the vessel matters—and some related to cargo. A vessel alone doesn’t matter; it either brings or takes away cargo.</w:t>
      </w:r>
    </w:p>
    <w:p w:rsidR="00000000" w:rsidDel="00000000" w:rsidP="00000000" w:rsidRDefault="00000000" w:rsidRPr="00000000" w14:paraId="00000006">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7">
      <w:pPr>
        <w:rPr>
          <w:rFonts w:ascii="Arial" w:cs="Arial" w:eastAsia="Arial" w:hAnsi="Arial"/>
          <w:sz w:val="22"/>
          <w:szCs w:val="22"/>
        </w:rPr>
      </w:pPr>
      <w:r w:rsidDel="00000000" w:rsidR="00000000" w:rsidRPr="00000000">
        <w:rPr>
          <w:rFonts w:ascii="Arial" w:cs="Arial" w:eastAsia="Arial" w:hAnsi="Arial"/>
          <w:sz w:val="22"/>
          <w:szCs w:val="22"/>
          <w:rtl w:val="0"/>
        </w:rPr>
        <w:t xml:space="preserve">We have to handle vessels and cargo systematically. For vessels, we have a defined scale of operations and rates. One initiative we started was priority berthing for container cargo.</w:t>
      </w:r>
    </w:p>
    <w:p w:rsidR="00000000" w:rsidDel="00000000" w:rsidP="00000000" w:rsidRDefault="00000000" w:rsidRPr="00000000" w14:paraId="00000008">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9">
      <w:pPr>
        <w:rPr>
          <w:rFonts w:ascii="Arial" w:cs="Arial" w:eastAsia="Arial" w:hAnsi="Arial"/>
          <w:sz w:val="22"/>
          <w:szCs w:val="22"/>
        </w:rPr>
      </w:pPr>
      <w:r w:rsidDel="00000000" w:rsidR="00000000" w:rsidRPr="00000000">
        <w:rPr>
          <w:rFonts w:ascii="Arial" w:cs="Arial" w:eastAsia="Arial" w:hAnsi="Arial"/>
          <w:sz w:val="22"/>
          <w:szCs w:val="22"/>
          <w:rtl w:val="0"/>
        </w:rPr>
        <w:t xml:space="preserve">Previously, all container cargo was treated like any other—like coal or iron ore. We began giving priority to container cargo because it is unique. Globally, container cargo accounts for about 20% of volume, but around 70% of value. So, although it represents less than one-third of trade by volume, its value proposition is high. It often contains finished or semi-finished goods, perishables like agricultural, horticultural, and marine products—all handled in containers.</w:t>
      </w:r>
    </w:p>
    <w:p w:rsidR="00000000" w:rsidDel="00000000" w:rsidP="00000000" w:rsidRDefault="00000000" w:rsidRPr="00000000" w14:paraId="0000000A">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B">
      <w:pPr>
        <w:rPr>
          <w:rFonts w:ascii="Arial" w:cs="Arial" w:eastAsia="Arial" w:hAnsi="Arial"/>
          <w:sz w:val="22"/>
          <w:szCs w:val="22"/>
        </w:rPr>
      </w:pPr>
      <w:r w:rsidDel="00000000" w:rsidR="00000000" w:rsidRPr="00000000">
        <w:rPr>
          <w:rFonts w:ascii="Arial" w:cs="Arial" w:eastAsia="Arial" w:hAnsi="Arial"/>
          <w:sz w:val="22"/>
          <w:szCs w:val="22"/>
          <w:rtl w:val="0"/>
        </w:rPr>
        <w:t xml:space="preserve">Container cargo is critical and an important segment for any port. The rank we received was for handling container cargo—not coal, iron ore, or other bulk cargo that any port can manage. Container cargo holds a critical place in national development.</w:t>
      </w:r>
    </w:p>
    <w:p w:rsidR="00000000" w:rsidDel="00000000" w:rsidP="00000000" w:rsidRDefault="00000000" w:rsidRPr="00000000" w14:paraId="0000000C">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D">
      <w:pPr>
        <w:rPr>
          <w:rFonts w:ascii="Arial" w:cs="Arial" w:eastAsia="Arial" w:hAnsi="Arial"/>
          <w:sz w:val="22"/>
          <w:szCs w:val="22"/>
        </w:rPr>
      </w:pPr>
      <w:r w:rsidDel="00000000" w:rsidR="00000000" w:rsidRPr="00000000">
        <w:rPr>
          <w:rFonts w:ascii="Arial" w:cs="Arial" w:eastAsia="Arial" w:hAnsi="Arial"/>
          <w:sz w:val="22"/>
          <w:szCs w:val="22"/>
          <w:rtl w:val="0"/>
        </w:rPr>
        <w:t xml:space="preserve">At Vizag Port, we did specific things to support container cargo. We supported vessel liners—the shipping companies—in several ways: terminal handling charges, pre-berthing arrangements, priority berthing, and other vessel-related charges.</w:t>
      </w:r>
    </w:p>
    <w:p w:rsidR="00000000" w:rsidDel="00000000" w:rsidP="00000000" w:rsidRDefault="00000000" w:rsidRPr="00000000" w14:paraId="0000000E">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F">
      <w:pPr>
        <w:rPr>
          <w:rFonts w:ascii="Arial" w:cs="Arial" w:eastAsia="Arial" w:hAnsi="Arial"/>
          <w:sz w:val="22"/>
          <w:szCs w:val="22"/>
        </w:rPr>
      </w:pPr>
      <w:r w:rsidDel="00000000" w:rsidR="00000000" w:rsidRPr="00000000">
        <w:rPr>
          <w:rFonts w:ascii="Arial" w:cs="Arial" w:eastAsia="Arial" w:hAnsi="Arial"/>
          <w:sz w:val="22"/>
          <w:szCs w:val="22"/>
          <w:rtl w:val="0"/>
        </w:rPr>
        <w:t xml:space="preserve">Shipping is a competitive industry. Cargo, hinterland, and destinations are common across ports. What I do, Chennai Port, Haldia, Paradeep, or even Gangavaram Port 20 km away, can also do. So, we had to remain competitive.</w:t>
      </w:r>
    </w:p>
    <w:p w:rsidR="00000000" w:rsidDel="00000000" w:rsidP="00000000" w:rsidRDefault="00000000" w:rsidRPr="00000000" w14:paraId="00000010">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1">
      <w:pPr>
        <w:rPr>
          <w:rFonts w:ascii="Arial" w:cs="Arial" w:eastAsia="Arial" w:hAnsi="Arial"/>
          <w:sz w:val="22"/>
          <w:szCs w:val="22"/>
        </w:rPr>
      </w:pPr>
      <w:r w:rsidDel="00000000" w:rsidR="00000000" w:rsidRPr="00000000">
        <w:rPr>
          <w:rFonts w:ascii="Arial" w:cs="Arial" w:eastAsia="Arial" w:hAnsi="Arial"/>
          <w:sz w:val="22"/>
          <w:szCs w:val="22"/>
          <w:rtl w:val="0"/>
        </w:rPr>
        <w:t xml:space="preserve">We benchmarked vessel-related charges to global and Indian standards to attract shippers. Once a vessel is berthed, cargo has to be handled, transported, and secured for onward movement inland.</w:t>
      </w:r>
    </w:p>
    <w:p w:rsidR="00000000" w:rsidDel="00000000" w:rsidP="00000000" w:rsidRDefault="00000000" w:rsidRPr="00000000" w14:paraId="00000012">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3">
      <w:pPr>
        <w:rPr>
          <w:rFonts w:ascii="Arial" w:cs="Arial" w:eastAsia="Arial" w:hAnsi="Arial"/>
          <w:sz w:val="22"/>
          <w:szCs w:val="22"/>
        </w:rPr>
      </w:pPr>
      <w:r w:rsidDel="00000000" w:rsidR="00000000" w:rsidRPr="00000000">
        <w:rPr>
          <w:rFonts w:ascii="Arial" w:cs="Arial" w:eastAsia="Arial" w:hAnsi="Arial"/>
          <w:sz w:val="22"/>
          <w:szCs w:val="22"/>
          <w:rtl w:val="0"/>
        </w:rPr>
        <w:t xml:space="preserve">Nothing is free in the port. There are about 25–30 different invoices for various services. Customs generates a similar number. So does the railways. Handling a single 20- or 40-foot container may involve 100+ documents or charges—mostly online—but it remains complex.</w:t>
      </w:r>
    </w:p>
    <w:p w:rsidR="00000000" w:rsidDel="00000000" w:rsidP="00000000" w:rsidRDefault="00000000" w:rsidRPr="00000000" w14:paraId="00000014">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5">
      <w:pPr>
        <w:rPr>
          <w:rFonts w:ascii="Arial" w:cs="Arial" w:eastAsia="Arial" w:hAnsi="Arial"/>
          <w:sz w:val="22"/>
          <w:szCs w:val="22"/>
        </w:rPr>
      </w:pPr>
      <w:r w:rsidDel="00000000" w:rsidR="00000000" w:rsidRPr="00000000">
        <w:rPr>
          <w:rFonts w:ascii="Arial" w:cs="Arial" w:eastAsia="Arial" w:hAnsi="Arial"/>
          <w:sz w:val="22"/>
          <w:szCs w:val="22"/>
          <w:rtl w:val="0"/>
        </w:rPr>
        <w:t xml:space="preserve">We support shippers with vessel handling, cargo handling, and coordination with institutions like Customs and Railways to enable multimodal logistics. At our port, nearly 60% of container cargo moves by rail.</w:t>
      </w:r>
    </w:p>
    <w:p w:rsidR="00000000" w:rsidDel="00000000" w:rsidP="00000000" w:rsidRDefault="00000000" w:rsidRPr="00000000" w14:paraId="00000016">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7">
      <w:pPr>
        <w:rPr>
          <w:rFonts w:ascii="Arial" w:cs="Arial" w:eastAsia="Arial" w:hAnsi="Arial"/>
          <w:sz w:val="22"/>
          <w:szCs w:val="22"/>
        </w:rPr>
      </w:pPr>
      <w:r w:rsidDel="00000000" w:rsidR="00000000" w:rsidRPr="00000000">
        <w:rPr>
          <w:rFonts w:ascii="Arial" w:cs="Arial" w:eastAsia="Arial" w:hAnsi="Arial"/>
          <w:sz w:val="22"/>
          <w:szCs w:val="22"/>
          <w:rtl w:val="0"/>
        </w:rPr>
        <w:t xml:space="preserve">Rail efficiency is high—40% of container traffic is by road, and 60% by rail, which is among the highest in the country.</w:t>
      </w:r>
    </w:p>
    <w:p w:rsidR="00000000" w:rsidDel="00000000" w:rsidP="00000000" w:rsidRDefault="00000000" w:rsidRPr="00000000" w14:paraId="00000018">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9">
      <w:pPr>
        <w:rPr>
          <w:rFonts w:ascii="Arial" w:cs="Arial" w:eastAsia="Arial" w:hAnsi="Arial"/>
          <w:sz w:val="22"/>
          <w:szCs w:val="22"/>
        </w:rPr>
      </w:pPr>
      <w:r w:rsidDel="00000000" w:rsidR="00000000" w:rsidRPr="00000000">
        <w:rPr>
          <w:rFonts w:ascii="Arial" w:cs="Arial" w:eastAsia="Arial" w:hAnsi="Arial"/>
          <w:sz w:val="22"/>
          <w:szCs w:val="22"/>
          <w:rtl w:val="0"/>
        </w:rPr>
        <w:t xml:space="preserve">We provide an excellent multimodal logistics ecosystem, working with railways, customs, NHAI, state governments, and other institutions. Our customers include SAIL, NALCO, Coal India, Tamil Nadu Power Generation Corporation, JSW, Adani, Reliance, and others.</w:t>
      </w:r>
    </w:p>
    <w:p w:rsidR="00000000" w:rsidDel="00000000" w:rsidP="00000000" w:rsidRDefault="00000000" w:rsidRPr="00000000" w14:paraId="0000001A">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B">
      <w:pPr>
        <w:rPr>
          <w:rFonts w:ascii="Arial" w:cs="Arial" w:eastAsia="Arial" w:hAnsi="Arial"/>
          <w:sz w:val="22"/>
          <w:szCs w:val="22"/>
        </w:rPr>
      </w:pPr>
      <w:r w:rsidDel="00000000" w:rsidR="00000000" w:rsidRPr="00000000">
        <w:rPr>
          <w:rFonts w:ascii="Arial" w:cs="Arial" w:eastAsia="Arial" w:hAnsi="Arial"/>
          <w:sz w:val="22"/>
          <w:szCs w:val="22"/>
          <w:rtl w:val="0"/>
        </w:rPr>
        <w:t xml:space="preserve">We offer end-to-end logistics and a comprehensive ecosystem to enable business growth.</w:t>
      </w:r>
    </w:p>
    <w:p w:rsidR="00000000" w:rsidDel="00000000" w:rsidP="00000000" w:rsidRDefault="00000000" w:rsidRPr="00000000" w14:paraId="0000001C">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D">
      <w:pPr>
        <w:rPr>
          <w:rFonts w:ascii="Arial" w:cs="Arial" w:eastAsia="Arial" w:hAnsi="Arial"/>
          <w:sz w:val="22"/>
          <w:szCs w:val="22"/>
        </w:rPr>
      </w:pPr>
      <w:r w:rsidDel="00000000" w:rsidR="00000000" w:rsidRPr="00000000">
        <w:rPr>
          <w:rFonts w:ascii="Arial" w:cs="Arial" w:eastAsia="Arial" w:hAnsi="Arial"/>
          <w:sz w:val="22"/>
          <w:szCs w:val="22"/>
          <w:rtl w:val="0"/>
        </w:rPr>
        <w:t xml:space="preserve">Our port differs from others. The hinterland for eastern ports is different from the west and north. The west has industrial and manufacturing hubs like Gujarat and Maharashtra, and strong agricultural regions like Punjab, Haryana, UP, and MP. The east is mineral-rich but not agriculture-based.</w:t>
      </w:r>
    </w:p>
    <w:p w:rsidR="00000000" w:rsidDel="00000000" w:rsidP="00000000" w:rsidRDefault="00000000" w:rsidRPr="00000000" w14:paraId="0000001E">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F">
      <w:pPr>
        <w:rPr>
          <w:rFonts w:ascii="Arial" w:cs="Arial" w:eastAsia="Arial" w:hAnsi="Arial"/>
          <w:sz w:val="22"/>
          <w:szCs w:val="22"/>
        </w:rPr>
      </w:pPr>
      <w:r w:rsidDel="00000000" w:rsidR="00000000" w:rsidRPr="00000000">
        <w:rPr>
          <w:rFonts w:ascii="Arial" w:cs="Arial" w:eastAsia="Arial" w:hAnsi="Arial"/>
          <w:sz w:val="22"/>
          <w:szCs w:val="22"/>
          <w:rtl w:val="0"/>
        </w:rPr>
        <w:t xml:space="preserve">Traditionally, eastern ports supply raw or semi-finished materials—iron ore from Odisha or Chhattisgarh goes to China or to steel mills in Andhra Pradesh. The same applies to coal for thermal power.</w:t>
      </w:r>
    </w:p>
    <w:p w:rsidR="00000000" w:rsidDel="00000000" w:rsidP="00000000" w:rsidRDefault="00000000" w:rsidRPr="00000000" w14:paraId="00000020">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1">
      <w:pPr>
        <w:rPr>
          <w:rFonts w:ascii="Arial" w:cs="Arial" w:eastAsia="Arial" w:hAnsi="Arial"/>
          <w:sz w:val="22"/>
          <w:szCs w:val="22"/>
        </w:rPr>
      </w:pPr>
      <w:r w:rsidDel="00000000" w:rsidR="00000000" w:rsidRPr="00000000">
        <w:rPr>
          <w:rFonts w:ascii="Arial" w:cs="Arial" w:eastAsia="Arial" w:hAnsi="Arial"/>
          <w:sz w:val="22"/>
          <w:szCs w:val="22"/>
          <w:rtl w:val="0"/>
        </w:rPr>
        <w:t xml:space="preserve">We lack a major manufacturing or processed-goods hub. Our Special Economic Zones (SEZs) mostly handle semi-finished goods, unlike places like Santa Cruz SEZ, which handle finished gems and jewelry.</w:t>
      </w:r>
    </w:p>
    <w:p w:rsidR="00000000" w:rsidDel="00000000" w:rsidP="00000000" w:rsidRDefault="00000000" w:rsidRPr="00000000" w14:paraId="00000022">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3">
      <w:pPr>
        <w:rPr>
          <w:rFonts w:ascii="Arial" w:cs="Arial" w:eastAsia="Arial" w:hAnsi="Arial"/>
          <w:sz w:val="22"/>
          <w:szCs w:val="22"/>
        </w:rPr>
      </w:pPr>
      <w:r w:rsidDel="00000000" w:rsidR="00000000" w:rsidRPr="00000000">
        <w:rPr>
          <w:rFonts w:ascii="Arial" w:cs="Arial" w:eastAsia="Arial" w:hAnsi="Arial"/>
          <w:sz w:val="22"/>
          <w:szCs w:val="22"/>
          <w:rtl w:val="0"/>
        </w:rPr>
        <w:t xml:space="preserve">So, our container exports are niche—primarily marine and aquaculture products from Odisha to Andhra. These are high-value, sensitive goods exported to over 70 countries.</w:t>
      </w:r>
    </w:p>
    <w:p w:rsidR="00000000" w:rsidDel="00000000" w:rsidP="00000000" w:rsidRDefault="00000000" w:rsidRPr="00000000" w14:paraId="00000024">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5">
      <w:pPr>
        <w:rPr>
          <w:rFonts w:ascii="Arial" w:cs="Arial" w:eastAsia="Arial" w:hAnsi="Arial"/>
          <w:sz w:val="22"/>
          <w:szCs w:val="22"/>
        </w:rPr>
      </w:pPr>
      <w:r w:rsidDel="00000000" w:rsidR="00000000" w:rsidRPr="00000000">
        <w:rPr>
          <w:rFonts w:ascii="Arial" w:cs="Arial" w:eastAsia="Arial" w:hAnsi="Arial"/>
          <w:sz w:val="22"/>
          <w:szCs w:val="22"/>
          <w:rtl w:val="0"/>
        </w:rPr>
        <w:t xml:space="preserve">Marine and aquaculture products require strict handling standards, as they go to developed countries with stringent regulations—Japan, USA, Europe, etc. Around 60% of our exports are marine and aqua products.</w:t>
      </w:r>
    </w:p>
    <w:p w:rsidR="00000000" w:rsidDel="00000000" w:rsidP="00000000" w:rsidRDefault="00000000" w:rsidRPr="00000000" w14:paraId="00000026">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7">
      <w:pPr>
        <w:rPr>
          <w:rFonts w:ascii="Arial" w:cs="Arial" w:eastAsia="Arial" w:hAnsi="Arial"/>
          <w:sz w:val="22"/>
          <w:szCs w:val="22"/>
        </w:rPr>
      </w:pPr>
      <w:r w:rsidDel="00000000" w:rsidR="00000000" w:rsidRPr="00000000">
        <w:rPr>
          <w:rFonts w:ascii="Arial" w:cs="Arial" w:eastAsia="Arial" w:hAnsi="Arial"/>
          <w:sz w:val="22"/>
          <w:szCs w:val="22"/>
          <w:rtl w:val="0"/>
        </w:rPr>
        <w:t xml:space="preserve">We’ve developed a specialized approach to support stakeholders and consumers in this sector.</w:t>
      </w:r>
    </w:p>
    <w:p w:rsidR="00000000" w:rsidDel="00000000" w:rsidP="00000000" w:rsidRDefault="00000000" w:rsidRPr="00000000" w14:paraId="00000028">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9">
      <w:pPr>
        <w:rPr>
          <w:rFonts w:ascii="Arial" w:cs="Arial" w:eastAsia="Arial" w:hAnsi="Arial"/>
          <w:sz w:val="22"/>
          <w:szCs w:val="22"/>
        </w:rPr>
      </w:pPr>
      <w:r w:rsidDel="00000000" w:rsidR="00000000" w:rsidRPr="00000000">
        <w:rPr>
          <w:rFonts w:ascii="Arial" w:cs="Arial" w:eastAsia="Arial" w:hAnsi="Arial"/>
          <w:sz w:val="22"/>
          <w:szCs w:val="22"/>
          <w:rtl w:val="0"/>
        </w:rPr>
        <w:t xml:space="preserve">Our port also has a legacy of PPP (Public-Private Partnership) operators. As early as 2001, we had our first PPP terminal—VSPL. Today, 75% of our berths are PPP-operated.</w:t>
      </w:r>
    </w:p>
    <w:p w:rsidR="00000000" w:rsidDel="00000000" w:rsidP="00000000" w:rsidRDefault="00000000" w:rsidRPr="00000000" w14:paraId="0000002A">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B">
      <w:pPr>
        <w:rPr>
          <w:rFonts w:ascii="Arial" w:cs="Arial" w:eastAsia="Arial" w:hAnsi="Arial"/>
          <w:sz w:val="22"/>
          <w:szCs w:val="22"/>
        </w:rPr>
      </w:pPr>
      <w:r w:rsidDel="00000000" w:rsidR="00000000" w:rsidRPr="00000000">
        <w:rPr>
          <w:rFonts w:ascii="Arial" w:cs="Arial" w:eastAsia="Arial" w:hAnsi="Arial"/>
          <w:sz w:val="22"/>
          <w:szCs w:val="22"/>
          <w:rtl w:val="0"/>
        </w:rPr>
        <w:t xml:space="preserve">This PPP ecosystem adds efficiency and creates a win-win situation. Government infrastructure is managed by private operators, improving performance.</w:t>
      </w:r>
    </w:p>
    <w:p w:rsidR="00000000" w:rsidDel="00000000" w:rsidP="00000000" w:rsidRDefault="00000000" w:rsidRPr="00000000" w14:paraId="0000002C">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D">
      <w:pPr>
        <w:rPr>
          <w:rFonts w:ascii="Arial" w:cs="Arial" w:eastAsia="Arial" w:hAnsi="Arial"/>
          <w:sz w:val="22"/>
          <w:szCs w:val="22"/>
        </w:rPr>
      </w:pPr>
      <w:r w:rsidDel="00000000" w:rsidR="00000000" w:rsidRPr="00000000">
        <w:rPr>
          <w:rFonts w:ascii="Arial" w:cs="Arial" w:eastAsia="Arial" w:hAnsi="Arial"/>
          <w:sz w:val="22"/>
          <w:szCs w:val="22"/>
          <w:rtl w:val="0"/>
        </w:rPr>
        <w:t xml:space="preserve">That year, we improved our cargo handling performance by over 30% compared to the previous year. Given the common hinterland and shared cargo, all ports compete for the same business. We’ve improved year on year in both performance and efficiency.</w:t>
      </w:r>
    </w:p>
    <w:p w:rsidR="00000000" w:rsidDel="00000000" w:rsidP="00000000" w:rsidRDefault="00000000" w:rsidRPr="00000000" w14:paraId="0000002E">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F">
      <w:pPr>
        <w:rPr>
          <w:rFonts w:ascii="Arial" w:cs="Arial" w:eastAsia="Arial" w:hAnsi="Arial"/>
          <w:sz w:val="22"/>
          <w:szCs w:val="22"/>
        </w:rPr>
      </w:pPr>
      <w:r w:rsidDel="00000000" w:rsidR="00000000" w:rsidRPr="00000000">
        <w:rPr>
          <w:rFonts w:ascii="Arial" w:cs="Arial" w:eastAsia="Arial" w:hAnsi="Arial"/>
          <w:sz w:val="22"/>
          <w:szCs w:val="22"/>
          <w:rtl w:val="0"/>
        </w:rPr>
        <w:t xml:space="preserve">When I joined in 2023, I was already familiar with the sector. Even before I formally joined, stakeholders started reaching out to me. I had worked in commerce and bidding in Delhi, so I understood trade dynamics.</w:t>
      </w:r>
    </w:p>
    <w:p w:rsidR="00000000" w:rsidDel="00000000" w:rsidP="00000000" w:rsidRDefault="00000000" w:rsidRPr="00000000" w14:paraId="00000030">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1">
      <w:pPr>
        <w:rPr>
          <w:rFonts w:ascii="Arial" w:cs="Arial" w:eastAsia="Arial" w:hAnsi="Arial"/>
          <w:sz w:val="22"/>
          <w:szCs w:val="22"/>
        </w:rPr>
      </w:pPr>
      <w:r w:rsidDel="00000000" w:rsidR="00000000" w:rsidRPr="00000000">
        <w:rPr>
          <w:rFonts w:ascii="Arial" w:cs="Arial" w:eastAsia="Arial" w:hAnsi="Arial"/>
          <w:sz w:val="22"/>
          <w:szCs w:val="22"/>
          <w:rtl w:val="0"/>
        </w:rPr>
        <w:t xml:space="preserve">Post-COVID, container charges had tripled, and there was a shortage. Exporters couldn’t ship. Stakeholders told me Vizag needed support for container trade—priority berthing, for example, used to involve extra charges.</w:t>
      </w:r>
    </w:p>
    <w:p w:rsidR="00000000" w:rsidDel="00000000" w:rsidP="00000000" w:rsidRDefault="00000000" w:rsidRPr="00000000" w14:paraId="00000032">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3">
      <w:pPr>
        <w:rPr>
          <w:rFonts w:ascii="Arial" w:cs="Arial" w:eastAsia="Arial" w:hAnsi="Arial"/>
          <w:sz w:val="22"/>
          <w:szCs w:val="22"/>
        </w:rPr>
      </w:pPr>
      <w:r w:rsidDel="00000000" w:rsidR="00000000" w:rsidRPr="00000000">
        <w:rPr>
          <w:rFonts w:ascii="Arial" w:cs="Arial" w:eastAsia="Arial" w:hAnsi="Arial"/>
          <w:sz w:val="22"/>
          <w:szCs w:val="22"/>
          <w:rtl w:val="0"/>
        </w:rPr>
        <w:t xml:space="preserve">Two months into my tenure, we removed that premium charge.</w:t>
      </w:r>
    </w:p>
    <w:p w:rsidR="00000000" w:rsidDel="00000000" w:rsidP="00000000" w:rsidRDefault="00000000" w:rsidRPr="00000000" w14:paraId="00000034">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5">
      <w:pPr>
        <w:rPr>
          <w:rFonts w:ascii="Arial" w:cs="Arial" w:eastAsia="Arial" w:hAnsi="Arial"/>
          <w:sz w:val="22"/>
          <w:szCs w:val="22"/>
        </w:rPr>
      </w:pPr>
      <w:r w:rsidDel="00000000" w:rsidR="00000000" w:rsidRPr="00000000">
        <w:rPr>
          <w:rFonts w:ascii="Arial" w:cs="Arial" w:eastAsia="Arial" w:hAnsi="Arial"/>
          <w:sz w:val="22"/>
          <w:szCs w:val="22"/>
          <w:rtl w:val="0"/>
        </w:rPr>
        <w:t xml:space="preserve">We didn’t just reduce revenue—we rationalized vessel-related charges across 5–6 heads, matching other ports. We did the same for cargo charges.</w:t>
      </w:r>
    </w:p>
    <w:p w:rsidR="00000000" w:rsidDel="00000000" w:rsidP="00000000" w:rsidRDefault="00000000" w:rsidRPr="00000000" w14:paraId="00000036">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7">
      <w:pPr>
        <w:rPr>
          <w:rFonts w:ascii="Arial" w:cs="Arial" w:eastAsia="Arial" w:hAnsi="Arial"/>
          <w:sz w:val="22"/>
          <w:szCs w:val="22"/>
        </w:rPr>
      </w:pPr>
      <w:r w:rsidDel="00000000" w:rsidR="00000000" w:rsidRPr="00000000">
        <w:rPr>
          <w:rFonts w:ascii="Arial" w:cs="Arial" w:eastAsia="Arial" w:hAnsi="Arial"/>
          <w:sz w:val="22"/>
          <w:szCs w:val="22"/>
          <w:rtl w:val="0"/>
        </w:rPr>
        <w:t xml:space="preserve">We believed that improving volume would offset the revenue loss. Ports are self-sustaining; we don’t get government grants and must manage with our own income and balance sheets.</w:t>
      </w:r>
    </w:p>
    <w:p w:rsidR="00000000" w:rsidDel="00000000" w:rsidP="00000000" w:rsidRDefault="00000000" w:rsidRPr="00000000" w14:paraId="00000038">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9">
      <w:pPr>
        <w:rPr>
          <w:rFonts w:ascii="Arial" w:cs="Arial" w:eastAsia="Arial" w:hAnsi="Arial"/>
          <w:sz w:val="22"/>
          <w:szCs w:val="22"/>
        </w:rPr>
      </w:pPr>
      <w:r w:rsidDel="00000000" w:rsidR="00000000" w:rsidRPr="00000000">
        <w:rPr>
          <w:rFonts w:ascii="Arial" w:cs="Arial" w:eastAsia="Arial" w:hAnsi="Arial"/>
          <w:sz w:val="22"/>
          <w:szCs w:val="22"/>
          <w:rtl w:val="0"/>
        </w:rPr>
        <w:t xml:space="preserve">These requests led to a series of stakeholder meetings—with customers, liners, and other partners in the ecosystem. Their suggestions were very valuable.</w:t>
      </w:r>
    </w:p>
    <w:p w:rsidR="00000000" w:rsidDel="00000000" w:rsidP="00000000" w:rsidRDefault="00000000" w:rsidRPr="00000000" w14:paraId="0000003A">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B">
      <w:pPr>
        <w:rPr>
          <w:rFonts w:ascii="Arial" w:cs="Arial" w:eastAsia="Arial" w:hAnsi="Arial"/>
          <w:sz w:val="22"/>
          <w:szCs w:val="22"/>
        </w:rPr>
      </w:pPr>
      <w:r w:rsidDel="00000000" w:rsidR="00000000" w:rsidRPr="00000000">
        <w:rPr>
          <w:rFonts w:ascii="Arial" w:cs="Arial" w:eastAsia="Arial" w:hAnsi="Arial"/>
          <w:sz w:val="22"/>
          <w:szCs w:val="22"/>
          <w:rtl w:val="0"/>
        </w:rPr>
        <w:t xml:space="preserve">Engaging stakeholders in a structured, group format brought collective insights. After 2–3 major meetings, many actionable ideas emerged.</w:t>
      </w:r>
    </w:p>
    <w:p w:rsidR="00000000" w:rsidDel="00000000" w:rsidP="00000000" w:rsidRDefault="00000000" w:rsidRPr="00000000" w14:paraId="0000003C">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D">
      <w:pPr>
        <w:rPr>
          <w:rFonts w:ascii="Arial" w:cs="Arial" w:eastAsia="Arial" w:hAnsi="Arial"/>
          <w:sz w:val="22"/>
          <w:szCs w:val="22"/>
        </w:rPr>
      </w:pPr>
      <w:r w:rsidDel="00000000" w:rsidR="00000000" w:rsidRPr="00000000">
        <w:rPr>
          <w:rFonts w:ascii="Arial" w:cs="Arial" w:eastAsia="Arial" w:hAnsi="Arial"/>
          <w:sz w:val="22"/>
          <w:szCs w:val="22"/>
          <w:rtl w:val="0"/>
        </w:rPr>
        <w:t xml:space="preserve">We took multiple Board resolutions after these consultations. Our Board includes representatives from Customs, Railways, Navy, the State Government, and the Government of India. The resolutions provided business-friendly reforms.</w:t>
      </w:r>
    </w:p>
    <w:p w:rsidR="00000000" w:rsidDel="00000000" w:rsidP="00000000" w:rsidRDefault="00000000" w:rsidRPr="00000000" w14:paraId="0000003E">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F">
      <w:pPr>
        <w:rPr>
          <w:rFonts w:ascii="Arial" w:cs="Arial" w:eastAsia="Arial" w:hAnsi="Arial"/>
          <w:sz w:val="22"/>
          <w:szCs w:val="22"/>
        </w:rPr>
      </w:pPr>
      <w:r w:rsidDel="00000000" w:rsidR="00000000" w:rsidRPr="00000000">
        <w:rPr>
          <w:rFonts w:ascii="Arial" w:cs="Arial" w:eastAsia="Arial" w:hAnsi="Arial"/>
          <w:sz w:val="22"/>
          <w:szCs w:val="22"/>
          <w:rtl w:val="0"/>
        </w:rPr>
        <w:t xml:space="preserve">The World Bank report that ranked our port relied on anonymous third-party feedback from stakeholders. They never asked us directly or sent a questionnaire. The methodology is documented—please extract and share it. It’s a 100+ page report and useful for comparison.</w:t>
      </w:r>
    </w:p>
    <w:p w:rsidR="00000000" w:rsidDel="00000000" w:rsidP="00000000" w:rsidRDefault="00000000" w:rsidRPr="00000000" w14:paraId="00000040">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1">
      <w:pPr>
        <w:rPr>
          <w:rFonts w:ascii="Arial" w:cs="Arial" w:eastAsia="Arial" w:hAnsi="Arial"/>
          <w:sz w:val="22"/>
          <w:szCs w:val="22"/>
        </w:rPr>
      </w:pPr>
      <w:r w:rsidDel="00000000" w:rsidR="00000000" w:rsidRPr="00000000">
        <w:rPr>
          <w:rFonts w:ascii="Arial" w:cs="Arial" w:eastAsia="Arial" w:hAnsi="Arial"/>
          <w:sz w:val="22"/>
          <w:szCs w:val="22"/>
          <w:rtl w:val="0"/>
        </w:rPr>
        <w:t xml:space="preserve">While the human element played a role, we built institutional reforms that now sustain operations.</w:t>
      </w:r>
    </w:p>
    <w:p w:rsidR="00000000" w:rsidDel="00000000" w:rsidP="00000000" w:rsidRDefault="00000000" w:rsidRPr="00000000" w14:paraId="00000042">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3">
      <w:pPr>
        <w:rPr>
          <w:rFonts w:ascii="Arial" w:cs="Arial" w:eastAsia="Arial" w:hAnsi="Arial"/>
          <w:sz w:val="22"/>
          <w:szCs w:val="22"/>
        </w:rPr>
      </w:pPr>
      <w:r w:rsidDel="00000000" w:rsidR="00000000" w:rsidRPr="00000000">
        <w:rPr>
          <w:rFonts w:ascii="Arial" w:cs="Arial" w:eastAsia="Arial" w:hAnsi="Arial"/>
          <w:sz w:val="22"/>
          <w:szCs w:val="22"/>
          <w:rtl w:val="0"/>
        </w:rPr>
        <w:t xml:space="preserve">One recent example: we introduced a concession scheme for incremental cargo. If a stakeholder brings in 20% more cargo than their three-year average, we offer concessions. This encourages growth.</w:t>
      </w:r>
    </w:p>
    <w:p w:rsidR="00000000" w:rsidDel="00000000" w:rsidP="00000000" w:rsidRDefault="00000000" w:rsidRPr="00000000" w14:paraId="00000044">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5">
      <w:pPr>
        <w:rPr>
          <w:rFonts w:ascii="Arial" w:cs="Arial" w:eastAsia="Arial" w:hAnsi="Arial"/>
          <w:sz w:val="22"/>
          <w:szCs w:val="22"/>
        </w:rPr>
      </w:pPr>
      <w:r w:rsidDel="00000000" w:rsidR="00000000" w:rsidRPr="00000000">
        <w:rPr>
          <w:rFonts w:ascii="Arial" w:cs="Arial" w:eastAsia="Arial" w:hAnsi="Arial"/>
          <w:sz w:val="22"/>
          <w:szCs w:val="22"/>
          <w:rtl w:val="0"/>
        </w:rPr>
        <w:t xml:space="preserve">We’ve also reached out to stakeholders nationwide—Mumbai, Raipur, Hyderabad, Nagpur—and hosted trade meets across India.</w:t>
      </w:r>
    </w:p>
    <w:p w:rsidR="00000000" w:rsidDel="00000000" w:rsidP="00000000" w:rsidRDefault="00000000" w:rsidRPr="00000000" w14:paraId="00000046">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7">
      <w:pPr>
        <w:rPr>
          <w:rFonts w:ascii="Arial" w:cs="Arial" w:eastAsia="Arial" w:hAnsi="Arial"/>
          <w:sz w:val="22"/>
          <w:szCs w:val="22"/>
        </w:rPr>
      </w:pPr>
      <w:r w:rsidDel="00000000" w:rsidR="00000000" w:rsidRPr="00000000">
        <w:rPr>
          <w:rFonts w:ascii="Arial" w:cs="Arial" w:eastAsia="Arial" w:hAnsi="Arial"/>
          <w:sz w:val="22"/>
          <w:szCs w:val="22"/>
          <w:rtl w:val="0"/>
        </w:rPr>
        <w:t xml:space="preserve">We’ve attracted new cargos like rice (1.5 million tonnes this year), manganese, bauxite, and aluminum. These came in through trade facilitation and ecosystem engagement.</w:t>
      </w:r>
    </w:p>
    <w:p w:rsidR="00000000" w:rsidDel="00000000" w:rsidP="00000000" w:rsidRDefault="00000000" w:rsidRPr="00000000" w14:paraId="00000048">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9">
      <w:pPr>
        <w:spacing w:after="240" w:before="240" w:lineRule="auto"/>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Do you face any challenges or resistance from others?</w:t>
      </w:r>
    </w:p>
    <w:p w:rsidR="00000000" w:rsidDel="00000000" w:rsidP="00000000" w:rsidRDefault="00000000" w:rsidRPr="00000000" w14:paraId="0000004A">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Absolutely no resistance. In fact, everyone understands that as long as your intent is positive, and you’re genuinely working towards progress, there is no problem. What we are doing is not just about business for the port—it’s incremental business for all our stakeholders.</w:t>
      </w:r>
    </w:p>
    <w:p w:rsidR="00000000" w:rsidDel="00000000" w:rsidP="00000000" w:rsidRDefault="00000000" w:rsidRPr="00000000" w14:paraId="0000004B">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For example, if someone was doing business worth 1 million, after these initiatives, they could do 1.5 million. That extra 0.5 million benefits everyone. So, they are happy. They’re positive and fully supportive. There’s absolutely no resistance.</w:t>
      </w:r>
    </w:p>
    <w:p w:rsidR="00000000" w:rsidDel="00000000" w:rsidP="00000000" w:rsidRDefault="00000000" w:rsidRPr="00000000" w14:paraId="0000004C">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 fact, after our initiatives, many other ports began introducing similar concessions and reforms. I still remember Haldia and Kolkata ports starting to adopt these ideas, followed by Chennai. There’s a sense of competition among major ports now.</w:t>
      </w:r>
    </w:p>
    <w:p w:rsidR="00000000" w:rsidDel="00000000" w:rsidP="00000000" w:rsidRDefault="00000000" w:rsidRPr="00000000" w14:paraId="0000004D">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Of course, our neighboring port at Annavaram also recently began container operations. So yes, things are moving positively. I believe these efforts create a win-win situation for everyone.</w:t>
      </w:r>
    </w:p>
    <w:p w:rsidR="00000000" w:rsidDel="00000000" w:rsidP="00000000" w:rsidRDefault="00000000" w:rsidRPr="00000000" w14:paraId="0000004E">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Ultimately, whatever we are doing is for the country—whether it’s a private player or a government entity doesn’t matter. As long as it supports economic growth, it’s welcome.</w:t>
      </w:r>
    </w:p>
    <w:p w:rsidR="00000000" w:rsidDel="00000000" w:rsidP="00000000" w:rsidRDefault="00000000" w:rsidRPr="00000000" w14:paraId="0000004F">
      <w:pPr>
        <w:spacing w:after="240" w:before="240" w:lineRule="auto"/>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On competition between ports:</w:t>
      </w:r>
    </w:p>
    <w:p w:rsidR="00000000" w:rsidDel="00000000" w:rsidP="00000000" w:rsidRDefault="00000000" w:rsidRPr="00000000" w14:paraId="00000050">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You raised a good question, and it’s something I’ve thought about too. There are many ports along the same coastline. While we do compete—often for the same cargo—this competition is not necessarily negative.</w:t>
      </w:r>
    </w:p>
    <w:p w:rsidR="00000000" w:rsidDel="00000000" w:rsidP="00000000" w:rsidRDefault="00000000" w:rsidRPr="00000000" w14:paraId="00000051">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If each port develops a competitive advantage and builds an effective ecosystem, it can streamline operations overall. Sometimes I can handle cargo X better, but not Y. A neighboring port like Kakinada, 200 kilometers away, may be better equipped for that.</w:t>
      </w:r>
    </w:p>
    <w:p w:rsidR="00000000" w:rsidDel="00000000" w:rsidP="00000000" w:rsidRDefault="00000000" w:rsidRPr="00000000" w14:paraId="00000052">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So why not share our strengths? We can create a common window—sharing resources, coordinating cargo flows, and improving overall capacity utilization.</w:t>
      </w:r>
    </w:p>
    <w:p w:rsidR="00000000" w:rsidDel="00000000" w:rsidP="00000000" w:rsidRDefault="00000000" w:rsidRPr="00000000" w14:paraId="00000053">
      <w:pPr>
        <w:spacing w:after="240" w:before="240" w:lineRule="auto"/>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The case for a regional port authority:</w:t>
      </w:r>
    </w:p>
    <w:p w:rsidR="00000000" w:rsidDel="00000000" w:rsidP="00000000" w:rsidRDefault="00000000" w:rsidRPr="00000000" w14:paraId="00000054">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Currently, Indian ports are divided into categories. There’s the </w:t>
      </w:r>
      <w:r w:rsidDel="00000000" w:rsidR="00000000" w:rsidRPr="00000000">
        <w:rPr>
          <w:rFonts w:ascii="Arial" w:cs="Arial" w:eastAsia="Arial" w:hAnsi="Arial"/>
          <w:b w:val="1"/>
          <w:sz w:val="22"/>
          <w:szCs w:val="22"/>
          <w:rtl w:val="0"/>
        </w:rPr>
        <w:t xml:space="preserve">Major Port Authorities Act, 2021</w:t>
      </w:r>
      <w:r w:rsidDel="00000000" w:rsidR="00000000" w:rsidRPr="00000000">
        <w:rPr>
          <w:rFonts w:ascii="Arial" w:cs="Arial" w:eastAsia="Arial" w:hAnsi="Arial"/>
          <w:sz w:val="22"/>
          <w:szCs w:val="22"/>
          <w:rtl w:val="0"/>
        </w:rPr>
        <w:t xml:space="preserve">, which governs the 12 major ports (now 13, with the recent addition of Wadhwan in Palghar, north of Mumbai). The rest are classified as non-major or minor ports—some run by state governments, others by private entities.</w:t>
      </w:r>
    </w:p>
    <w:p w:rsidR="00000000" w:rsidDel="00000000" w:rsidP="00000000" w:rsidRDefault="00000000" w:rsidRPr="00000000" w14:paraId="00000055">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Each state has its own maritime board. For example, Andhra Pradesh and Gujarat have their own port systems. Gujarat, in fact, has the highest number of ports.</w:t>
      </w:r>
    </w:p>
    <w:p w:rsidR="00000000" w:rsidDel="00000000" w:rsidP="00000000" w:rsidRDefault="00000000" w:rsidRPr="00000000" w14:paraId="00000056">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Then there are ports operated by private players—Adani, JSW, Reliance, and others. They all manage their own infrastructure.</w:t>
      </w:r>
    </w:p>
    <w:p w:rsidR="00000000" w:rsidDel="00000000" w:rsidP="00000000" w:rsidRDefault="00000000" w:rsidRPr="00000000" w14:paraId="00000057">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 this context, I believe we should have a </w:t>
      </w:r>
      <w:r w:rsidDel="00000000" w:rsidR="00000000" w:rsidRPr="00000000">
        <w:rPr>
          <w:rFonts w:ascii="Arial" w:cs="Arial" w:eastAsia="Arial" w:hAnsi="Arial"/>
          <w:b w:val="1"/>
          <w:sz w:val="22"/>
          <w:szCs w:val="22"/>
          <w:rtl w:val="0"/>
        </w:rPr>
        <w:t xml:space="preserve">regional authority</w:t>
      </w:r>
      <w:r w:rsidDel="00000000" w:rsidR="00000000" w:rsidRPr="00000000">
        <w:rPr>
          <w:rFonts w:ascii="Arial" w:cs="Arial" w:eastAsia="Arial" w:hAnsi="Arial"/>
          <w:sz w:val="22"/>
          <w:szCs w:val="22"/>
          <w:rtl w:val="0"/>
        </w:rPr>
        <w:t xml:space="preserve"> that cuts across state and port ownership boundaries. For example, a 400–500 km coastal stretch—say 200 km north and 200 km south of Vizag—could be governed by a regional board. This board could include all types of ports—major, minor, private, and state-run—and serve as a platform for collaboration.</w:t>
      </w:r>
    </w:p>
    <w:p w:rsidR="00000000" w:rsidDel="00000000" w:rsidP="00000000" w:rsidRDefault="00000000" w:rsidRPr="00000000" w14:paraId="00000058">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Such a body could:</w:t>
      </w:r>
    </w:p>
    <w:p w:rsidR="00000000" w:rsidDel="00000000" w:rsidP="00000000" w:rsidRDefault="00000000" w:rsidRPr="00000000" w14:paraId="00000059">
      <w:pPr>
        <w:numPr>
          <w:ilvl w:val="0"/>
          <w:numId w:val="1"/>
        </w:numPr>
        <w:spacing w:after="0" w:afterAutospacing="0" w:befor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Coordinate cargo movement across ports.</w:t>
        <w:br w:type="textWrapping"/>
      </w:r>
    </w:p>
    <w:p w:rsidR="00000000" w:rsidDel="00000000" w:rsidP="00000000" w:rsidRDefault="00000000" w:rsidRPr="00000000" w14:paraId="0000005A">
      <w:pPr>
        <w:numPr>
          <w:ilvl w:val="0"/>
          <w:numId w:val="1"/>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Redirect vessels in case one port lacks berthing or storage capacity.</w:t>
        <w:br w:type="textWrapping"/>
      </w:r>
    </w:p>
    <w:p w:rsidR="00000000" w:rsidDel="00000000" w:rsidP="00000000" w:rsidRDefault="00000000" w:rsidRPr="00000000" w14:paraId="0000005B">
      <w:pPr>
        <w:numPr>
          <w:ilvl w:val="0"/>
          <w:numId w:val="1"/>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Optimize evacuation logistics.</w:t>
        <w:br w:type="textWrapping"/>
      </w:r>
    </w:p>
    <w:p w:rsidR="00000000" w:rsidDel="00000000" w:rsidP="00000000" w:rsidRDefault="00000000" w:rsidRPr="00000000" w14:paraId="0000005C">
      <w:pPr>
        <w:numPr>
          <w:ilvl w:val="0"/>
          <w:numId w:val="1"/>
        </w:numPr>
        <w:spacing w:after="24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Share real-time information to reduce delays and wastage.</w:t>
        <w:br w:type="textWrapping"/>
      </w:r>
    </w:p>
    <w:p w:rsidR="00000000" w:rsidDel="00000000" w:rsidP="00000000" w:rsidRDefault="00000000" w:rsidRPr="00000000" w14:paraId="0000005D">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Right now, if a vessel is waiting at anchorage because I don’t have berth space, it incurs significant costs—delays of 5, 10, even 20 days. If there were coordination, that vessel could be rerouted to a nearby port.</w:t>
      </w:r>
    </w:p>
    <w:p w:rsidR="00000000" w:rsidDel="00000000" w:rsidP="00000000" w:rsidRDefault="00000000" w:rsidRPr="00000000" w14:paraId="0000005E">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Similarly, problems with rail congestion, road logistics, or labor issues could be addressed regionally, rather than each port trying to solve everything in isolation.</w:t>
      </w:r>
    </w:p>
    <w:p w:rsidR="00000000" w:rsidDel="00000000" w:rsidP="00000000" w:rsidRDefault="00000000" w:rsidRPr="00000000" w14:paraId="0000005F">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We are currently proposing this regional authority concept at a conceptual level. Perhaps in your case study, you could suggest it as a formal recommendation—it could improve trade and business significantly.</w:t>
      </w:r>
    </w:p>
    <w:p w:rsidR="00000000" w:rsidDel="00000000" w:rsidP="00000000" w:rsidRDefault="00000000" w:rsidRPr="00000000" w14:paraId="00000060">
      <w:pPr>
        <w:spacing w:after="240" w:before="240" w:lineRule="auto"/>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 national perspective:</w:t>
      </w:r>
    </w:p>
    <w:p w:rsidR="00000000" w:rsidDel="00000000" w:rsidP="00000000" w:rsidRDefault="00000000" w:rsidRPr="00000000" w14:paraId="00000061">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India is a vast country. Why differentiate between government and private ports at an operational level? Let’s keep management and policy distinctions if needed, but for trade facilitation, let’s work as one.</w:t>
      </w:r>
    </w:p>
    <w:p w:rsidR="00000000" w:rsidDel="00000000" w:rsidP="00000000" w:rsidRDefault="00000000" w:rsidRPr="00000000" w14:paraId="00000062">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I'm not saying private and public ports should merge their day-to-day management. But for national benefit, sharing resources and coordinating operations makes sense.</w:t>
      </w:r>
    </w:p>
    <w:p w:rsidR="00000000" w:rsidDel="00000000" w:rsidP="00000000" w:rsidRDefault="00000000" w:rsidRPr="00000000" w14:paraId="00000063">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We’re operating at just 60% of our capacity. Many private ports are even lower—some at 50%. Yet, we’re building new ports. For example, 100 km to the north, the Andhra Pradesh government is planning a new port. Another one is being built 50 km from here to serve AMNS, a private player with 30 million tonnes of projected cargo. Mulapeta is expected to handle 50+ million metric tonnes.</w:t>
      </w:r>
    </w:p>
    <w:p w:rsidR="00000000" w:rsidDel="00000000" w:rsidP="00000000" w:rsidRDefault="00000000" w:rsidRPr="00000000" w14:paraId="00000064">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All this while existing infrastructure remains underutilized. So, we need to think carefully. That’s why I believe this </w:t>
      </w:r>
      <w:r w:rsidDel="00000000" w:rsidR="00000000" w:rsidRPr="00000000">
        <w:rPr>
          <w:rFonts w:ascii="Arial" w:cs="Arial" w:eastAsia="Arial" w:hAnsi="Arial"/>
          <w:b w:val="1"/>
          <w:sz w:val="22"/>
          <w:szCs w:val="22"/>
          <w:rtl w:val="0"/>
        </w:rPr>
        <w:t xml:space="preserve">regional authority</w:t>
      </w:r>
      <w:r w:rsidDel="00000000" w:rsidR="00000000" w:rsidRPr="00000000">
        <w:rPr>
          <w:rFonts w:ascii="Arial" w:cs="Arial" w:eastAsia="Arial" w:hAnsi="Arial"/>
          <w:sz w:val="22"/>
          <w:szCs w:val="22"/>
          <w:rtl w:val="0"/>
        </w:rPr>
        <w:t xml:space="preserve"> idea is worth exploring seriously.</w:t>
      </w:r>
    </w:p>
    <w:p w:rsidR="00000000" w:rsidDel="00000000" w:rsidP="00000000" w:rsidRDefault="00000000" w:rsidRPr="00000000" w14:paraId="00000065">
      <w:pPr>
        <w:spacing w:after="240" w:before="240" w:lineRule="auto"/>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Role of the Ministry and State Boards:</w:t>
      </w:r>
    </w:p>
    <w:p w:rsidR="00000000" w:rsidDel="00000000" w:rsidP="00000000" w:rsidRDefault="00000000" w:rsidRPr="00000000" w14:paraId="00000066">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We receive full support from the Ministry. They provide handholding and enable a comprehensive ecosystem. But the </w:t>
      </w:r>
      <w:r w:rsidDel="00000000" w:rsidR="00000000" w:rsidRPr="00000000">
        <w:rPr>
          <w:rFonts w:ascii="Arial" w:cs="Arial" w:eastAsia="Arial" w:hAnsi="Arial"/>
          <w:b w:val="1"/>
          <w:sz w:val="22"/>
          <w:szCs w:val="22"/>
          <w:rtl w:val="0"/>
        </w:rPr>
        <w:t xml:space="preserve">Major Port Authority Act</w:t>
      </w:r>
      <w:r w:rsidDel="00000000" w:rsidR="00000000" w:rsidRPr="00000000">
        <w:rPr>
          <w:rFonts w:ascii="Arial" w:cs="Arial" w:eastAsia="Arial" w:hAnsi="Arial"/>
          <w:sz w:val="22"/>
          <w:szCs w:val="22"/>
          <w:rtl w:val="0"/>
        </w:rPr>
        <w:t xml:space="preserve"> gives us functional autonomy. The Act empowers us to make trade-friendly decisions.</w:t>
      </w:r>
    </w:p>
    <w:p w:rsidR="00000000" w:rsidDel="00000000" w:rsidP="00000000" w:rsidRDefault="00000000" w:rsidRPr="00000000" w14:paraId="00000067">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Our Board is fully empowered to take decisions to improve trade and business. I suggest you take a look at the Act—it’s a powerful tool for enabling growth.</w:t>
      </w:r>
    </w:p>
    <w:p w:rsidR="00000000" w:rsidDel="00000000" w:rsidP="00000000" w:rsidRDefault="00000000" w:rsidRPr="00000000" w14:paraId="00000068">
      <w:pPr>
        <w:rPr>
          <w:rFonts w:ascii="Arial" w:cs="Arial" w:eastAsia="Arial" w:hAnsi="Arial"/>
          <w:sz w:val="22"/>
          <w:szCs w:val="22"/>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000000"/>
      <w:sz w:val="56"/>
      <w:szCs w:val="56"/>
      <w:u w:val="none"/>
      <w:shd w:fill="auto" w:val="clear"/>
      <w:vertAlign w:val="baseline"/>
    </w:rPr>
  </w:style>
  <w:style w:type="paragraph" w:styleId="Title">
    <w:name w:val="Title"/>
    <w:basedOn w:val="Normal"/>
    <w:next w:val="Normal"/>
    <w:qFormat w:val="1"/>
    <w:rPr>
      <w:sz w:val="56"/>
      <w:szCs w:val="56"/>
    </w:rPr>
  </w:style>
  <w:style w:type="paragraph" w:styleId="Heading1">
    <w:name w:val="Heading 1"/>
    <w:basedOn w:val="Normal"/>
    <w:next w:val="Normal"/>
    <w:qFormat w:val="1"/>
    <w:rPr>
      <w:color w:val="2e74b5"/>
      <w:sz w:val="32"/>
      <w:szCs w:val="32"/>
    </w:rPr>
  </w:style>
  <w:style w:type="paragraph" w:styleId="Heading2">
    <w:name w:val="Heading 2"/>
    <w:basedOn w:val="Normal"/>
    <w:next w:val="Normal"/>
    <w:qFormat w:val="1"/>
    <w:rPr>
      <w:color w:val="2e74b5"/>
      <w:sz w:val="26"/>
      <w:szCs w:val="26"/>
    </w:rPr>
  </w:style>
  <w:style w:type="paragraph" w:styleId="Heading3">
    <w:name w:val="Heading 3"/>
    <w:basedOn w:val="Normal"/>
    <w:next w:val="Normal"/>
    <w:qFormat w:val="1"/>
    <w:rPr>
      <w:color w:val="1f4d78"/>
      <w:sz w:val="24"/>
      <w:szCs w:val="24"/>
    </w:rPr>
  </w:style>
  <w:style w:type="paragraph" w:styleId="Heading4">
    <w:name w:val="Heading 4"/>
    <w:basedOn w:val="Normal"/>
    <w:next w:val="Normal"/>
    <w:qFormat w:val="1"/>
    <w:rPr>
      <w:i w:val="1"/>
      <w:iCs w:val="1"/>
      <w:color w:val="2e74b5"/>
    </w:rPr>
  </w:style>
  <w:style w:type="paragraph" w:styleId="Heading5">
    <w:name w:val="Heading 5"/>
    <w:basedOn w:val="Normal"/>
    <w:next w:val="Normal"/>
    <w:qFormat w:val="1"/>
    <w:rPr>
      <w:color w:val="2e74b5"/>
    </w:rPr>
  </w:style>
  <w:style w:type="paragraph" w:styleId="Heading6">
    <w:name w:val="Heading 6"/>
    <w:basedOn w:val="Normal"/>
    <w:next w:val="Normal"/>
    <w:qFormat w:val="1"/>
    <w:rPr>
      <w:color w:val="1f4d78"/>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pOo9Vz5hzO/sP9L9x2GuM3Sanw==">CgMxLjA4AHIhMXZQRGIzcGhwWDBoV2R1NWE2aWxKMXRqNVVqbERQZWpS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2025-05-07T17:18:36.506Z</dcterms:created>
  <dc:creator>TurboScribe.ai</dc:creator>
</cp:coreProperties>
</file>

<file path=docProps/custom.xml><?xml version="1.0" encoding="utf-8"?>
<Properties xmlns="http://schemas.openxmlformats.org/officeDocument/2006/custom-properties" xmlns:vt="http://schemas.openxmlformats.org/officeDocument/2006/docPropsVTypes"/>
</file>