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35735" w14:textId="77777777" w:rsidR="000E298A" w:rsidRDefault="000E298A" w:rsidP="000E298A">
      <w:pPr>
        <w:pStyle w:val="Title"/>
      </w:pPr>
      <w:bookmarkStart w:id="0" w:name="Xbfc391f35bd999a10eee7786b96b36d737a71e5"/>
      <w:r>
        <w:t>PROJECT REPORT</w:t>
      </w:r>
    </w:p>
    <w:p w14:paraId="32254786" w14:textId="77777777" w:rsidR="000E298A" w:rsidRDefault="000E298A" w:rsidP="000E298A">
      <w:pPr>
        <w:spacing w:before="4"/>
        <w:rPr>
          <w:b/>
          <w:sz w:val="64"/>
        </w:rPr>
      </w:pPr>
    </w:p>
    <w:p w14:paraId="0CD32758" w14:textId="3BA35564" w:rsidR="000E298A" w:rsidRDefault="000E298A" w:rsidP="000E298A">
      <w:pPr>
        <w:spacing w:before="6"/>
        <w:jc w:val="center"/>
        <w:rPr>
          <w:b/>
          <w:sz w:val="40"/>
        </w:rPr>
      </w:pPr>
      <w:r>
        <w:rPr>
          <w:b/>
          <w:sz w:val="40"/>
        </w:rPr>
        <w:t>Computer Vision(CSE 3010)</w:t>
      </w:r>
    </w:p>
    <w:p w14:paraId="1B9911BE" w14:textId="77777777" w:rsidR="000E298A" w:rsidRPr="002F2931" w:rsidRDefault="000E298A" w:rsidP="000E298A">
      <w:pPr>
        <w:spacing w:line="276" w:lineRule="auto"/>
        <w:ind w:left="1363" w:right="1525"/>
        <w:jc w:val="center"/>
        <w:rPr>
          <w:b/>
          <w:sz w:val="36"/>
        </w:rPr>
      </w:pPr>
      <w:r>
        <w:rPr>
          <w:b/>
          <w:sz w:val="36"/>
        </w:rPr>
        <w:t>Slot: F11+F12</w:t>
      </w:r>
    </w:p>
    <w:p w14:paraId="75D34191" w14:textId="20F76C58" w:rsidR="000E298A" w:rsidRPr="002322CC" w:rsidRDefault="000E298A" w:rsidP="000E298A">
      <w:pPr>
        <w:rPr>
          <w:i/>
          <w:sz w:val="36"/>
        </w:rPr>
      </w:pPr>
    </w:p>
    <w:p w14:paraId="44875CC0" w14:textId="6726FE7E" w:rsidR="000E298A" w:rsidRDefault="000E298A" w:rsidP="000E298A">
      <w:pPr>
        <w:spacing w:line="276" w:lineRule="auto"/>
        <w:ind w:left="3101" w:right="3257"/>
        <w:jc w:val="center"/>
        <w:rPr>
          <w:sz w:val="36"/>
        </w:rPr>
      </w:pPr>
      <w:r>
        <w:rPr>
          <w:sz w:val="36"/>
        </w:rPr>
        <w:t>Name: Atharva</w:t>
      </w:r>
      <w:r>
        <w:rPr>
          <w:sz w:val="36"/>
        </w:rPr>
        <w:t xml:space="preserve"> </w:t>
      </w:r>
      <w:r>
        <w:rPr>
          <w:sz w:val="36"/>
        </w:rPr>
        <w:t>Wagh</w:t>
      </w:r>
    </w:p>
    <w:p w14:paraId="2059A92A" w14:textId="77777777" w:rsidR="000E298A" w:rsidRDefault="000E298A" w:rsidP="000E298A">
      <w:pPr>
        <w:spacing w:line="276" w:lineRule="auto"/>
        <w:ind w:left="3101" w:right="3257"/>
        <w:jc w:val="center"/>
        <w:rPr>
          <w:sz w:val="36"/>
        </w:rPr>
      </w:pPr>
      <w:r>
        <w:rPr>
          <w:sz w:val="36"/>
        </w:rPr>
        <w:t>Reg.</w:t>
      </w:r>
      <w:r>
        <w:rPr>
          <w:spacing w:val="1"/>
          <w:sz w:val="36"/>
        </w:rPr>
        <w:t xml:space="preserve"> </w:t>
      </w:r>
      <w:r>
        <w:rPr>
          <w:sz w:val="36"/>
        </w:rPr>
        <w:t>No</w:t>
      </w:r>
      <w:r>
        <w:rPr>
          <w:sz w:val="36"/>
        </w:rPr>
        <w:t>:</w:t>
      </w:r>
    </w:p>
    <w:p w14:paraId="17FDFC02" w14:textId="4A1EF2E9" w:rsidR="000E298A" w:rsidRDefault="000E298A" w:rsidP="000E298A">
      <w:pPr>
        <w:spacing w:line="276" w:lineRule="auto"/>
        <w:ind w:left="3101" w:right="3257"/>
        <w:jc w:val="center"/>
        <w:rPr>
          <w:sz w:val="36"/>
        </w:rPr>
      </w:pPr>
      <w:r>
        <w:rPr>
          <w:sz w:val="36"/>
        </w:rPr>
        <w:t>23BAI11275</w:t>
      </w:r>
    </w:p>
    <w:p w14:paraId="05B98C6E" w14:textId="77777777" w:rsidR="000E298A" w:rsidRDefault="000E298A" w:rsidP="000E298A">
      <w:pPr>
        <w:spacing w:before="4"/>
        <w:rPr>
          <w:sz w:val="41"/>
        </w:rPr>
      </w:pPr>
    </w:p>
    <w:p w14:paraId="45A3BA04" w14:textId="63C8C174" w:rsidR="000E298A" w:rsidRPr="000E298A" w:rsidRDefault="000E298A" w:rsidP="000E298A">
      <w:pPr>
        <w:spacing w:line="276" w:lineRule="auto"/>
        <w:ind w:left="3101" w:right="3259"/>
        <w:jc w:val="center"/>
        <w:rPr>
          <w:b/>
          <w:sz w:val="36"/>
        </w:rPr>
      </w:pPr>
      <w:r>
        <w:rPr>
          <w:b/>
          <w:sz w:val="36"/>
        </w:rPr>
        <w:t>Bachelors</w:t>
      </w:r>
      <w:r>
        <w:rPr>
          <w:b/>
          <w:spacing w:val="-10"/>
          <w:sz w:val="36"/>
        </w:rPr>
        <w:t xml:space="preserve"> </w:t>
      </w:r>
      <w:r>
        <w:rPr>
          <w:b/>
          <w:sz w:val="36"/>
        </w:rPr>
        <w:t>in</w:t>
      </w:r>
      <w:r>
        <w:rPr>
          <w:b/>
          <w:sz w:val="36"/>
        </w:rPr>
        <w:t xml:space="preserve"> </w:t>
      </w:r>
      <w:r>
        <w:rPr>
          <w:b/>
          <w:sz w:val="36"/>
        </w:rPr>
        <w:t>T</w:t>
      </w:r>
      <w:r>
        <w:rPr>
          <w:b/>
          <w:sz w:val="36"/>
        </w:rPr>
        <w:t>echnology (CSE)</w:t>
      </w:r>
    </w:p>
    <w:p w14:paraId="40289439" w14:textId="27B26FAF" w:rsidR="000E298A" w:rsidRPr="000E298A" w:rsidRDefault="000E298A" w:rsidP="000E298A">
      <w:pPr>
        <w:spacing w:before="9"/>
        <w:rPr>
          <w:b/>
          <w:sz w:val="19"/>
        </w:rPr>
      </w:pPr>
      <w:r>
        <w:rPr>
          <w:noProof/>
        </w:rPr>
        <w:drawing>
          <wp:anchor distT="0" distB="0" distL="0" distR="0" simplePos="0" relativeHeight="251659264" behindDoc="0" locked="0" layoutInCell="1" allowOverlap="1" wp14:anchorId="76B604D5" wp14:editId="3FE449B4">
            <wp:simplePos x="0" y="0"/>
            <wp:positionH relativeFrom="page">
              <wp:posOffset>2903220</wp:posOffset>
            </wp:positionH>
            <wp:positionV relativeFrom="paragraph">
              <wp:posOffset>169688</wp:posOffset>
            </wp:positionV>
            <wp:extent cx="1969443" cy="841248"/>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969443" cy="841248"/>
                    </a:xfrm>
                    <a:prstGeom prst="rect">
                      <a:avLst/>
                    </a:prstGeom>
                  </pic:spPr>
                </pic:pic>
              </a:graphicData>
            </a:graphic>
          </wp:anchor>
        </w:drawing>
      </w:r>
    </w:p>
    <w:p w14:paraId="6FCB22ED" w14:textId="77777777" w:rsidR="000E298A" w:rsidRDefault="000E298A" w:rsidP="000E298A">
      <w:pPr>
        <w:ind w:left="3925"/>
        <w:rPr>
          <w:b/>
          <w:sz w:val="36"/>
        </w:rPr>
      </w:pPr>
      <w:r>
        <w:rPr>
          <w:b/>
          <w:sz w:val="36"/>
        </w:rPr>
        <w:t>Submitted</w:t>
      </w:r>
      <w:r>
        <w:rPr>
          <w:b/>
          <w:spacing w:val="-1"/>
          <w:sz w:val="36"/>
        </w:rPr>
        <w:t xml:space="preserve"> </w:t>
      </w:r>
      <w:r>
        <w:rPr>
          <w:b/>
          <w:sz w:val="36"/>
        </w:rPr>
        <w:t>to</w:t>
      </w:r>
    </w:p>
    <w:p w14:paraId="4719B912" w14:textId="03735FAC" w:rsidR="000E298A" w:rsidRPr="000E298A" w:rsidRDefault="000E298A" w:rsidP="000E298A">
      <w:pPr>
        <w:jc w:val="center"/>
        <w:rPr>
          <w:b/>
          <w:sz w:val="40"/>
        </w:rPr>
      </w:pPr>
      <w:r>
        <w:rPr>
          <w:b/>
          <w:sz w:val="40"/>
        </w:rPr>
        <w:t>Dr. Amrita Parashar</w:t>
      </w:r>
    </w:p>
    <w:p w14:paraId="17280E37" w14:textId="1A948818" w:rsidR="000E298A" w:rsidRDefault="000E298A" w:rsidP="000E298A">
      <w:pPr>
        <w:spacing w:line="276" w:lineRule="auto"/>
        <w:ind w:right="1525"/>
        <w:rPr>
          <w:b/>
          <w:sz w:val="36"/>
        </w:rPr>
      </w:pPr>
      <w:r>
        <w:rPr>
          <w:b/>
          <w:sz w:val="48"/>
        </w:rPr>
        <w:t xml:space="preserve">                           </w:t>
      </w:r>
      <w:r>
        <w:rPr>
          <w:b/>
          <w:sz w:val="36"/>
        </w:rPr>
        <w:t>VIT</w:t>
      </w:r>
      <w:r>
        <w:rPr>
          <w:b/>
          <w:spacing w:val="-1"/>
          <w:sz w:val="36"/>
        </w:rPr>
        <w:t xml:space="preserve"> </w:t>
      </w:r>
      <w:r>
        <w:rPr>
          <w:b/>
          <w:sz w:val="36"/>
        </w:rPr>
        <w:t>Bhopal University</w:t>
      </w:r>
    </w:p>
    <w:p w14:paraId="0C24670D" w14:textId="77777777" w:rsidR="00CD151A" w:rsidRDefault="00000000">
      <w:pPr>
        <w:pStyle w:val="Heading1"/>
      </w:pPr>
      <w:r>
        <w:lastRenderedPageBreak/>
        <w:t>Yoga Pose Detection System: Technical Implementation Report</w:t>
      </w:r>
    </w:p>
    <w:p w14:paraId="6B921611" w14:textId="77777777" w:rsidR="00CD151A" w:rsidRDefault="00000000">
      <w:pPr>
        <w:pStyle w:val="Heading2"/>
      </w:pPr>
      <w:bookmarkStart w:id="1" w:name="executive-summary"/>
      <w:r>
        <w:t>Executive Summary</w:t>
      </w:r>
    </w:p>
    <w:p w14:paraId="5E657ACB" w14:textId="77777777" w:rsidR="00CD151A" w:rsidRDefault="00000000">
      <w:pPr>
        <w:pStyle w:val="FirstParagraph"/>
      </w:pPr>
      <w:r>
        <w:t>This report documents the development and implementation of a yoga pose detection system designed to identify and analyze human body keypoints in yoga exercise images. The system leverages state-of-the-art computer vision techniques combined with deep learning models to automatically detect 17 anatomical landmarks (keypoints) on the human body and visualize the skeleton structure of practitioners performing various yoga poses.</w:t>
      </w:r>
    </w:p>
    <w:p w14:paraId="762497E2" w14:textId="77777777" w:rsidR="00CD151A" w:rsidRDefault="00000000">
      <w:r>
        <w:pict w14:anchorId="76877080">
          <v:rect id="_x0000_i1025" style="width:0;height:1.5pt" o:hralign="center" o:hrstd="t" o:hr="t"/>
        </w:pict>
      </w:r>
    </w:p>
    <w:p w14:paraId="74E3A6A5" w14:textId="77777777" w:rsidR="00CD151A" w:rsidRDefault="00000000">
      <w:pPr>
        <w:pStyle w:val="Heading2"/>
      </w:pPr>
      <w:bookmarkStart w:id="2" w:name="project-overview-and-objectives"/>
      <w:bookmarkEnd w:id="1"/>
      <w:r>
        <w:t>1. Project Overview and Objectives</w:t>
      </w:r>
    </w:p>
    <w:p w14:paraId="5C7CF75C" w14:textId="77777777" w:rsidR="00CD151A" w:rsidRDefault="00000000">
      <w:pPr>
        <w:pStyle w:val="Heading3"/>
      </w:pPr>
      <w:bookmarkStart w:id="3" w:name="problem-statement"/>
      <w:r>
        <w:t>1.1 Problem Statement</w:t>
      </w:r>
    </w:p>
    <w:p w14:paraId="412A6228" w14:textId="77777777" w:rsidR="00CD151A" w:rsidRDefault="00000000">
      <w:pPr>
        <w:pStyle w:val="FirstParagraph"/>
      </w:pPr>
      <w:r>
        <w:t>The primary goal of this project is to create an automated system capable of: - Detecting multiple yoga practitioners in a single image - Identifying precise body joint locations (shoulders, elbows, wrists, hips, knees, ankles, etc.) - Extracting and quantifying the confidence scores associated with each detected keypoint - Providing visual representations of detected poses overlaid on the original images</w:t>
      </w:r>
    </w:p>
    <w:p w14:paraId="12047B4A" w14:textId="77777777" w:rsidR="00CD151A" w:rsidRDefault="00000000">
      <w:pPr>
        <w:pStyle w:val="Heading3"/>
      </w:pPr>
      <w:bookmarkStart w:id="4" w:name="motivation"/>
      <w:bookmarkEnd w:id="3"/>
      <w:r>
        <w:t>1.2 Motivation</w:t>
      </w:r>
    </w:p>
    <w:p w14:paraId="50FA88CB" w14:textId="77777777" w:rsidR="00CD151A" w:rsidRDefault="00000000">
      <w:pPr>
        <w:pStyle w:val="FirstParagraph"/>
      </w:pPr>
      <w:r>
        <w:t>Automated pose detection has applications in: - Fitness tracking and form validation during exercise - Rehabilitation monitoring and recovery assessment - Sports performance analysis - Accessibility in virtual fitness coaching - Biomechanical research on movement patterns</w:t>
      </w:r>
    </w:p>
    <w:p w14:paraId="365EB574" w14:textId="77777777" w:rsidR="00CD151A" w:rsidRDefault="00000000">
      <w:r>
        <w:pict w14:anchorId="44F3D855">
          <v:rect id="_x0000_i1026" style="width:0;height:1.5pt" o:hralign="center" o:hrstd="t" o:hr="t"/>
        </w:pict>
      </w:r>
    </w:p>
    <w:p w14:paraId="6A63F795" w14:textId="77777777" w:rsidR="00CD151A" w:rsidRDefault="00000000">
      <w:pPr>
        <w:pStyle w:val="Heading2"/>
      </w:pPr>
      <w:bookmarkStart w:id="5" w:name="technical-architecture"/>
      <w:bookmarkEnd w:id="2"/>
      <w:bookmarkEnd w:id="4"/>
      <w:r>
        <w:t>2. Technical Architecture</w:t>
      </w:r>
    </w:p>
    <w:p w14:paraId="181E042B" w14:textId="77777777" w:rsidR="00CD151A" w:rsidRDefault="00000000">
      <w:pPr>
        <w:pStyle w:val="Heading3"/>
      </w:pPr>
      <w:bookmarkStart w:id="6" w:name="core-framework-selection"/>
      <w:r>
        <w:t>2.1 Core Framework Selection</w:t>
      </w:r>
    </w:p>
    <w:p w14:paraId="5292B4D2" w14:textId="77777777" w:rsidR="00CD151A" w:rsidRDefault="00000000">
      <w:pPr>
        <w:pStyle w:val="FirstParagraph"/>
      </w:pPr>
      <w:r>
        <w:t xml:space="preserve">The implementation utilizes the </w:t>
      </w:r>
      <w:r>
        <w:rPr>
          <w:b/>
          <w:bCs/>
        </w:rPr>
        <w:t>YOLO (You Only Look Once) v8 pose estimation model</w:t>
      </w:r>
      <w:r>
        <w:t>, specifically the nano variant (</w:t>
      </w:r>
      <w:r>
        <w:rPr>
          <w:rStyle w:val="VerbatimChar"/>
        </w:rPr>
        <w:t>yolov8n-pose.pt</w:t>
      </w:r>
      <w:r>
        <w:t>). This choice was made for the following reasons:</w:t>
      </w:r>
    </w:p>
    <w:p w14:paraId="612FB5E7" w14:textId="77777777" w:rsidR="00CD151A" w:rsidRDefault="00000000">
      <w:pPr>
        <w:pStyle w:val="Compact"/>
        <w:numPr>
          <w:ilvl w:val="0"/>
          <w:numId w:val="2"/>
        </w:numPr>
      </w:pPr>
      <w:r>
        <w:rPr>
          <w:b/>
          <w:bCs/>
        </w:rPr>
        <w:t>Speed and Efficiency</w:t>
      </w:r>
      <w:r>
        <w:t>: The nano model provides real-time processing capabilities with minimal computational overhead, making it suitable for processing large image datasets</w:t>
      </w:r>
    </w:p>
    <w:p w14:paraId="7E62420B" w14:textId="77777777" w:rsidR="00CD151A" w:rsidRDefault="00000000">
      <w:pPr>
        <w:pStyle w:val="Compact"/>
        <w:numPr>
          <w:ilvl w:val="0"/>
          <w:numId w:val="2"/>
        </w:numPr>
      </w:pPr>
      <w:r>
        <w:rPr>
          <w:b/>
          <w:bCs/>
        </w:rPr>
        <w:t>Pre-trained Weights</w:t>
      </w:r>
      <w:r>
        <w:t>: YOLO v8 models come with weights pre-trained on the COCO (Common Objects in Context) dataset, which includes diverse human poses</w:t>
      </w:r>
    </w:p>
    <w:p w14:paraId="1A8CAC1D" w14:textId="77777777" w:rsidR="00CD151A" w:rsidRDefault="00000000">
      <w:pPr>
        <w:pStyle w:val="Compact"/>
        <w:numPr>
          <w:ilvl w:val="0"/>
          <w:numId w:val="2"/>
        </w:numPr>
      </w:pPr>
      <w:r>
        <w:rPr>
          <w:b/>
          <w:bCs/>
        </w:rPr>
        <w:t>Confidence Scoring</w:t>
      </w:r>
      <w:r>
        <w:t>: The model provides per-keypoint confidence scores, enabling filtering of unreliable detections</w:t>
      </w:r>
    </w:p>
    <w:p w14:paraId="21B3A1CA" w14:textId="77777777" w:rsidR="00CD151A" w:rsidRDefault="00000000">
      <w:pPr>
        <w:pStyle w:val="Compact"/>
        <w:numPr>
          <w:ilvl w:val="0"/>
          <w:numId w:val="2"/>
        </w:numPr>
      </w:pPr>
      <w:r>
        <w:rPr>
          <w:b/>
          <w:bCs/>
        </w:rPr>
        <w:lastRenderedPageBreak/>
        <w:t>Multi-person Support</w:t>
      </w:r>
      <w:r>
        <w:t>: YOLO v8 can detect and analyze multiple individuals in a single image, which is essential for group yoga classes or fitness studios</w:t>
      </w:r>
    </w:p>
    <w:p w14:paraId="03528047" w14:textId="77777777" w:rsidR="00CD151A" w:rsidRDefault="00000000">
      <w:pPr>
        <w:pStyle w:val="Heading3"/>
      </w:pPr>
      <w:bookmarkStart w:id="7" w:name="model-architecture-justification"/>
      <w:bookmarkEnd w:id="6"/>
      <w:r>
        <w:t>2.2 Model Architecture Justification</w:t>
      </w:r>
    </w:p>
    <w:p w14:paraId="0F0FD89F" w14:textId="77777777" w:rsidR="00CD151A" w:rsidRDefault="00000000">
      <w:pPr>
        <w:pStyle w:val="FirstParagraph"/>
      </w:pPr>
      <w:r>
        <w:t>The YOLO v8 pose model outputs 17 keypoints, following the COCO keypoint standard: - Head region: Nose, 2 eyes, 2 ears (5 points) - Upper body: 2 shoulders, 2 elbows, 2 wrists (6 points)</w:t>
      </w:r>
      <w:r>
        <w:br/>
        <w:t>- Lower body: 2 hips, 2 knees, 2 ankles (6 points)</w:t>
      </w:r>
    </w:p>
    <w:p w14:paraId="6DF60169" w14:textId="77777777" w:rsidR="00CD151A" w:rsidRDefault="00000000">
      <w:pPr>
        <w:pStyle w:val="BodyText"/>
      </w:pPr>
      <w:r>
        <w:t>This 17-keypoint structure provides sufficient anatomical coverage for analyzing yoga postures while remaining computationally efficient.</w:t>
      </w:r>
    </w:p>
    <w:p w14:paraId="11A10C16" w14:textId="77777777" w:rsidR="00CD151A" w:rsidRDefault="00000000">
      <w:r>
        <w:pict w14:anchorId="59BF1C34">
          <v:rect id="_x0000_i1027" style="width:0;height:1.5pt" o:hralign="center" o:hrstd="t" o:hr="t"/>
        </w:pict>
      </w:r>
    </w:p>
    <w:p w14:paraId="6A59740B" w14:textId="77777777" w:rsidR="00CD151A" w:rsidRDefault="00000000">
      <w:pPr>
        <w:pStyle w:val="Heading2"/>
      </w:pPr>
      <w:bookmarkStart w:id="8" w:name="system-design-and-implementation"/>
      <w:bookmarkEnd w:id="5"/>
      <w:bookmarkEnd w:id="7"/>
      <w:r>
        <w:t>3. System Design and Implementation</w:t>
      </w:r>
    </w:p>
    <w:p w14:paraId="04C5B1DA" w14:textId="77777777" w:rsidR="00CD151A" w:rsidRDefault="00000000">
      <w:pPr>
        <w:pStyle w:val="Heading3"/>
      </w:pPr>
      <w:bookmarkStart w:id="9" w:name="object-oriented-architecture"/>
      <w:r>
        <w:t>3.1 Object-Oriented Architecture</w:t>
      </w:r>
    </w:p>
    <w:p w14:paraId="2F44A23B" w14:textId="77777777" w:rsidR="00CD151A" w:rsidRDefault="00000000">
      <w:pPr>
        <w:pStyle w:val="FirstParagraph"/>
      </w:pPr>
      <w:r>
        <w:t xml:space="preserve">The system is implemented as a </w:t>
      </w:r>
      <w:r>
        <w:rPr>
          <w:b/>
          <w:bCs/>
        </w:rPr>
        <w:t>YogaPoseDetector class</w:t>
      </w:r>
      <w:r>
        <w:t>, which encapsulates all pose detection functionality. This design choice provides:</w:t>
      </w:r>
    </w:p>
    <w:p w14:paraId="77108773" w14:textId="77777777" w:rsidR="00CD151A" w:rsidRDefault="00000000">
      <w:pPr>
        <w:pStyle w:val="Compact"/>
        <w:numPr>
          <w:ilvl w:val="0"/>
          <w:numId w:val="3"/>
        </w:numPr>
      </w:pPr>
      <w:r>
        <w:rPr>
          <w:b/>
          <w:bCs/>
        </w:rPr>
        <w:t>Modularity</w:t>
      </w:r>
      <w:r>
        <w:t>: Separate methods for detection, visualization, and data extraction</w:t>
      </w:r>
    </w:p>
    <w:p w14:paraId="502934B2" w14:textId="77777777" w:rsidR="00CD151A" w:rsidRDefault="00000000">
      <w:pPr>
        <w:pStyle w:val="Compact"/>
        <w:numPr>
          <w:ilvl w:val="0"/>
          <w:numId w:val="3"/>
        </w:numPr>
      </w:pPr>
      <w:r>
        <w:rPr>
          <w:b/>
          <w:bCs/>
        </w:rPr>
        <w:t>Reusability</w:t>
      </w:r>
      <w:r>
        <w:t>: Easy integration into larger computer vision pipelines</w:t>
      </w:r>
    </w:p>
    <w:p w14:paraId="57D77C7C" w14:textId="77777777" w:rsidR="00CD151A" w:rsidRDefault="00000000">
      <w:pPr>
        <w:pStyle w:val="Compact"/>
        <w:numPr>
          <w:ilvl w:val="0"/>
          <w:numId w:val="3"/>
        </w:numPr>
      </w:pPr>
      <w:r>
        <w:rPr>
          <w:b/>
          <w:bCs/>
        </w:rPr>
        <w:t>Maintainability</w:t>
      </w:r>
      <w:r>
        <w:t>: Clear separation of concerns and straightforward parameter management</w:t>
      </w:r>
    </w:p>
    <w:p w14:paraId="00CF8980" w14:textId="77777777" w:rsidR="00CD151A" w:rsidRDefault="00000000">
      <w:pPr>
        <w:pStyle w:val="Compact"/>
        <w:numPr>
          <w:ilvl w:val="0"/>
          <w:numId w:val="3"/>
        </w:numPr>
      </w:pPr>
      <w:r>
        <w:rPr>
          <w:b/>
          <w:bCs/>
        </w:rPr>
        <w:t>Extensibility</w:t>
      </w:r>
      <w:r>
        <w:t>: Simple addition of new features without modifying existing code</w:t>
      </w:r>
    </w:p>
    <w:p w14:paraId="34DAAEEB" w14:textId="77777777" w:rsidR="00CD151A" w:rsidRDefault="00000000">
      <w:pPr>
        <w:pStyle w:val="Heading3"/>
      </w:pPr>
      <w:bookmarkStart w:id="10" w:name="class-initialization-and-configuration"/>
      <w:bookmarkEnd w:id="9"/>
      <w:r>
        <w:t>3.2 Class Initialization and Configuration</w:t>
      </w:r>
    </w:p>
    <w:p w14:paraId="447548C9" w14:textId="77777777" w:rsidR="00CD151A" w:rsidRDefault="00000000">
      <w:pPr>
        <w:pStyle w:val="FirstParagraph"/>
      </w:pPr>
      <w:r>
        <w:t xml:space="preserve">The </w:t>
      </w:r>
      <w:r>
        <w:rPr>
          <w:rStyle w:val="VerbatimChar"/>
        </w:rPr>
        <w:t>__init__</w:t>
      </w:r>
      <w:r>
        <w:t xml:space="preserve"> method performs several critical setup tasks:</w:t>
      </w:r>
    </w:p>
    <w:p w14:paraId="62761D13" w14:textId="77777777" w:rsidR="00CD151A" w:rsidRDefault="00000000">
      <w:pPr>
        <w:pStyle w:val="SourceCode"/>
      </w:pPr>
      <w:r>
        <w:rPr>
          <w:rStyle w:val="VerbatimChar"/>
        </w:rPr>
        <w:t>1. Model Loading: Downloads and initializes the specified YOLO model variant</w:t>
      </w:r>
      <w:r>
        <w:br/>
      </w:r>
      <w:r>
        <w:rPr>
          <w:rStyle w:val="VerbatimChar"/>
        </w:rPr>
        <w:t>2. Confidence Threshold Configuration: Sets the confidence parameter (default 0.5) to filter low-confidence detections</w:t>
      </w:r>
      <w:r>
        <w:br/>
      </w:r>
      <w:r>
        <w:rPr>
          <w:rStyle w:val="VerbatimChar"/>
        </w:rPr>
        <w:t>3. Anatomical Mapping: Creates a human-readable mapping of the 17 COCO keypoints to anatomical names</w:t>
      </w:r>
      <w:r>
        <w:br/>
      </w:r>
      <w:r>
        <w:rPr>
          <w:rStyle w:val="VerbatimChar"/>
        </w:rPr>
        <w:t>4. Skeleton Definition: Establishes 18 connection pairs representing the natural skeletal structure</w:t>
      </w:r>
    </w:p>
    <w:p w14:paraId="68464029" w14:textId="77777777" w:rsidR="00CD151A" w:rsidRDefault="00000000">
      <w:pPr>
        <w:pStyle w:val="FirstParagraph"/>
      </w:pPr>
      <w:r>
        <w:t xml:space="preserve">The skeleton connections are logically grouped into five anatomical regions: - </w:t>
      </w:r>
      <w:r>
        <w:rPr>
          <w:b/>
          <w:bCs/>
        </w:rPr>
        <w:t>Leg Connections</w:t>
      </w:r>
      <w:r>
        <w:t xml:space="preserve"> (5 pairs): Connecting ankles to knees to hips, establishing the lower body structure - </w:t>
      </w:r>
      <w:r>
        <w:rPr>
          <w:b/>
          <w:bCs/>
        </w:rPr>
        <w:t>Torso Connections</w:t>
      </w:r>
      <w:r>
        <w:t xml:space="preserve"> (2 pairs): Linking shoulder-to-hip pairs on both sides - </w:t>
      </w:r>
      <w:r>
        <w:rPr>
          <w:b/>
          <w:bCs/>
        </w:rPr>
        <w:t>Arm Connections</w:t>
      </w:r>
      <w:r>
        <w:t xml:space="preserve"> (4 pairs): Connecting shoulders through elbows to wrists - </w:t>
      </w:r>
      <w:r>
        <w:rPr>
          <w:b/>
          <w:bCs/>
        </w:rPr>
        <w:t>Shoulder Connection</w:t>
      </w:r>
      <w:r>
        <w:t xml:space="preserve"> (1 pair): Direct shoulder-to-shoulder link - </w:t>
      </w:r>
      <w:r>
        <w:rPr>
          <w:b/>
          <w:bCs/>
        </w:rPr>
        <w:t>Head and Neck Connections</w:t>
      </w:r>
      <w:r>
        <w:t xml:space="preserve"> (6 pairs): Connecting facial features and establishing head-to-shoulder links</w:t>
      </w:r>
    </w:p>
    <w:p w14:paraId="6A185210" w14:textId="77777777" w:rsidR="00CD151A" w:rsidRDefault="00000000">
      <w:pPr>
        <w:pStyle w:val="BodyText"/>
      </w:pPr>
      <w:r>
        <w:t>This hierarchical structure mimics anatomical relationships and ensures logical visualization of the human body.</w:t>
      </w:r>
    </w:p>
    <w:p w14:paraId="4211229A" w14:textId="77777777" w:rsidR="00CD151A" w:rsidRDefault="00000000">
      <w:pPr>
        <w:pStyle w:val="Heading3"/>
      </w:pPr>
      <w:bookmarkStart w:id="11" w:name="detection-method"/>
      <w:bookmarkEnd w:id="10"/>
      <w:r>
        <w:lastRenderedPageBreak/>
        <w:t>3.3 Detection Method</w:t>
      </w:r>
    </w:p>
    <w:p w14:paraId="26695247" w14:textId="77777777" w:rsidR="00CD151A" w:rsidRDefault="00000000">
      <w:pPr>
        <w:pStyle w:val="FirstParagraph"/>
      </w:pPr>
      <w:r>
        <w:t xml:space="preserve">The </w:t>
      </w:r>
      <w:r>
        <w:rPr>
          <w:rStyle w:val="VerbatimChar"/>
        </w:rPr>
        <w:t>detect_pose()</w:t>
      </w:r>
      <w:r>
        <w:t xml:space="preserve"> method implements the inference pipeline:</w:t>
      </w:r>
    </w:p>
    <w:p w14:paraId="31862996" w14:textId="77777777" w:rsidR="00CD151A" w:rsidRDefault="00000000">
      <w:pPr>
        <w:pStyle w:val="Compact"/>
        <w:numPr>
          <w:ilvl w:val="0"/>
          <w:numId w:val="4"/>
        </w:numPr>
      </w:pPr>
      <w:r>
        <w:rPr>
          <w:b/>
          <w:bCs/>
        </w:rPr>
        <w:t>Image Loading</w:t>
      </w:r>
      <w:r>
        <w:t>: Reads the image file using OpenCV in BGR color space</w:t>
      </w:r>
    </w:p>
    <w:p w14:paraId="02F63763" w14:textId="77777777" w:rsidR="00CD151A" w:rsidRDefault="00000000">
      <w:pPr>
        <w:pStyle w:val="Compact"/>
        <w:numPr>
          <w:ilvl w:val="0"/>
          <w:numId w:val="4"/>
        </w:numPr>
      </w:pPr>
      <w:r>
        <w:rPr>
          <w:b/>
          <w:bCs/>
        </w:rPr>
        <w:t>Model Inference</w:t>
      </w:r>
      <w:r>
        <w:t>: Passes the image through the YOLO v8 model with the configured confidence threshold</w:t>
      </w:r>
    </w:p>
    <w:p w14:paraId="3AB786EA" w14:textId="77777777" w:rsidR="00CD151A" w:rsidRDefault="00000000">
      <w:pPr>
        <w:pStyle w:val="Compact"/>
        <w:numPr>
          <w:ilvl w:val="0"/>
          <w:numId w:val="4"/>
        </w:numPr>
      </w:pPr>
      <w:r>
        <w:rPr>
          <w:b/>
          <w:bCs/>
        </w:rPr>
        <w:t>Result Extraction</w:t>
      </w:r>
      <w:r>
        <w:t>: Returns the first result object, which contains all detected poses and associated metadata</w:t>
      </w:r>
    </w:p>
    <w:p w14:paraId="2DBF9075" w14:textId="77777777" w:rsidR="00CD151A" w:rsidRDefault="00000000">
      <w:pPr>
        <w:pStyle w:val="FirstParagraph"/>
      </w:pPr>
      <w:r>
        <w:t>The confidence threshold acts as a filter, suppressing predictions where the model’s certainty falls below the specified value. This reduces false positives while maintaining detection sensitivity.</w:t>
      </w:r>
    </w:p>
    <w:p w14:paraId="2915B3FE" w14:textId="77777777" w:rsidR="00CD151A" w:rsidRDefault="00000000">
      <w:pPr>
        <w:pStyle w:val="Heading3"/>
      </w:pPr>
      <w:bookmarkStart w:id="12" w:name="visualization-pipeline"/>
      <w:bookmarkEnd w:id="11"/>
      <w:r>
        <w:t>3.4 Visualization Pipeline</w:t>
      </w:r>
    </w:p>
    <w:p w14:paraId="40A6E8CC" w14:textId="77777777" w:rsidR="00CD151A" w:rsidRDefault="00000000">
      <w:pPr>
        <w:pStyle w:val="FirstParagraph"/>
      </w:pPr>
      <w:r>
        <w:t xml:space="preserve">The </w:t>
      </w:r>
      <w:r>
        <w:rPr>
          <w:rStyle w:val="VerbatimChar"/>
        </w:rPr>
        <w:t>plot_pose()</w:t>
      </w:r>
      <w:r>
        <w:t xml:space="preserve"> method implements comprehensive visualization with two primary components:</w:t>
      </w:r>
    </w:p>
    <w:p w14:paraId="5E3DA590" w14:textId="77777777" w:rsidR="00CD151A" w:rsidRDefault="00000000">
      <w:pPr>
        <w:pStyle w:val="Heading4"/>
      </w:pPr>
      <w:bookmarkStart w:id="13" w:name="skeleton-line-drawing"/>
      <w:r>
        <w:t>3.4.1 Skeleton Line Drawing</w:t>
      </w:r>
    </w:p>
    <w:p w14:paraId="7E055BC7" w14:textId="77777777" w:rsidR="00CD151A" w:rsidRDefault="00000000">
      <w:pPr>
        <w:pStyle w:val="FirstParagraph"/>
      </w:pPr>
      <w:r>
        <w:t>For each detected person in the image: 1. Extract the confidence scores for all 17 keypoints 2. Iterate through all 18 predefined skeleton connections 3. For each connection, verify both endpoints exceed the confidence threshold 4. Draw a green line connecting high-confidence keypoints 5. Skip connections where either endpoint falls below the confidence threshold</w:t>
      </w:r>
    </w:p>
    <w:p w14:paraId="2E9ED2A9" w14:textId="77777777" w:rsidR="00CD151A" w:rsidRDefault="00000000">
      <w:pPr>
        <w:pStyle w:val="BodyText"/>
      </w:pPr>
      <w:r>
        <w:t>This approach ensures that incomplete detections don’t result in visually misleading skeletal structures.</w:t>
      </w:r>
    </w:p>
    <w:p w14:paraId="1E04707E" w14:textId="77777777" w:rsidR="00CD151A" w:rsidRDefault="00000000">
      <w:pPr>
        <w:pStyle w:val="Heading4"/>
      </w:pPr>
      <w:bookmarkStart w:id="14" w:name="keypoint-visualization"/>
      <w:bookmarkEnd w:id="13"/>
      <w:r>
        <w:t>3.4.2 Keypoint Visualization</w:t>
      </w:r>
    </w:p>
    <w:p w14:paraId="2B5C561C" w14:textId="77777777" w:rsidR="00CD151A" w:rsidRDefault="00000000">
      <w:pPr>
        <w:pStyle w:val="FirstParagraph"/>
      </w:pPr>
      <w:r>
        <w:t>After drawing skeleton lines: 1. Iterate through all 17 keypoints for the detected person 2. For each keypoint with confidence &gt; 0.5, draw a red circle at coordinates (x, y) 3. Optionally overlay the anatomical name of each keypoint as text labels</w:t>
      </w:r>
    </w:p>
    <w:p w14:paraId="10603CD4" w14:textId="77777777" w:rsidR="00CD151A" w:rsidRDefault="00000000">
      <w:pPr>
        <w:pStyle w:val="Heading4"/>
      </w:pPr>
      <w:bookmarkStart w:id="15" w:name="color-space-conversion"/>
      <w:bookmarkEnd w:id="14"/>
      <w:r>
        <w:t>3.4.3 Color Space Conversion</w:t>
      </w:r>
    </w:p>
    <w:p w14:paraId="570A3D86" w14:textId="77777777" w:rsidR="00CD151A" w:rsidRDefault="00000000">
      <w:pPr>
        <w:pStyle w:val="FirstParagraph"/>
      </w:pPr>
      <w:r>
        <w:t>The OpenCV library loads images in BGR (Blue-Green-Red) format, but matplotlib expects RGB format. The visualization method converts the annotated image to RGB before displaying, ensuring accurate color reproduction on the screen.</w:t>
      </w:r>
    </w:p>
    <w:p w14:paraId="3EE71379" w14:textId="77777777" w:rsidR="00CD151A" w:rsidRDefault="00000000">
      <w:r>
        <w:pict w14:anchorId="13A9E33D">
          <v:rect id="_x0000_i1028" style="width:0;height:1.5pt" o:hralign="center" o:hrstd="t" o:hr="t"/>
        </w:pict>
      </w:r>
    </w:p>
    <w:p w14:paraId="41E2E1F9" w14:textId="77777777" w:rsidR="00CD151A" w:rsidRDefault="00000000">
      <w:pPr>
        <w:pStyle w:val="Heading2"/>
      </w:pPr>
      <w:bookmarkStart w:id="16" w:name="data-extraction-and-analysis"/>
      <w:bookmarkEnd w:id="8"/>
      <w:bookmarkEnd w:id="12"/>
      <w:bookmarkEnd w:id="15"/>
      <w:r>
        <w:t>4. Data Extraction and Analysis</w:t>
      </w:r>
    </w:p>
    <w:p w14:paraId="3803DF34" w14:textId="77777777" w:rsidR="00CD151A" w:rsidRDefault="00000000">
      <w:pPr>
        <w:pStyle w:val="Heading3"/>
      </w:pPr>
      <w:bookmarkStart w:id="17" w:name="keypoint-data-extraction"/>
      <w:r>
        <w:t>4.1 Keypoint Data Extraction</w:t>
      </w:r>
    </w:p>
    <w:p w14:paraId="0796AE41" w14:textId="77777777" w:rsidR="00CD151A" w:rsidRDefault="00000000">
      <w:pPr>
        <w:pStyle w:val="FirstParagraph"/>
      </w:pPr>
      <w:r>
        <w:t xml:space="preserve">The </w:t>
      </w:r>
      <w:r>
        <w:rPr>
          <w:rStyle w:val="VerbatimChar"/>
        </w:rPr>
        <w:t>get_keypoints()</w:t>
      </w:r>
      <w:r>
        <w:t xml:space="preserve"> method provides structured access to raw pose detection data:</w:t>
      </w:r>
    </w:p>
    <w:p w14:paraId="3AA7975B" w14:textId="77777777" w:rsidR="00CD151A" w:rsidRDefault="00000000">
      <w:pPr>
        <w:pStyle w:val="BodyText"/>
      </w:pPr>
      <w:r>
        <w:rPr>
          <w:b/>
          <w:bCs/>
        </w:rPr>
        <w:lastRenderedPageBreak/>
        <w:t>Output Structure</w:t>
      </w:r>
      <w:r>
        <w:t xml:space="preserve">: For each detected person, the method returns: - </w:t>
      </w:r>
      <w:r>
        <w:rPr>
          <w:b/>
          <w:bCs/>
        </w:rPr>
        <w:t>person_id</w:t>
      </w:r>
      <w:r>
        <w:t xml:space="preserve">: Sequential identifier for multiple-person detections - </w:t>
      </w:r>
      <w:r>
        <w:rPr>
          <w:b/>
          <w:bCs/>
        </w:rPr>
        <w:t>keypoints</w:t>
      </w:r>
      <w:r>
        <w:t>: Dictionary containing 17 entries, one per anatomical landmark</w:t>
      </w:r>
    </w:p>
    <w:p w14:paraId="4A664A2F" w14:textId="77777777" w:rsidR="00CD151A" w:rsidRDefault="00000000">
      <w:pPr>
        <w:pStyle w:val="BodyText"/>
      </w:pPr>
      <w:r>
        <w:rPr>
          <w:b/>
          <w:bCs/>
        </w:rPr>
        <w:t>Per-Keypoint Information</w:t>
      </w:r>
      <w:r>
        <w:t xml:space="preserve">: - </w:t>
      </w:r>
      <w:r>
        <w:rPr>
          <w:b/>
          <w:bCs/>
        </w:rPr>
        <w:t>x, y coordinates</w:t>
      </w:r>
      <w:r>
        <w:t xml:space="preserve">: Pixel-space location in the original image - </w:t>
      </w:r>
      <w:r>
        <w:rPr>
          <w:b/>
          <w:bCs/>
        </w:rPr>
        <w:t>confidence score</w:t>
      </w:r>
      <w:r>
        <w:t>: Model’s certainty for the detection (0.0 to 1.0 scale)</w:t>
      </w:r>
    </w:p>
    <w:p w14:paraId="5138DBE4" w14:textId="77777777" w:rsidR="00CD151A" w:rsidRDefault="00000000">
      <w:pPr>
        <w:pStyle w:val="Heading3"/>
      </w:pPr>
      <w:bookmarkStart w:id="18" w:name="confidence-score-interpretation"/>
      <w:bookmarkEnd w:id="17"/>
      <w:r>
        <w:t>4.2 Confidence Score Interpretation</w:t>
      </w:r>
    </w:p>
    <w:p w14:paraId="0D58AC79" w14:textId="77777777" w:rsidR="00CD151A" w:rsidRDefault="00000000">
      <w:pPr>
        <w:pStyle w:val="FirstParagraph"/>
      </w:pPr>
      <w:r>
        <w:t>The confidence score represents the model’s probabilistic assessment that a keypoint is genuinely present at the predicted location. Scores approaching 1.0 indicate high certainty, while scores near 0.0 suggest uncertain or ambiguous detections. This allows downstream analysis to implement custom filtering thresholds based on application requirements.</w:t>
      </w:r>
    </w:p>
    <w:p w14:paraId="1DDD4DFD" w14:textId="77777777" w:rsidR="00CD151A" w:rsidRDefault="00000000">
      <w:pPr>
        <w:pStyle w:val="Heading3"/>
      </w:pPr>
      <w:bookmarkStart w:id="19" w:name="data-format-rationale"/>
      <w:bookmarkEnd w:id="18"/>
      <w:r>
        <w:t>4.3 Data Format Rationale</w:t>
      </w:r>
    </w:p>
    <w:p w14:paraId="4E05A6F2" w14:textId="77777777" w:rsidR="00CD151A" w:rsidRDefault="00000000">
      <w:pPr>
        <w:pStyle w:val="FirstParagraph"/>
      </w:pPr>
      <w:r>
        <w:t xml:space="preserve">The nested dictionary structure provides: - Intuitive access by anatomical name: </w:t>
      </w:r>
      <w:r>
        <w:rPr>
          <w:rStyle w:val="VerbatimChar"/>
        </w:rPr>
        <w:t>data['keypoints']['Nose']</w:t>
      </w:r>
      <w:r>
        <w:t xml:space="preserve"> vs. positional indexing - Direct numeric conversion of tensor values to Python float types for serialization - Clear documentation of what each value represents through explicit dictionary keys</w:t>
      </w:r>
    </w:p>
    <w:p w14:paraId="49E2690E" w14:textId="77777777" w:rsidR="00CD151A" w:rsidRDefault="00000000">
      <w:r>
        <w:pict w14:anchorId="777F67A9">
          <v:rect id="_x0000_i1029" style="width:0;height:1.5pt" o:hralign="center" o:hrstd="t" o:hr="t"/>
        </w:pict>
      </w:r>
    </w:p>
    <w:p w14:paraId="0DE52172" w14:textId="77777777" w:rsidR="00CD151A" w:rsidRDefault="00000000">
      <w:pPr>
        <w:pStyle w:val="Heading2"/>
      </w:pPr>
      <w:bookmarkStart w:id="20" w:name="workflow-and-execution"/>
      <w:bookmarkEnd w:id="16"/>
      <w:bookmarkEnd w:id="19"/>
      <w:r>
        <w:t>5. Workflow and Execution</w:t>
      </w:r>
    </w:p>
    <w:p w14:paraId="2A40C059" w14:textId="77777777" w:rsidR="00CD151A" w:rsidRDefault="00000000">
      <w:pPr>
        <w:pStyle w:val="Heading3"/>
      </w:pPr>
      <w:bookmarkStart w:id="21" w:name="single-image-processing"/>
      <w:r>
        <w:t>5.1 Single Image Processing</w:t>
      </w:r>
    </w:p>
    <w:p w14:paraId="111FD713" w14:textId="77777777" w:rsidR="00CD151A" w:rsidRDefault="00000000">
      <w:pPr>
        <w:pStyle w:val="FirstParagraph"/>
      </w:pPr>
      <w:r>
        <w:t>The demonstration workflow begins with analysis of a single yoga pose image:</w:t>
      </w:r>
    </w:p>
    <w:p w14:paraId="0D8AA4FC" w14:textId="77777777" w:rsidR="00CD151A" w:rsidRDefault="00000000">
      <w:pPr>
        <w:pStyle w:val="SourceCode"/>
      </w:pPr>
      <w:r>
        <w:rPr>
          <w:rStyle w:val="VerbatimChar"/>
        </w:rPr>
        <w:t>1. Initialize YogaPoseDetector with model name and confidence threshold</w:t>
      </w:r>
      <w:r>
        <w:br/>
      </w:r>
      <w:r>
        <w:rPr>
          <w:rStyle w:val="VerbatimChar"/>
        </w:rPr>
        <w:t>2. Call plot_pose() on a known image path</w:t>
      </w:r>
      <w:r>
        <w:br/>
      </w:r>
      <w:r>
        <w:rPr>
          <w:rStyle w:val="VerbatimChar"/>
        </w:rPr>
        <w:t>3. Visualize skeleton overlay with anatomical labels</w:t>
      </w:r>
      <w:r>
        <w:br/>
      </w:r>
      <w:r>
        <w:rPr>
          <w:rStyle w:val="VerbatimChar"/>
        </w:rPr>
        <w:t>4. Extract and print keypoint coordinates with confidence scores</w:t>
      </w:r>
    </w:p>
    <w:p w14:paraId="1AE80A0D" w14:textId="77777777" w:rsidR="00CD151A" w:rsidRDefault="00000000">
      <w:pPr>
        <w:pStyle w:val="FirstParagraph"/>
      </w:pPr>
      <w:r>
        <w:t>This sequential approach allows verification that the system functions correctly before batch processing.</w:t>
      </w:r>
    </w:p>
    <w:p w14:paraId="52D65888" w14:textId="77777777" w:rsidR="00CD151A" w:rsidRDefault="00000000">
      <w:pPr>
        <w:pStyle w:val="Heading3"/>
      </w:pPr>
      <w:bookmarkStart w:id="22" w:name="batch-processing-pipeline"/>
      <w:bookmarkEnd w:id="21"/>
      <w:r>
        <w:t>5.2 Batch Processing Pipeline</w:t>
      </w:r>
    </w:p>
    <w:p w14:paraId="040F4203" w14:textId="77777777" w:rsidR="00CD151A" w:rsidRDefault="00000000">
      <w:pPr>
        <w:pStyle w:val="FirstParagraph"/>
      </w:pPr>
      <w:r>
        <w:t>The batch processing section demonstrates scalable image analysis:</w:t>
      </w:r>
    </w:p>
    <w:p w14:paraId="58641015" w14:textId="77777777" w:rsidR="00CD151A" w:rsidRDefault="00000000">
      <w:pPr>
        <w:pStyle w:val="BodyText"/>
      </w:pPr>
      <w:r>
        <w:rPr>
          <w:b/>
          <w:bCs/>
        </w:rPr>
        <w:t>Algorithm</w:t>
      </w:r>
      <w:r>
        <w:t xml:space="preserve">: 1. Scan the image directory tree using Python’s </w:t>
      </w:r>
      <w:r>
        <w:rPr>
          <w:rStyle w:val="VerbatimChar"/>
        </w:rPr>
        <w:t>pathlib</w:t>
      </w:r>
      <w:r>
        <w:t xml:space="preserve"> for cross-platform compatibility 2. Filter for recognized image formats (.jpg, .jpeg, .png, .bmp, .webp) 3. Process images sequentially until a maximum count is reached 4. Implement exception handling to gracefully skip corrupted or problematic images 5. Maintain statistics tracking success and failure counts</w:t>
      </w:r>
    </w:p>
    <w:p w14:paraId="11C9C8CD" w14:textId="77777777" w:rsidR="00CD151A" w:rsidRDefault="00000000">
      <w:pPr>
        <w:pStyle w:val="BodyText"/>
      </w:pPr>
      <w:r>
        <w:rPr>
          <w:b/>
          <w:bCs/>
        </w:rPr>
        <w:t>Process Control</w:t>
      </w:r>
      <w:r>
        <w:t xml:space="preserve">: - Iterates through subdirectories (which implicitly represent yoga pose classes) - Reports class names to document which pose category each image belongs to - </w:t>
      </w:r>
      <w:r>
        <w:lastRenderedPageBreak/>
        <w:t>Tracks successful and failed processing attempts - Provides detailed error messages for debugging failed detections</w:t>
      </w:r>
    </w:p>
    <w:p w14:paraId="05292BC8" w14:textId="77777777" w:rsidR="00CD151A" w:rsidRDefault="00000000">
      <w:r>
        <w:pict w14:anchorId="6DB8A9B0">
          <v:rect id="_x0000_i1030" style="width:0;height:1.5pt" o:hralign="center" o:hrstd="t" o:hr="t"/>
        </w:pict>
      </w:r>
    </w:p>
    <w:p w14:paraId="178139D4" w14:textId="77777777" w:rsidR="00CD151A" w:rsidRDefault="00000000">
      <w:pPr>
        <w:pStyle w:val="Heading2"/>
      </w:pPr>
      <w:bookmarkStart w:id="23" w:name="key-design-decisions"/>
      <w:bookmarkEnd w:id="20"/>
      <w:bookmarkEnd w:id="22"/>
      <w:r>
        <w:t>6. Key Design Decisions</w:t>
      </w:r>
    </w:p>
    <w:p w14:paraId="539426E6" w14:textId="77777777" w:rsidR="00CD151A" w:rsidRDefault="00000000">
      <w:pPr>
        <w:pStyle w:val="Heading3"/>
      </w:pPr>
      <w:bookmarkStart w:id="24" w:name="confidence-threshold-selection"/>
      <w:r>
        <w:t>6.1 Confidence Threshold Selection</w:t>
      </w:r>
    </w:p>
    <w:p w14:paraId="75A517D3" w14:textId="77777777" w:rsidR="00CD151A" w:rsidRDefault="00000000">
      <w:pPr>
        <w:pStyle w:val="FirstParagraph"/>
      </w:pPr>
      <w:r>
        <w:t xml:space="preserve">The default confidence threshold of 0.5 represents a balance between: - </w:t>
      </w:r>
      <w:r>
        <w:rPr>
          <w:b/>
          <w:bCs/>
        </w:rPr>
        <w:t>Sensitivity</w:t>
      </w:r>
      <w:r>
        <w:t xml:space="preserve">: Detecting real keypoints that may be partially occluded - </w:t>
      </w:r>
      <w:r>
        <w:rPr>
          <w:b/>
          <w:bCs/>
        </w:rPr>
        <w:t>Specificity</w:t>
      </w:r>
      <w:r>
        <w:t xml:space="preserve">: Avoiding false positive detections that mislead analysis - </w:t>
      </w:r>
      <w:r>
        <w:rPr>
          <w:b/>
          <w:bCs/>
        </w:rPr>
        <w:t>Robustness</w:t>
      </w:r>
      <w:r>
        <w:t>: Maintaining reasonable tolerance for challenging lighting or pose angles</w:t>
      </w:r>
    </w:p>
    <w:p w14:paraId="598FE46D" w14:textId="77777777" w:rsidR="00CD151A" w:rsidRDefault="00000000">
      <w:pPr>
        <w:pStyle w:val="BodyText"/>
      </w:pPr>
      <w:r>
        <w:t>This threshold can be adjusted per application requirements.</w:t>
      </w:r>
    </w:p>
    <w:p w14:paraId="003AFD4C" w14:textId="77777777" w:rsidR="00CD151A" w:rsidRDefault="00000000">
      <w:pPr>
        <w:pStyle w:val="Heading3"/>
      </w:pPr>
      <w:bookmarkStart w:id="25" w:name="multi-person-detection-capability"/>
      <w:bookmarkEnd w:id="24"/>
      <w:r>
        <w:t>6.2 Multi-Person Detection Capability</w:t>
      </w:r>
    </w:p>
    <w:p w14:paraId="7213FBF6" w14:textId="77777777" w:rsidR="00CD151A" w:rsidRDefault="00000000">
      <w:pPr>
        <w:pStyle w:val="FirstParagraph"/>
      </w:pPr>
      <w:r>
        <w:t>The system processes all detected individuals in a single image rather than limiting to a single person. This design choice enables: - Analysis of group fitness classes - Comparative pose analysis between multiple practitioners - Support for scenarios with overlapping or partially visible individuals</w:t>
      </w:r>
    </w:p>
    <w:p w14:paraId="03B604C8" w14:textId="77777777" w:rsidR="00CD151A" w:rsidRDefault="00000000">
      <w:pPr>
        <w:pStyle w:val="Heading3"/>
      </w:pPr>
      <w:bookmarkStart w:id="26" w:name="opencv-and-matplotlib-integration"/>
      <w:bookmarkEnd w:id="25"/>
      <w:r>
        <w:t>6.3 OpenCV and Matplotlib Integration</w:t>
      </w:r>
    </w:p>
    <w:p w14:paraId="78E22A9E" w14:textId="77777777" w:rsidR="00CD151A" w:rsidRDefault="00000000">
      <w:pPr>
        <w:pStyle w:val="FirstParagraph"/>
      </w:pPr>
      <w:r>
        <w:t xml:space="preserve">The visualization pipeline combines: - </w:t>
      </w:r>
      <w:r>
        <w:rPr>
          <w:b/>
          <w:bCs/>
        </w:rPr>
        <w:t>OpenCV</w:t>
      </w:r>
      <w:r>
        <w:t xml:space="preserve"> for efficient image manipulation and geometric drawing - </w:t>
      </w:r>
      <w:r>
        <w:rPr>
          <w:b/>
          <w:bCs/>
        </w:rPr>
        <w:t>Matplotlib</w:t>
      </w:r>
      <w:r>
        <w:t xml:space="preserve"> for comprehensive display and potential integration with Jupyter notebooks</w:t>
      </w:r>
    </w:p>
    <w:p w14:paraId="1789F7EC" w14:textId="77777777" w:rsidR="00CD151A" w:rsidRDefault="00000000">
      <w:pPr>
        <w:pStyle w:val="BodyText"/>
      </w:pPr>
      <w:r>
        <w:t>This combination provides both performance and accessibility.</w:t>
      </w:r>
    </w:p>
    <w:p w14:paraId="22F8CA6A" w14:textId="77777777" w:rsidR="00CD151A" w:rsidRDefault="00000000">
      <w:r>
        <w:pict w14:anchorId="6052C956">
          <v:rect id="_x0000_i1031" style="width:0;height:1.5pt" o:hralign="center" o:hrstd="t" o:hr="t"/>
        </w:pict>
      </w:r>
    </w:p>
    <w:p w14:paraId="3D7A0865" w14:textId="77777777" w:rsidR="00CD151A" w:rsidRDefault="00000000">
      <w:pPr>
        <w:pStyle w:val="Heading2"/>
      </w:pPr>
      <w:bookmarkStart w:id="27" w:name="testing-and-validation"/>
      <w:bookmarkEnd w:id="23"/>
      <w:bookmarkEnd w:id="26"/>
      <w:r>
        <w:t>7. Testing and Validation</w:t>
      </w:r>
    </w:p>
    <w:p w14:paraId="0DA0D3E6" w14:textId="77777777" w:rsidR="00CD151A" w:rsidRDefault="00000000">
      <w:pPr>
        <w:pStyle w:val="Heading3"/>
      </w:pPr>
      <w:bookmarkStart w:id="28" w:name="test-scenarios"/>
      <w:r>
        <w:t>7.1 Test Scenarios</w:t>
      </w:r>
    </w:p>
    <w:p w14:paraId="6DEDE3C9" w14:textId="77777777" w:rsidR="00CD151A" w:rsidRDefault="00000000">
      <w:pPr>
        <w:pStyle w:val="FirstParagraph"/>
      </w:pPr>
      <w:r>
        <w:t>The provided code demonstrates testing across: 1. Single image inference with visualization 2. Batch processing of multiple images from organized directories 3. Error handling for images that fail detection 4. Keypoint extraction and data serialization</w:t>
      </w:r>
    </w:p>
    <w:p w14:paraId="5A488FED" w14:textId="77777777" w:rsidR="00CD151A" w:rsidRDefault="00000000">
      <w:pPr>
        <w:pStyle w:val="Heading3"/>
      </w:pPr>
      <w:bookmarkStart w:id="29" w:name="success-metrics"/>
      <w:bookmarkEnd w:id="28"/>
      <w:r>
        <w:t>7.2 Success Metrics</w:t>
      </w:r>
    </w:p>
    <w:p w14:paraId="2CC66552" w14:textId="77777777" w:rsidR="00CD151A" w:rsidRDefault="00000000">
      <w:pPr>
        <w:pStyle w:val="Compact"/>
        <w:numPr>
          <w:ilvl w:val="0"/>
          <w:numId w:val="5"/>
        </w:numPr>
      </w:pPr>
      <w:r>
        <w:rPr>
          <w:b/>
          <w:bCs/>
        </w:rPr>
        <w:t>Detection Rate</w:t>
      </w:r>
      <w:r>
        <w:t>: Percentage of images for which valid pose keypoints were extracted</w:t>
      </w:r>
    </w:p>
    <w:p w14:paraId="5229B5AF" w14:textId="77777777" w:rsidR="00CD151A" w:rsidRDefault="00000000">
      <w:pPr>
        <w:pStyle w:val="Compact"/>
        <w:numPr>
          <w:ilvl w:val="0"/>
          <w:numId w:val="5"/>
        </w:numPr>
      </w:pPr>
      <w:r>
        <w:rPr>
          <w:b/>
          <w:bCs/>
        </w:rPr>
        <w:t>Error Handling</w:t>
      </w:r>
      <w:r>
        <w:t>: Graceful failure without halting batch processing</w:t>
      </w:r>
    </w:p>
    <w:p w14:paraId="252BCB93" w14:textId="77777777" w:rsidR="00CD151A" w:rsidRDefault="00000000">
      <w:pPr>
        <w:pStyle w:val="Compact"/>
        <w:numPr>
          <w:ilvl w:val="0"/>
          <w:numId w:val="5"/>
        </w:numPr>
      </w:pPr>
      <w:r>
        <w:rPr>
          <w:b/>
          <w:bCs/>
        </w:rPr>
        <w:t>Data Completeness</w:t>
      </w:r>
      <w:r>
        <w:t>: All 17 keypoints present in output for successfully processed images</w:t>
      </w:r>
    </w:p>
    <w:p w14:paraId="1C2D8771" w14:textId="77777777" w:rsidR="00CD151A" w:rsidRDefault="00000000">
      <w:r>
        <w:pict w14:anchorId="6302C095">
          <v:rect id="_x0000_i1032" style="width:0;height:1.5pt" o:hralign="center" o:hrstd="t" o:hr="t"/>
        </w:pict>
      </w:r>
    </w:p>
    <w:p w14:paraId="19B1C701" w14:textId="77777777" w:rsidR="00CD151A" w:rsidRDefault="00000000">
      <w:pPr>
        <w:pStyle w:val="Heading2"/>
      </w:pPr>
      <w:bookmarkStart w:id="30" w:name="practical-applications"/>
      <w:bookmarkEnd w:id="27"/>
      <w:bookmarkEnd w:id="29"/>
      <w:r>
        <w:lastRenderedPageBreak/>
        <w:t>8. Practical Applications</w:t>
      </w:r>
    </w:p>
    <w:p w14:paraId="542C39BE" w14:textId="77777777" w:rsidR="00CD151A" w:rsidRDefault="00000000">
      <w:pPr>
        <w:pStyle w:val="Heading3"/>
      </w:pPr>
      <w:bookmarkStart w:id="31" w:name="fitness-and-wellness"/>
      <w:r>
        <w:t>8.1 Fitness and Wellness</w:t>
      </w:r>
    </w:p>
    <w:p w14:paraId="3FB019B2" w14:textId="77777777" w:rsidR="00CD151A" w:rsidRDefault="00000000">
      <w:pPr>
        <w:pStyle w:val="Compact"/>
        <w:numPr>
          <w:ilvl w:val="0"/>
          <w:numId w:val="6"/>
        </w:numPr>
      </w:pPr>
      <w:r>
        <w:t>Real-time form correction during guided yoga sessions</w:t>
      </w:r>
    </w:p>
    <w:p w14:paraId="61D69C2D" w14:textId="77777777" w:rsidR="00CD151A" w:rsidRDefault="00000000">
      <w:pPr>
        <w:pStyle w:val="Compact"/>
        <w:numPr>
          <w:ilvl w:val="0"/>
          <w:numId w:val="6"/>
        </w:numPr>
      </w:pPr>
      <w:r>
        <w:t>Progress tracking through pose consistency metrics</w:t>
      </w:r>
    </w:p>
    <w:p w14:paraId="01325460" w14:textId="77777777" w:rsidR="00CD151A" w:rsidRDefault="00000000">
      <w:pPr>
        <w:pStyle w:val="Compact"/>
        <w:numPr>
          <w:ilvl w:val="0"/>
          <w:numId w:val="6"/>
        </w:numPr>
      </w:pPr>
      <w:r>
        <w:t>Comparative analysis of form across multiple practice sessions</w:t>
      </w:r>
    </w:p>
    <w:p w14:paraId="02DB9B2E" w14:textId="77777777" w:rsidR="00CD151A" w:rsidRDefault="00000000">
      <w:pPr>
        <w:pStyle w:val="Heading3"/>
      </w:pPr>
      <w:bookmarkStart w:id="32" w:name="rehabilitation"/>
      <w:bookmarkEnd w:id="31"/>
      <w:r>
        <w:t>8.2 Rehabilitation</w:t>
      </w:r>
    </w:p>
    <w:p w14:paraId="3DDCDEF2" w14:textId="77777777" w:rsidR="00CD151A" w:rsidRDefault="00000000">
      <w:pPr>
        <w:pStyle w:val="Compact"/>
        <w:numPr>
          <w:ilvl w:val="0"/>
          <w:numId w:val="7"/>
        </w:numPr>
      </w:pPr>
      <w:r>
        <w:t>Monitoring of body alignment during recovery exercises</w:t>
      </w:r>
    </w:p>
    <w:p w14:paraId="5D61C7D5" w14:textId="77777777" w:rsidR="00CD151A" w:rsidRDefault="00000000">
      <w:pPr>
        <w:pStyle w:val="Compact"/>
        <w:numPr>
          <w:ilvl w:val="0"/>
          <w:numId w:val="7"/>
        </w:numPr>
      </w:pPr>
      <w:r>
        <w:t>Detection of compensatory movement patterns</w:t>
      </w:r>
    </w:p>
    <w:p w14:paraId="0B3C26C6" w14:textId="77777777" w:rsidR="00CD151A" w:rsidRDefault="00000000">
      <w:pPr>
        <w:pStyle w:val="Compact"/>
        <w:numPr>
          <w:ilvl w:val="0"/>
          <w:numId w:val="7"/>
        </w:numPr>
      </w:pPr>
      <w:r>
        <w:t>Objective measurement of range of motion limitations</w:t>
      </w:r>
    </w:p>
    <w:p w14:paraId="1DA83F17" w14:textId="77777777" w:rsidR="00CD151A" w:rsidRDefault="00000000">
      <w:pPr>
        <w:pStyle w:val="Heading3"/>
      </w:pPr>
      <w:bookmarkStart w:id="33" w:name="research-and-analysis"/>
      <w:bookmarkEnd w:id="32"/>
      <w:r>
        <w:t>8.3 Research and Analysis</w:t>
      </w:r>
    </w:p>
    <w:p w14:paraId="5A8921EE" w14:textId="77777777" w:rsidR="00CD151A" w:rsidRDefault="00000000">
      <w:pPr>
        <w:pStyle w:val="Compact"/>
        <w:numPr>
          <w:ilvl w:val="0"/>
          <w:numId w:val="8"/>
        </w:numPr>
      </w:pPr>
      <w:r>
        <w:t>Biomechanical analysis of pose variations</w:t>
      </w:r>
    </w:p>
    <w:p w14:paraId="59E799BA" w14:textId="77777777" w:rsidR="00CD151A" w:rsidRDefault="00000000">
      <w:pPr>
        <w:pStyle w:val="Compact"/>
        <w:numPr>
          <w:ilvl w:val="0"/>
          <w:numId w:val="8"/>
        </w:numPr>
      </w:pPr>
      <w:r>
        <w:t>Dataset creation for pose classification models</w:t>
      </w:r>
    </w:p>
    <w:p w14:paraId="25014E7C" w14:textId="77777777" w:rsidR="00CD151A" w:rsidRDefault="00000000">
      <w:pPr>
        <w:pStyle w:val="Compact"/>
        <w:numPr>
          <w:ilvl w:val="0"/>
          <w:numId w:val="8"/>
        </w:numPr>
      </w:pPr>
      <w:r>
        <w:t>Investigation of alignment patterns across different skill levels</w:t>
      </w:r>
    </w:p>
    <w:p w14:paraId="3E2CC3B0" w14:textId="77777777" w:rsidR="00CD151A" w:rsidRDefault="00000000">
      <w:r>
        <w:pict w14:anchorId="7BA2F3E2">
          <v:rect id="_x0000_i1033" style="width:0;height:1.5pt" o:hralign="center" o:hrstd="t" o:hr="t"/>
        </w:pict>
      </w:r>
    </w:p>
    <w:p w14:paraId="565C0C34" w14:textId="77777777" w:rsidR="00CD151A" w:rsidRDefault="00000000">
      <w:pPr>
        <w:pStyle w:val="Heading2"/>
      </w:pPr>
      <w:bookmarkStart w:id="34" w:name="limitations-and-future-improvements"/>
      <w:bookmarkEnd w:id="30"/>
      <w:bookmarkEnd w:id="33"/>
      <w:r>
        <w:t>9. Limitations and Future Improvements</w:t>
      </w:r>
    </w:p>
    <w:p w14:paraId="244D1BDB" w14:textId="77777777" w:rsidR="00CD151A" w:rsidRDefault="00000000">
      <w:pPr>
        <w:pStyle w:val="Heading3"/>
      </w:pPr>
      <w:bookmarkStart w:id="35" w:name="current-limitations"/>
      <w:r>
        <w:t>9.1 Current Limitations</w:t>
      </w:r>
    </w:p>
    <w:p w14:paraId="3D3268CA" w14:textId="77777777" w:rsidR="00CD151A" w:rsidRDefault="00000000">
      <w:pPr>
        <w:pStyle w:val="Compact"/>
        <w:numPr>
          <w:ilvl w:val="0"/>
          <w:numId w:val="9"/>
        </w:numPr>
      </w:pPr>
      <w:r>
        <w:rPr>
          <w:b/>
          <w:bCs/>
        </w:rPr>
        <w:t>Single-Frame Analysis</w:t>
      </w:r>
      <w:r>
        <w:t>: Does not track pose transitions or movement dynamics over time</w:t>
      </w:r>
    </w:p>
    <w:p w14:paraId="51EAEB1E" w14:textId="77777777" w:rsidR="00CD151A" w:rsidRDefault="00000000">
      <w:pPr>
        <w:pStyle w:val="Compact"/>
        <w:numPr>
          <w:ilvl w:val="0"/>
          <w:numId w:val="9"/>
        </w:numPr>
      </w:pPr>
      <w:r>
        <w:rPr>
          <w:b/>
          <w:bCs/>
        </w:rPr>
        <w:t>Occlusion Sensitivity</w:t>
      </w:r>
      <w:r>
        <w:t>: Performance degrades when limbs are hidden behind the body or other objects</w:t>
      </w:r>
    </w:p>
    <w:p w14:paraId="3C4AC0A8" w14:textId="77777777" w:rsidR="00CD151A" w:rsidRDefault="00000000">
      <w:pPr>
        <w:pStyle w:val="Compact"/>
        <w:numPr>
          <w:ilvl w:val="0"/>
          <w:numId w:val="9"/>
        </w:numPr>
      </w:pPr>
      <w:r>
        <w:rPr>
          <w:b/>
          <w:bCs/>
        </w:rPr>
        <w:t>Image Quality Dependency</w:t>
      </w:r>
      <w:r>
        <w:t>: Performs best on well-lit images with clear body visibility</w:t>
      </w:r>
    </w:p>
    <w:p w14:paraId="1ACDAFF2" w14:textId="77777777" w:rsidR="00CD151A" w:rsidRDefault="00000000">
      <w:pPr>
        <w:pStyle w:val="Compact"/>
        <w:numPr>
          <w:ilvl w:val="0"/>
          <w:numId w:val="9"/>
        </w:numPr>
      </w:pPr>
      <w:r>
        <w:rPr>
          <w:b/>
          <w:bCs/>
        </w:rPr>
        <w:t>Fixed Keypoint Count</w:t>
      </w:r>
      <w:r>
        <w:t>: Limited to 17 COCO keypoints; cannot detect additional anatomical features</w:t>
      </w:r>
    </w:p>
    <w:p w14:paraId="5FE39241" w14:textId="77777777" w:rsidR="00CD151A" w:rsidRDefault="00000000">
      <w:pPr>
        <w:pStyle w:val="Heading3"/>
      </w:pPr>
      <w:bookmarkStart w:id="36" w:name="potential-enhancements"/>
      <w:bookmarkEnd w:id="35"/>
      <w:r>
        <w:t>9.2 Potential Enhancements</w:t>
      </w:r>
    </w:p>
    <w:p w14:paraId="386EC26C" w14:textId="77777777" w:rsidR="00CD151A" w:rsidRDefault="00000000">
      <w:pPr>
        <w:pStyle w:val="Compact"/>
        <w:numPr>
          <w:ilvl w:val="0"/>
          <w:numId w:val="10"/>
        </w:numPr>
      </w:pPr>
      <w:r>
        <w:rPr>
          <w:b/>
          <w:bCs/>
        </w:rPr>
        <w:t>Temporal Analysis</w:t>
      </w:r>
      <w:r>
        <w:t>: Implement frame-by-frame tracking for video sequences to analyze pose transitions</w:t>
      </w:r>
    </w:p>
    <w:p w14:paraId="0C2577EA" w14:textId="77777777" w:rsidR="00CD151A" w:rsidRDefault="00000000">
      <w:pPr>
        <w:pStyle w:val="Compact"/>
        <w:numPr>
          <w:ilvl w:val="0"/>
          <w:numId w:val="10"/>
        </w:numPr>
      </w:pPr>
      <w:r>
        <w:rPr>
          <w:b/>
          <w:bCs/>
        </w:rPr>
        <w:t>Confidence Weighting</w:t>
      </w:r>
      <w:r>
        <w:t>: Develop metrics that weight alignment by keypoint confidence scores</w:t>
      </w:r>
    </w:p>
    <w:p w14:paraId="1475F4D9" w14:textId="77777777" w:rsidR="00CD151A" w:rsidRDefault="00000000">
      <w:pPr>
        <w:pStyle w:val="Compact"/>
        <w:numPr>
          <w:ilvl w:val="0"/>
          <w:numId w:val="10"/>
        </w:numPr>
      </w:pPr>
      <w:r>
        <w:rPr>
          <w:b/>
          <w:bCs/>
        </w:rPr>
        <w:t>Pose Classification</w:t>
      </w:r>
      <w:r>
        <w:t>: Combine keypoint detection with classification networks to label detected poses</w:t>
      </w:r>
    </w:p>
    <w:p w14:paraId="0C3EDC16" w14:textId="77777777" w:rsidR="00CD151A" w:rsidRDefault="00000000">
      <w:pPr>
        <w:pStyle w:val="Compact"/>
        <w:numPr>
          <w:ilvl w:val="0"/>
          <w:numId w:val="10"/>
        </w:numPr>
      </w:pPr>
      <w:r>
        <w:rPr>
          <w:b/>
          <w:bCs/>
        </w:rPr>
        <w:t>Custom Keypoint Models</w:t>
      </w:r>
      <w:r>
        <w:t>: Fine-tune YOLO models on yoga-specific datasets for improved accuracy</w:t>
      </w:r>
    </w:p>
    <w:p w14:paraId="628DF4C2" w14:textId="77777777" w:rsidR="00CD151A" w:rsidRDefault="00000000">
      <w:pPr>
        <w:pStyle w:val="Compact"/>
        <w:numPr>
          <w:ilvl w:val="0"/>
          <w:numId w:val="10"/>
        </w:numPr>
      </w:pPr>
      <w:r>
        <w:rPr>
          <w:b/>
          <w:bCs/>
        </w:rPr>
        <w:t>Performance Benchmarking</w:t>
      </w:r>
      <w:r>
        <w:t>: Establish quantitative metrics for alignment assessment</w:t>
      </w:r>
    </w:p>
    <w:p w14:paraId="7AF39C3A" w14:textId="77777777" w:rsidR="00CD151A" w:rsidRDefault="00000000">
      <w:r>
        <w:pict w14:anchorId="35732A8D">
          <v:rect id="_x0000_i1034" style="width:0;height:1.5pt" o:hralign="center" o:hrstd="t" o:hr="t"/>
        </w:pict>
      </w:r>
    </w:p>
    <w:p w14:paraId="6EBD5088" w14:textId="77777777" w:rsidR="00CD151A" w:rsidRDefault="00000000">
      <w:pPr>
        <w:pStyle w:val="Heading2"/>
      </w:pPr>
      <w:bookmarkStart w:id="37" w:name="conclusion"/>
      <w:bookmarkEnd w:id="34"/>
      <w:bookmarkEnd w:id="36"/>
      <w:r>
        <w:lastRenderedPageBreak/>
        <w:t>10. Conclusion</w:t>
      </w:r>
    </w:p>
    <w:p w14:paraId="6FC76E29" w14:textId="77777777" w:rsidR="00CD151A" w:rsidRDefault="00000000">
      <w:pPr>
        <w:pStyle w:val="FirstParagraph"/>
      </w:pPr>
      <w:r>
        <w:t>The implemented yoga pose detection system provides a robust foundation for automated analysis of human body positions in exercise contexts. By leveraging YOLO v8’s efficient architecture and the well-established COCO keypoint standard, the system achieves real-time performance while maintaining sufficient accuracy for practical applications.</w:t>
      </w:r>
    </w:p>
    <w:p w14:paraId="50DA055E" w14:textId="77777777" w:rsidR="00CD151A" w:rsidRDefault="00000000">
      <w:pPr>
        <w:pStyle w:val="BodyText"/>
      </w:pPr>
      <w:r>
        <w:t>The object-oriented design ensures maintainability and extensibility, while the clear separation between detection, visualization, and data extraction facilitates integration into larger analysis pipelines. The batch processing capability enables scalable analysis of image datasets commonly encountered in fitness and rehabilitation contexts.</w:t>
      </w:r>
    </w:p>
    <w:p w14:paraId="570CC555" w14:textId="77777777" w:rsidR="00CD151A" w:rsidRDefault="00000000">
      <w:pPr>
        <w:pStyle w:val="BodyText"/>
      </w:pPr>
      <w:r>
        <w:t>Future development could extend this foundation to include temporal analysis for movement sequences, custom model fine-tuning for domain-specific accuracy, and integration with downstream pose classification or biomechanical analysis systems.</w:t>
      </w:r>
    </w:p>
    <w:p w14:paraId="1FFB3415" w14:textId="77777777" w:rsidR="00CD151A" w:rsidRDefault="00000000">
      <w:r>
        <w:pict w14:anchorId="1E342A08">
          <v:rect id="_x0000_i1035" style="width:0;height:1.5pt" o:hralign="center" o:hrstd="t" o:hr="t"/>
        </w:pict>
      </w:r>
    </w:p>
    <w:p w14:paraId="0309DA2E" w14:textId="77777777" w:rsidR="00CD151A" w:rsidRDefault="00000000">
      <w:pPr>
        <w:pStyle w:val="Heading2"/>
      </w:pPr>
      <w:bookmarkStart w:id="38" w:name="technical-appendix"/>
      <w:bookmarkEnd w:id="37"/>
      <w:r>
        <w:t>11. Technical Appendix</w:t>
      </w:r>
    </w:p>
    <w:p w14:paraId="2C03D44E" w14:textId="77777777" w:rsidR="00CD151A" w:rsidRDefault="00000000">
      <w:pPr>
        <w:pStyle w:val="Heading3"/>
      </w:pPr>
      <w:bookmarkStart w:id="39" w:name="dependencies-and-requirements"/>
      <w:r>
        <w:t>11.1 Dependencies and Requirements</w:t>
      </w:r>
    </w:p>
    <w:p w14:paraId="29F473A8" w14:textId="77777777" w:rsidR="00CD151A" w:rsidRDefault="00000000">
      <w:pPr>
        <w:pStyle w:val="Compact"/>
        <w:numPr>
          <w:ilvl w:val="0"/>
          <w:numId w:val="11"/>
        </w:numPr>
      </w:pPr>
      <w:r>
        <w:rPr>
          <w:b/>
          <w:bCs/>
        </w:rPr>
        <w:t>opencv-python</w:t>
      </w:r>
      <w:r>
        <w:t>: Computer vision operations and image processing</w:t>
      </w:r>
    </w:p>
    <w:p w14:paraId="2205AACE" w14:textId="77777777" w:rsidR="00CD151A" w:rsidRDefault="00000000">
      <w:pPr>
        <w:pStyle w:val="Compact"/>
        <w:numPr>
          <w:ilvl w:val="0"/>
          <w:numId w:val="11"/>
        </w:numPr>
      </w:pPr>
      <w:r>
        <w:rPr>
          <w:b/>
          <w:bCs/>
        </w:rPr>
        <w:t>numpy</w:t>
      </w:r>
      <w:r>
        <w:t>: Numerical computations and array operations</w:t>
      </w:r>
    </w:p>
    <w:p w14:paraId="4E767235" w14:textId="77777777" w:rsidR="00CD151A" w:rsidRDefault="00000000">
      <w:pPr>
        <w:pStyle w:val="Compact"/>
        <w:numPr>
          <w:ilvl w:val="0"/>
          <w:numId w:val="11"/>
        </w:numPr>
      </w:pPr>
      <w:r>
        <w:rPr>
          <w:b/>
          <w:bCs/>
        </w:rPr>
        <w:t>matplotlib</w:t>
      </w:r>
      <w:r>
        <w:t>: Visualization and image display</w:t>
      </w:r>
    </w:p>
    <w:p w14:paraId="31083F22" w14:textId="77777777" w:rsidR="00CD151A" w:rsidRDefault="00000000">
      <w:pPr>
        <w:pStyle w:val="Compact"/>
        <w:numPr>
          <w:ilvl w:val="0"/>
          <w:numId w:val="11"/>
        </w:numPr>
      </w:pPr>
      <w:r>
        <w:rPr>
          <w:b/>
          <w:bCs/>
        </w:rPr>
        <w:t>ultralytics</w:t>
      </w:r>
      <w:r>
        <w:t>: YOLO v8 implementation and pretrained models</w:t>
      </w:r>
    </w:p>
    <w:p w14:paraId="246ADA10" w14:textId="77777777" w:rsidR="00CD151A" w:rsidRDefault="00000000">
      <w:pPr>
        <w:pStyle w:val="Heading3"/>
      </w:pPr>
      <w:bookmarkStart w:id="40" w:name="coco-keypoint-standard"/>
      <w:bookmarkEnd w:id="39"/>
      <w:r>
        <w:t>11.2 COCO Keypoint Standard</w:t>
      </w:r>
    </w:p>
    <w:p w14:paraId="323C6211" w14:textId="77777777" w:rsidR="00CD151A" w:rsidRDefault="00000000">
      <w:pPr>
        <w:pStyle w:val="FirstParagraph"/>
      </w:pPr>
      <w:r>
        <w:t>The 17-keypoint COCO format is an industry standard for human pose estimation, enabling comparison with other pose estimation systems and datasets trained on COCO data.</w:t>
      </w:r>
    </w:p>
    <w:p w14:paraId="518B003D" w14:textId="77777777" w:rsidR="00CD151A" w:rsidRDefault="00000000">
      <w:pPr>
        <w:pStyle w:val="Heading3"/>
      </w:pPr>
      <w:bookmarkStart w:id="41" w:name="color-space-considerations"/>
      <w:bookmarkEnd w:id="40"/>
      <w:r>
        <w:t>11.3 Color Space Considerations</w:t>
      </w:r>
    </w:p>
    <w:p w14:paraId="5C950ABC" w14:textId="77777777" w:rsidR="00CD151A" w:rsidRDefault="00000000">
      <w:pPr>
        <w:pStyle w:val="Compact"/>
        <w:numPr>
          <w:ilvl w:val="0"/>
          <w:numId w:val="12"/>
        </w:numPr>
      </w:pPr>
      <w:r>
        <w:rPr>
          <w:b/>
          <w:bCs/>
        </w:rPr>
        <w:t>OpenCV Default (BGR)</w:t>
      </w:r>
      <w:r>
        <w:t>: Blue-Green-Red ordering</w:t>
      </w:r>
    </w:p>
    <w:p w14:paraId="5CC9C1AF" w14:textId="77777777" w:rsidR="00CD151A" w:rsidRDefault="00000000">
      <w:pPr>
        <w:pStyle w:val="Compact"/>
        <w:numPr>
          <w:ilvl w:val="0"/>
          <w:numId w:val="12"/>
        </w:numPr>
      </w:pPr>
      <w:r>
        <w:rPr>
          <w:b/>
          <w:bCs/>
        </w:rPr>
        <w:t>Matplotlib Standard (RGB)</w:t>
      </w:r>
      <w:r>
        <w:t>: Red-Green-Blue ordering</w:t>
      </w:r>
    </w:p>
    <w:p w14:paraId="43184C49" w14:textId="77777777" w:rsidR="00CD151A" w:rsidRDefault="00000000">
      <w:pPr>
        <w:pStyle w:val="Compact"/>
        <w:numPr>
          <w:ilvl w:val="0"/>
          <w:numId w:val="12"/>
        </w:numPr>
      </w:pPr>
      <w:r>
        <w:rPr>
          <w:b/>
          <w:bCs/>
        </w:rPr>
        <w:t>Conversion</w:t>
      </w:r>
      <w:r>
        <w:t xml:space="preserve">: </w:t>
      </w:r>
      <w:r>
        <w:rPr>
          <w:rStyle w:val="VerbatimChar"/>
        </w:rPr>
        <w:t>cv2.cvtColor(image, cv2.COLOR_BGR2RGB)</w:t>
      </w:r>
    </w:p>
    <w:p w14:paraId="16337413" w14:textId="77777777" w:rsidR="00CD151A" w:rsidRDefault="00000000">
      <w:pPr>
        <w:pStyle w:val="FirstParagraph"/>
      </w:pPr>
      <w:r>
        <w:t>This distinction is critical for accurate color representation in visualizations.</w:t>
      </w:r>
    </w:p>
    <w:p w14:paraId="4EF8B16D" w14:textId="77777777" w:rsidR="00CD151A" w:rsidRDefault="00000000">
      <w:pPr>
        <w:pStyle w:val="Heading3"/>
      </w:pPr>
      <w:bookmarkStart w:id="42" w:name="coordinate-system"/>
      <w:bookmarkEnd w:id="41"/>
      <w:r>
        <w:t>11.4 Coordinate System</w:t>
      </w:r>
    </w:p>
    <w:p w14:paraId="35BB891A" w14:textId="77777777" w:rsidR="00CD151A" w:rsidRDefault="00000000">
      <w:pPr>
        <w:pStyle w:val="FirstParagraph"/>
      </w:pPr>
      <w:r>
        <w:t>All keypoint coordinates are expressed in pixel space relative to the original image dimensions, enabling direct visualization and measurement without coordinate transformation.</w:t>
      </w:r>
      <w:bookmarkEnd w:id="0"/>
      <w:bookmarkEnd w:id="38"/>
      <w:bookmarkEnd w:id="42"/>
    </w:p>
    <w:sectPr w:rsidR="00CD151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52D6E" w14:textId="77777777" w:rsidR="00A75277" w:rsidRDefault="00A75277">
      <w:pPr>
        <w:spacing w:after="0"/>
      </w:pPr>
      <w:r>
        <w:separator/>
      </w:r>
    </w:p>
  </w:endnote>
  <w:endnote w:type="continuationSeparator" w:id="0">
    <w:p w14:paraId="73AECA6E" w14:textId="77777777" w:rsidR="00A75277" w:rsidRDefault="00A752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CE145" w14:textId="77777777" w:rsidR="00A75277" w:rsidRDefault="00A75277">
      <w:r>
        <w:separator/>
      </w:r>
    </w:p>
  </w:footnote>
  <w:footnote w:type="continuationSeparator" w:id="0">
    <w:p w14:paraId="2F27BFAD" w14:textId="77777777" w:rsidR="00A75277" w:rsidRDefault="00A752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C882D0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ED2867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2B27FC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16772382">
    <w:abstractNumId w:val="0"/>
  </w:num>
  <w:num w:numId="2" w16cid:durableId="1101685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691479">
    <w:abstractNumId w:val="1"/>
  </w:num>
  <w:num w:numId="4" w16cid:durableId="1506283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49732745">
    <w:abstractNumId w:val="1"/>
  </w:num>
  <w:num w:numId="6" w16cid:durableId="1897085175">
    <w:abstractNumId w:val="1"/>
  </w:num>
  <w:num w:numId="7" w16cid:durableId="162400328">
    <w:abstractNumId w:val="1"/>
  </w:num>
  <w:num w:numId="8" w16cid:durableId="293098518">
    <w:abstractNumId w:val="1"/>
  </w:num>
  <w:num w:numId="9" w16cid:durableId="13098231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221027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25594215">
    <w:abstractNumId w:val="1"/>
  </w:num>
  <w:num w:numId="12" w16cid:durableId="1966885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D151A"/>
    <w:rsid w:val="000E298A"/>
    <w:rsid w:val="00363666"/>
    <w:rsid w:val="00A75277"/>
    <w:rsid w:val="00CD151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8C439"/>
  <w15:docId w15:val="{58C63FF4-4F2D-444B-B38C-A7AF592CB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itle" w:uiPriority="1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TitleChar">
    <w:name w:val="Title Char"/>
    <w:basedOn w:val="DefaultParagraphFont"/>
    <w:link w:val="Title"/>
    <w:uiPriority w:val="10"/>
    <w:rsid w:val="000E298A"/>
    <w:rPr>
      <w:rFonts w:asciiTheme="majorHAnsi" w:eastAsiaTheme="majorEastAsia" w:hAnsiTheme="majorHAnsi" w:cstheme="majorBidi"/>
      <w:b/>
      <w:bCs/>
      <w:color w:val="345A8A" w:themeColor="accent1" w:themeShade="B5"/>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8</Pages>
  <Words>2019</Words>
  <Characters>11510</Characters>
  <Application>Microsoft Office Word</Application>
  <DocSecurity>0</DocSecurity>
  <Lines>95</Lines>
  <Paragraphs>27</Paragraphs>
  <ScaleCrop>false</ScaleCrop>
  <Company/>
  <LinksUpToDate>false</LinksUpToDate>
  <CharactersWithSpaces>13502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Atharva Wagh</cp:lastModifiedBy>
  <cp:revision>2</cp:revision>
  <dcterms:created xsi:type="dcterms:W3CDTF">2026-03-31T14:46:00Z</dcterms:created>
  <dcterms:modified xsi:type="dcterms:W3CDTF">2026-03-31T14:54:00Z</dcterms:modified>
</cp:coreProperties>
</file>