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DE992" w14:textId="527FF403" w:rsidR="00D21087" w:rsidRPr="006D257C" w:rsidRDefault="00000000">
      <w:pPr>
        <w:pStyle w:val="Title"/>
        <w:spacing w:line="256" w:lineRule="auto"/>
        <w:rPr>
          <w:rFonts w:ascii="Arial" w:hAnsi="Arial" w:cs="Arial"/>
          <w:sz w:val="32"/>
          <w:szCs w:val="32"/>
          <w:u w:val="single"/>
        </w:rPr>
      </w:pPr>
      <w:r w:rsidRPr="006D257C">
        <w:rPr>
          <w:rFonts w:ascii="Arial" w:hAnsi="Arial" w:cs="Arial"/>
          <w:sz w:val="32"/>
          <w:szCs w:val="32"/>
          <w:u w:val="single"/>
        </w:rPr>
        <w:t>Proposed</w:t>
      </w:r>
      <w:r w:rsidRPr="006D257C">
        <w:rPr>
          <w:rFonts w:ascii="Arial" w:hAnsi="Arial" w:cs="Arial"/>
          <w:spacing w:val="-5"/>
          <w:sz w:val="32"/>
          <w:szCs w:val="32"/>
          <w:u w:val="single"/>
        </w:rPr>
        <w:t xml:space="preserve"> </w:t>
      </w:r>
      <w:r w:rsidRPr="006D257C">
        <w:rPr>
          <w:rFonts w:ascii="Arial" w:hAnsi="Arial" w:cs="Arial"/>
          <w:sz w:val="32"/>
          <w:szCs w:val="32"/>
          <w:u w:val="single"/>
        </w:rPr>
        <w:t>Solution</w:t>
      </w:r>
    </w:p>
    <w:p w14:paraId="0FF64D39" w14:textId="77777777" w:rsidR="00D21087" w:rsidRPr="00084543" w:rsidRDefault="00D21087">
      <w:pPr>
        <w:pStyle w:val="BodyText"/>
        <w:spacing w:before="2"/>
        <w:rPr>
          <w:rFonts w:ascii="Arial" w:hAnsi="Arial" w:cs="Arial"/>
          <w:b/>
        </w:rPr>
      </w:pPr>
    </w:p>
    <w:tbl>
      <w:tblPr>
        <w:tblW w:w="10385"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5877"/>
      </w:tblGrid>
      <w:tr w:rsidR="00D21087" w:rsidRPr="00084543" w14:paraId="7E1DE081" w14:textId="77777777" w:rsidTr="006E3B97">
        <w:trPr>
          <w:trHeight w:val="268"/>
        </w:trPr>
        <w:tc>
          <w:tcPr>
            <w:tcW w:w="4508" w:type="dxa"/>
          </w:tcPr>
          <w:p w14:paraId="76FD4C9C" w14:textId="77777777" w:rsidR="00D21087" w:rsidRPr="006D257C" w:rsidRDefault="00000000">
            <w:pPr>
              <w:pStyle w:val="TableParagraph"/>
              <w:spacing w:line="248" w:lineRule="exact"/>
              <w:ind w:left="107"/>
              <w:rPr>
                <w:rFonts w:ascii="Arial" w:hAnsi="Arial" w:cs="Arial"/>
                <w:b/>
                <w:bCs/>
              </w:rPr>
            </w:pPr>
            <w:r w:rsidRPr="006D257C">
              <w:rPr>
                <w:rFonts w:ascii="Arial" w:hAnsi="Arial" w:cs="Arial"/>
                <w:b/>
                <w:bCs/>
              </w:rPr>
              <w:t>Date</w:t>
            </w:r>
          </w:p>
        </w:tc>
        <w:tc>
          <w:tcPr>
            <w:tcW w:w="5877" w:type="dxa"/>
          </w:tcPr>
          <w:p w14:paraId="6E70F2C2" w14:textId="42888CDE" w:rsidR="00D21087" w:rsidRPr="00084543" w:rsidRDefault="00BD15A0">
            <w:pPr>
              <w:pStyle w:val="TableParagraph"/>
              <w:spacing w:line="248" w:lineRule="exact"/>
              <w:ind w:left="107"/>
              <w:rPr>
                <w:rFonts w:ascii="Arial" w:hAnsi="Arial" w:cs="Arial"/>
              </w:rPr>
            </w:pPr>
            <w:r>
              <w:rPr>
                <w:rFonts w:ascii="Arial" w:hAnsi="Arial" w:cs="Arial"/>
              </w:rPr>
              <w:t>Novem</w:t>
            </w:r>
            <w:r w:rsidRPr="00084543">
              <w:rPr>
                <w:rFonts w:ascii="Arial" w:hAnsi="Arial" w:cs="Arial"/>
              </w:rPr>
              <w:t>ber</w:t>
            </w:r>
            <w:r>
              <w:rPr>
                <w:rFonts w:ascii="Arial" w:hAnsi="Arial" w:cs="Arial"/>
              </w:rPr>
              <w:t xml:space="preserve"> 1st,</w:t>
            </w:r>
            <w:r w:rsidRPr="00084543">
              <w:rPr>
                <w:rFonts w:ascii="Arial" w:hAnsi="Arial" w:cs="Arial"/>
                <w:spacing w:val="-3"/>
              </w:rPr>
              <w:t xml:space="preserve"> </w:t>
            </w:r>
            <w:r w:rsidRPr="00084543">
              <w:rPr>
                <w:rFonts w:ascii="Arial" w:hAnsi="Arial" w:cs="Arial"/>
              </w:rPr>
              <w:t>202</w:t>
            </w:r>
            <w:r>
              <w:rPr>
                <w:rFonts w:ascii="Arial" w:hAnsi="Arial" w:cs="Arial"/>
              </w:rPr>
              <w:t>3</w:t>
            </w:r>
          </w:p>
        </w:tc>
      </w:tr>
      <w:tr w:rsidR="00D21087" w:rsidRPr="00084543" w14:paraId="3BC89885" w14:textId="77777777" w:rsidTr="006E3B97">
        <w:trPr>
          <w:trHeight w:val="268"/>
        </w:trPr>
        <w:tc>
          <w:tcPr>
            <w:tcW w:w="4508" w:type="dxa"/>
          </w:tcPr>
          <w:p w14:paraId="5B3AA195" w14:textId="77777777" w:rsidR="00D21087" w:rsidRPr="006D257C" w:rsidRDefault="00000000">
            <w:pPr>
              <w:pStyle w:val="TableParagraph"/>
              <w:spacing w:line="248" w:lineRule="exact"/>
              <w:ind w:left="107"/>
              <w:rPr>
                <w:rFonts w:ascii="Arial" w:hAnsi="Arial" w:cs="Arial"/>
                <w:b/>
                <w:bCs/>
              </w:rPr>
            </w:pPr>
            <w:r w:rsidRPr="006D257C">
              <w:rPr>
                <w:rFonts w:ascii="Arial" w:hAnsi="Arial" w:cs="Arial"/>
                <w:b/>
                <w:bCs/>
              </w:rPr>
              <w:t>Team ID</w:t>
            </w:r>
          </w:p>
        </w:tc>
        <w:tc>
          <w:tcPr>
            <w:tcW w:w="5877" w:type="dxa"/>
          </w:tcPr>
          <w:p w14:paraId="7355C08B" w14:textId="77777777" w:rsidR="00D21087" w:rsidRPr="00084543" w:rsidRDefault="00000000">
            <w:pPr>
              <w:pStyle w:val="TableParagraph"/>
              <w:spacing w:line="248" w:lineRule="exact"/>
              <w:ind w:left="107"/>
              <w:rPr>
                <w:rFonts w:ascii="Arial" w:hAnsi="Arial" w:cs="Arial"/>
              </w:rPr>
            </w:pPr>
            <w:r w:rsidRPr="00084543">
              <w:rPr>
                <w:rFonts w:ascii="Arial" w:hAnsi="Arial" w:cs="Arial"/>
              </w:rPr>
              <w:t>PNT2022TMIDxxxxxx</w:t>
            </w:r>
          </w:p>
        </w:tc>
      </w:tr>
      <w:tr w:rsidR="00D21087" w:rsidRPr="00084543" w14:paraId="2D8DC938" w14:textId="77777777" w:rsidTr="006E3B97">
        <w:trPr>
          <w:trHeight w:val="268"/>
        </w:trPr>
        <w:tc>
          <w:tcPr>
            <w:tcW w:w="4508" w:type="dxa"/>
          </w:tcPr>
          <w:p w14:paraId="19900242" w14:textId="77777777" w:rsidR="00D21087" w:rsidRPr="006D257C" w:rsidRDefault="00000000">
            <w:pPr>
              <w:pStyle w:val="TableParagraph"/>
              <w:spacing w:line="248" w:lineRule="exact"/>
              <w:ind w:left="107"/>
              <w:rPr>
                <w:rFonts w:ascii="Arial" w:hAnsi="Arial" w:cs="Arial"/>
                <w:b/>
                <w:bCs/>
              </w:rPr>
            </w:pPr>
            <w:r w:rsidRPr="006D257C">
              <w:rPr>
                <w:rFonts w:ascii="Arial" w:hAnsi="Arial" w:cs="Arial"/>
                <w:b/>
                <w:bCs/>
              </w:rPr>
              <w:t>Project</w:t>
            </w:r>
            <w:r w:rsidRPr="006D257C">
              <w:rPr>
                <w:rFonts w:ascii="Arial" w:hAnsi="Arial" w:cs="Arial"/>
                <w:b/>
                <w:bCs/>
                <w:spacing w:val="-3"/>
              </w:rPr>
              <w:t xml:space="preserve"> </w:t>
            </w:r>
            <w:r w:rsidRPr="006D257C">
              <w:rPr>
                <w:rFonts w:ascii="Arial" w:hAnsi="Arial" w:cs="Arial"/>
                <w:b/>
                <w:bCs/>
              </w:rPr>
              <w:t>Name</w:t>
            </w:r>
          </w:p>
        </w:tc>
        <w:tc>
          <w:tcPr>
            <w:tcW w:w="5877" w:type="dxa"/>
          </w:tcPr>
          <w:p w14:paraId="44B34C95" w14:textId="4DFFB967" w:rsidR="00D21087" w:rsidRPr="00084543" w:rsidRDefault="00BD15A0">
            <w:pPr>
              <w:pStyle w:val="TableParagraph"/>
              <w:spacing w:line="248" w:lineRule="exact"/>
              <w:ind w:left="107"/>
              <w:rPr>
                <w:rFonts w:ascii="Arial" w:hAnsi="Arial" w:cs="Arial"/>
              </w:rPr>
            </w:pPr>
            <w:r>
              <w:rPr>
                <w:rFonts w:ascii="Arial" w:hAnsi="Arial" w:cs="Arial"/>
              </w:rPr>
              <w:t>ASL – Alphabet Recognition</w:t>
            </w:r>
          </w:p>
        </w:tc>
      </w:tr>
      <w:tr w:rsidR="00D21087" w:rsidRPr="00084543" w14:paraId="7628CB6A" w14:textId="77777777" w:rsidTr="006E3B97">
        <w:trPr>
          <w:trHeight w:val="268"/>
        </w:trPr>
        <w:tc>
          <w:tcPr>
            <w:tcW w:w="4508" w:type="dxa"/>
          </w:tcPr>
          <w:p w14:paraId="336D420F" w14:textId="77777777" w:rsidR="00D21087" w:rsidRPr="006D257C" w:rsidRDefault="00000000">
            <w:pPr>
              <w:pStyle w:val="TableParagraph"/>
              <w:spacing w:line="248" w:lineRule="exact"/>
              <w:ind w:left="107"/>
              <w:rPr>
                <w:rFonts w:ascii="Arial" w:hAnsi="Arial" w:cs="Arial"/>
                <w:b/>
                <w:bCs/>
              </w:rPr>
            </w:pPr>
            <w:r w:rsidRPr="006D257C">
              <w:rPr>
                <w:rFonts w:ascii="Arial" w:hAnsi="Arial" w:cs="Arial"/>
                <w:b/>
                <w:bCs/>
              </w:rPr>
              <w:t>Maximum</w:t>
            </w:r>
            <w:r w:rsidRPr="006D257C">
              <w:rPr>
                <w:rFonts w:ascii="Arial" w:hAnsi="Arial" w:cs="Arial"/>
                <w:b/>
                <w:bCs/>
                <w:spacing w:val="-3"/>
              </w:rPr>
              <w:t xml:space="preserve"> </w:t>
            </w:r>
            <w:r w:rsidRPr="006D257C">
              <w:rPr>
                <w:rFonts w:ascii="Arial" w:hAnsi="Arial" w:cs="Arial"/>
                <w:b/>
                <w:bCs/>
              </w:rPr>
              <w:t>Marks</w:t>
            </w:r>
          </w:p>
        </w:tc>
        <w:tc>
          <w:tcPr>
            <w:tcW w:w="5877" w:type="dxa"/>
          </w:tcPr>
          <w:p w14:paraId="018C15B1" w14:textId="77777777" w:rsidR="00D21087" w:rsidRPr="00084543" w:rsidRDefault="00000000">
            <w:pPr>
              <w:pStyle w:val="TableParagraph"/>
              <w:spacing w:line="248" w:lineRule="exact"/>
              <w:ind w:left="107"/>
              <w:rPr>
                <w:rFonts w:ascii="Arial" w:hAnsi="Arial" w:cs="Arial"/>
              </w:rPr>
            </w:pPr>
            <w:r w:rsidRPr="00084543">
              <w:rPr>
                <w:rFonts w:ascii="Arial" w:hAnsi="Arial" w:cs="Arial"/>
              </w:rPr>
              <w:t>2 Marks</w:t>
            </w:r>
          </w:p>
        </w:tc>
      </w:tr>
    </w:tbl>
    <w:p w14:paraId="1610907B" w14:textId="77777777" w:rsidR="00D21087" w:rsidRPr="00084543" w:rsidRDefault="00D21087">
      <w:pPr>
        <w:pStyle w:val="BodyText"/>
        <w:rPr>
          <w:rFonts w:ascii="Arial" w:hAnsi="Arial" w:cs="Arial"/>
          <w:b/>
        </w:rPr>
      </w:pPr>
    </w:p>
    <w:p w14:paraId="14837E27" w14:textId="77777777" w:rsidR="00D21087" w:rsidRPr="00084543" w:rsidRDefault="00D21087">
      <w:pPr>
        <w:pStyle w:val="BodyText"/>
        <w:spacing w:before="11"/>
        <w:rPr>
          <w:rFonts w:ascii="Arial" w:hAnsi="Arial" w:cs="Arial"/>
          <w:b/>
        </w:rPr>
      </w:pPr>
    </w:p>
    <w:p w14:paraId="138B4BE1" w14:textId="77777777" w:rsidR="00D21087" w:rsidRPr="00084543" w:rsidRDefault="00000000">
      <w:pPr>
        <w:ind w:left="100"/>
        <w:rPr>
          <w:rFonts w:ascii="Arial" w:hAnsi="Arial" w:cs="Arial"/>
          <w:b/>
        </w:rPr>
      </w:pPr>
      <w:r w:rsidRPr="00084543">
        <w:rPr>
          <w:rFonts w:ascii="Arial" w:hAnsi="Arial" w:cs="Arial"/>
          <w:b/>
        </w:rPr>
        <w:t>Proposed</w:t>
      </w:r>
      <w:r w:rsidRPr="00084543">
        <w:rPr>
          <w:rFonts w:ascii="Arial" w:hAnsi="Arial" w:cs="Arial"/>
          <w:b/>
          <w:spacing w:val="-4"/>
        </w:rPr>
        <w:t xml:space="preserve"> </w:t>
      </w:r>
      <w:r w:rsidRPr="00084543">
        <w:rPr>
          <w:rFonts w:ascii="Arial" w:hAnsi="Arial" w:cs="Arial"/>
          <w:b/>
        </w:rPr>
        <w:t>Solution</w:t>
      </w:r>
      <w:r w:rsidRPr="00084543">
        <w:rPr>
          <w:rFonts w:ascii="Arial" w:hAnsi="Arial" w:cs="Arial"/>
          <w:b/>
          <w:spacing w:val="-4"/>
        </w:rPr>
        <w:t xml:space="preserve"> </w:t>
      </w:r>
      <w:r w:rsidRPr="00084543">
        <w:rPr>
          <w:rFonts w:ascii="Arial" w:hAnsi="Arial" w:cs="Arial"/>
          <w:b/>
        </w:rPr>
        <w:t>Template:</w:t>
      </w:r>
    </w:p>
    <w:p w14:paraId="61EAA292" w14:textId="77777777" w:rsidR="00D21087" w:rsidRPr="00084543" w:rsidRDefault="00000000">
      <w:pPr>
        <w:pStyle w:val="BodyText"/>
        <w:spacing w:before="180"/>
        <w:ind w:left="100"/>
        <w:rPr>
          <w:rFonts w:ascii="Arial" w:hAnsi="Arial" w:cs="Arial"/>
        </w:rPr>
      </w:pPr>
      <w:r w:rsidRPr="00084543">
        <w:rPr>
          <w:rFonts w:ascii="Arial" w:hAnsi="Arial" w:cs="Arial"/>
        </w:rPr>
        <w:t>Project</w:t>
      </w:r>
      <w:r w:rsidRPr="00084543">
        <w:rPr>
          <w:rFonts w:ascii="Arial" w:hAnsi="Arial" w:cs="Arial"/>
          <w:spacing w:val="-4"/>
        </w:rPr>
        <w:t xml:space="preserve"> </w:t>
      </w:r>
      <w:r w:rsidRPr="00084543">
        <w:rPr>
          <w:rFonts w:ascii="Arial" w:hAnsi="Arial" w:cs="Arial"/>
        </w:rPr>
        <w:t>team</w:t>
      </w:r>
      <w:r w:rsidRPr="00084543">
        <w:rPr>
          <w:rFonts w:ascii="Arial" w:hAnsi="Arial" w:cs="Arial"/>
          <w:spacing w:val="-2"/>
        </w:rPr>
        <w:t xml:space="preserve"> </w:t>
      </w:r>
      <w:r w:rsidRPr="00084543">
        <w:rPr>
          <w:rFonts w:ascii="Arial" w:hAnsi="Arial" w:cs="Arial"/>
        </w:rPr>
        <w:t>shall</w:t>
      </w:r>
      <w:r w:rsidRPr="00084543">
        <w:rPr>
          <w:rFonts w:ascii="Arial" w:hAnsi="Arial" w:cs="Arial"/>
          <w:spacing w:val="-3"/>
        </w:rPr>
        <w:t xml:space="preserve"> </w:t>
      </w:r>
      <w:r w:rsidRPr="00084543">
        <w:rPr>
          <w:rFonts w:ascii="Arial" w:hAnsi="Arial" w:cs="Arial"/>
        </w:rPr>
        <w:t>fill</w:t>
      </w:r>
      <w:r w:rsidRPr="00084543">
        <w:rPr>
          <w:rFonts w:ascii="Arial" w:hAnsi="Arial" w:cs="Arial"/>
          <w:spacing w:val="-2"/>
        </w:rPr>
        <w:t xml:space="preserve"> </w:t>
      </w:r>
      <w:r w:rsidRPr="00084543">
        <w:rPr>
          <w:rFonts w:ascii="Arial" w:hAnsi="Arial" w:cs="Arial"/>
        </w:rPr>
        <w:t>the</w:t>
      </w:r>
      <w:r w:rsidRPr="00084543">
        <w:rPr>
          <w:rFonts w:ascii="Arial" w:hAnsi="Arial" w:cs="Arial"/>
          <w:spacing w:val="-4"/>
        </w:rPr>
        <w:t xml:space="preserve"> </w:t>
      </w:r>
      <w:r w:rsidRPr="00084543">
        <w:rPr>
          <w:rFonts w:ascii="Arial" w:hAnsi="Arial" w:cs="Arial"/>
        </w:rPr>
        <w:t>following</w:t>
      </w:r>
      <w:r w:rsidRPr="00084543">
        <w:rPr>
          <w:rFonts w:ascii="Arial" w:hAnsi="Arial" w:cs="Arial"/>
          <w:spacing w:val="-3"/>
        </w:rPr>
        <w:t xml:space="preserve"> </w:t>
      </w:r>
      <w:r w:rsidRPr="00084543">
        <w:rPr>
          <w:rFonts w:ascii="Arial" w:hAnsi="Arial" w:cs="Arial"/>
        </w:rPr>
        <w:t>information</w:t>
      </w:r>
      <w:r w:rsidRPr="00084543">
        <w:rPr>
          <w:rFonts w:ascii="Arial" w:hAnsi="Arial" w:cs="Arial"/>
          <w:spacing w:val="-2"/>
        </w:rPr>
        <w:t xml:space="preserve"> </w:t>
      </w:r>
      <w:r w:rsidRPr="00084543">
        <w:rPr>
          <w:rFonts w:ascii="Arial" w:hAnsi="Arial" w:cs="Arial"/>
        </w:rPr>
        <w:t>in</w:t>
      </w:r>
      <w:r w:rsidRPr="00084543">
        <w:rPr>
          <w:rFonts w:ascii="Arial" w:hAnsi="Arial" w:cs="Arial"/>
          <w:spacing w:val="-3"/>
        </w:rPr>
        <w:t xml:space="preserve"> </w:t>
      </w:r>
      <w:r w:rsidRPr="00084543">
        <w:rPr>
          <w:rFonts w:ascii="Arial" w:hAnsi="Arial" w:cs="Arial"/>
        </w:rPr>
        <w:t>proposed</w:t>
      </w:r>
      <w:r w:rsidRPr="00084543">
        <w:rPr>
          <w:rFonts w:ascii="Arial" w:hAnsi="Arial" w:cs="Arial"/>
          <w:spacing w:val="-1"/>
        </w:rPr>
        <w:t xml:space="preserve"> </w:t>
      </w:r>
      <w:r w:rsidRPr="00084543">
        <w:rPr>
          <w:rFonts w:ascii="Arial" w:hAnsi="Arial" w:cs="Arial"/>
        </w:rPr>
        <w:t>solution</w:t>
      </w:r>
      <w:r w:rsidRPr="00084543">
        <w:rPr>
          <w:rFonts w:ascii="Arial" w:hAnsi="Arial" w:cs="Arial"/>
          <w:spacing w:val="-3"/>
        </w:rPr>
        <w:t xml:space="preserve"> </w:t>
      </w:r>
      <w:r w:rsidRPr="00084543">
        <w:rPr>
          <w:rFonts w:ascii="Arial" w:hAnsi="Arial" w:cs="Arial"/>
        </w:rPr>
        <w:t>template.</w:t>
      </w:r>
    </w:p>
    <w:p w14:paraId="016B9ED9" w14:textId="77777777" w:rsidR="00D21087" w:rsidRPr="00084543" w:rsidRDefault="00D21087">
      <w:pPr>
        <w:pStyle w:val="BodyText"/>
        <w:rPr>
          <w:rFonts w:ascii="Arial" w:hAnsi="Arial" w:cs="Arial"/>
        </w:rPr>
      </w:pPr>
    </w:p>
    <w:tbl>
      <w:tblPr>
        <w:tblW w:w="10385"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6"/>
        <w:gridCol w:w="3814"/>
        <w:gridCol w:w="5825"/>
      </w:tblGrid>
      <w:tr w:rsidR="00D21087" w:rsidRPr="00084543" w14:paraId="29F8819E" w14:textId="77777777" w:rsidTr="006E3B97">
        <w:trPr>
          <w:trHeight w:val="556"/>
        </w:trPr>
        <w:tc>
          <w:tcPr>
            <w:tcW w:w="746" w:type="dxa"/>
          </w:tcPr>
          <w:p w14:paraId="18B99C36" w14:textId="09D88512" w:rsidR="00D21087" w:rsidRPr="00084543" w:rsidRDefault="00000000" w:rsidP="004A15CF">
            <w:pPr>
              <w:pStyle w:val="TableParagraph"/>
              <w:ind w:right="296"/>
              <w:rPr>
                <w:rFonts w:ascii="Arial" w:hAnsi="Arial" w:cs="Arial"/>
                <w:b/>
              </w:rPr>
            </w:pPr>
            <w:r w:rsidRPr="00084543">
              <w:rPr>
                <w:rFonts w:ascii="Arial" w:hAnsi="Arial" w:cs="Arial"/>
                <w:b/>
              </w:rPr>
              <w:t>S</w:t>
            </w:r>
            <w:r w:rsidR="004A15CF" w:rsidRPr="00084543">
              <w:rPr>
                <w:rFonts w:ascii="Arial" w:hAnsi="Arial" w:cs="Arial"/>
                <w:b/>
              </w:rPr>
              <w:t>r</w:t>
            </w:r>
            <w:r w:rsidRPr="00084543">
              <w:rPr>
                <w:rFonts w:ascii="Arial" w:hAnsi="Arial" w:cs="Arial"/>
                <w:b/>
              </w:rPr>
              <w:t>.</w:t>
            </w:r>
            <w:r w:rsidR="004A15CF" w:rsidRPr="00084543">
              <w:rPr>
                <w:rFonts w:ascii="Arial" w:hAnsi="Arial" w:cs="Arial"/>
                <w:b/>
              </w:rPr>
              <w:t xml:space="preserve"> </w:t>
            </w:r>
            <w:r w:rsidRPr="00084543">
              <w:rPr>
                <w:rFonts w:ascii="Arial" w:hAnsi="Arial" w:cs="Arial"/>
                <w:b/>
              </w:rPr>
              <w:t>No.</w:t>
            </w:r>
          </w:p>
        </w:tc>
        <w:tc>
          <w:tcPr>
            <w:tcW w:w="3814" w:type="dxa"/>
          </w:tcPr>
          <w:p w14:paraId="23AA91FF" w14:textId="77777777" w:rsidR="00D21087" w:rsidRPr="00084543" w:rsidRDefault="00000000">
            <w:pPr>
              <w:pStyle w:val="TableParagraph"/>
              <w:ind w:left="105"/>
              <w:rPr>
                <w:rFonts w:ascii="Arial" w:hAnsi="Arial" w:cs="Arial"/>
                <w:b/>
              </w:rPr>
            </w:pPr>
            <w:r w:rsidRPr="00084543">
              <w:rPr>
                <w:rFonts w:ascii="Arial" w:hAnsi="Arial" w:cs="Arial"/>
                <w:b/>
              </w:rPr>
              <w:t>Parameter</w:t>
            </w:r>
          </w:p>
        </w:tc>
        <w:tc>
          <w:tcPr>
            <w:tcW w:w="5825" w:type="dxa"/>
          </w:tcPr>
          <w:p w14:paraId="61AFA276" w14:textId="77777777" w:rsidR="00D21087" w:rsidRPr="00084543" w:rsidRDefault="00000000">
            <w:pPr>
              <w:pStyle w:val="TableParagraph"/>
              <w:ind w:left="108"/>
              <w:rPr>
                <w:rFonts w:ascii="Arial" w:hAnsi="Arial" w:cs="Arial"/>
                <w:b/>
              </w:rPr>
            </w:pPr>
            <w:r w:rsidRPr="00084543">
              <w:rPr>
                <w:rFonts w:ascii="Arial" w:hAnsi="Arial" w:cs="Arial"/>
                <w:b/>
              </w:rPr>
              <w:t>Description</w:t>
            </w:r>
          </w:p>
        </w:tc>
      </w:tr>
      <w:tr w:rsidR="00D21087" w:rsidRPr="00084543" w14:paraId="5248A5CB" w14:textId="77777777" w:rsidTr="006E3B97">
        <w:trPr>
          <w:trHeight w:val="816"/>
        </w:trPr>
        <w:tc>
          <w:tcPr>
            <w:tcW w:w="746" w:type="dxa"/>
          </w:tcPr>
          <w:p w14:paraId="3D91460B" w14:textId="77777777" w:rsidR="00D21087" w:rsidRPr="00084543" w:rsidRDefault="00000000">
            <w:pPr>
              <w:pStyle w:val="TableParagraph"/>
              <w:ind w:right="329"/>
              <w:jc w:val="right"/>
              <w:rPr>
                <w:rFonts w:ascii="Arial" w:hAnsi="Arial" w:cs="Arial"/>
              </w:rPr>
            </w:pPr>
            <w:r w:rsidRPr="00084543">
              <w:rPr>
                <w:rFonts w:ascii="Arial" w:hAnsi="Arial" w:cs="Arial"/>
              </w:rPr>
              <w:t>1.</w:t>
            </w:r>
          </w:p>
        </w:tc>
        <w:tc>
          <w:tcPr>
            <w:tcW w:w="3814" w:type="dxa"/>
          </w:tcPr>
          <w:p w14:paraId="0938DDF4" w14:textId="77777777" w:rsidR="00D21087" w:rsidRPr="00084543" w:rsidRDefault="00000000">
            <w:pPr>
              <w:pStyle w:val="TableParagraph"/>
              <w:ind w:left="105"/>
              <w:rPr>
                <w:rFonts w:ascii="Arial" w:hAnsi="Arial" w:cs="Arial"/>
              </w:rPr>
            </w:pPr>
            <w:r w:rsidRPr="00084543">
              <w:rPr>
                <w:rFonts w:ascii="Arial" w:hAnsi="Arial" w:cs="Arial"/>
                <w:color w:val="212121"/>
              </w:rPr>
              <w:t>Problem</w:t>
            </w:r>
            <w:r w:rsidRPr="00084543">
              <w:rPr>
                <w:rFonts w:ascii="Arial" w:hAnsi="Arial" w:cs="Arial"/>
                <w:color w:val="212121"/>
                <w:spacing w:val="-3"/>
              </w:rPr>
              <w:t xml:space="preserve"> </w:t>
            </w:r>
            <w:r w:rsidRPr="00084543">
              <w:rPr>
                <w:rFonts w:ascii="Arial" w:hAnsi="Arial" w:cs="Arial"/>
                <w:color w:val="212121"/>
              </w:rPr>
              <w:t>Statement</w:t>
            </w:r>
            <w:r w:rsidRPr="00084543">
              <w:rPr>
                <w:rFonts w:ascii="Arial" w:hAnsi="Arial" w:cs="Arial"/>
                <w:color w:val="212121"/>
                <w:spacing w:val="-2"/>
              </w:rPr>
              <w:t xml:space="preserve"> </w:t>
            </w:r>
            <w:r w:rsidRPr="00084543">
              <w:rPr>
                <w:rFonts w:ascii="Arial" w:hAnsi="Arial" w:cs="Arial"/>
                <w:color w:val="212121"/>
              </w:rPr>
              <w:t>(Problem</w:t>
            </w:r>
            <w:r w:rsidRPr="00084543">
              <w:rPr>
                <w:rFonts w:ascii="Arial" w:hAnsi="Arial" w:cs="Arial"/>
                <w:color w:val="212121"/>
                <w:spacing w:val="-1"/>
              </w:rPr>
              <w:t xml:space="preserve"> </w:t>
            </w:r>
            <w:r w:rsidRPr="00084543">
              <w:rPr>
                <w:rFonts w:ascii="Arial" w:hAnsi="Arial" w:cs="Arial"/>
                <w:color w:val="212121"/>
              </w:rPr>
              <w:t>to</w:t>
            </w:r>
            <w:r w:rsidRPr="00084543">
              <w:rPr>
                <w:rFonts w:ascii="Arial" w:hAnsi="Arial" w:cs="Arial"/>
                <w:color w:val="212121"/>
                <w:spacing w:val="-2"/>
              </w:rPr>
              <w:t xml:space="preserve"> </w:t>
            </w:r>
            <w:r w:rsidRPr="00084543">
              <w:rPr>
                <w:rFonts w:ascii="Arial" w:hAnsi="Arial" w:cs="Arial"/>
                <w:color w:val="212121"/>
              </w:rPr>
              <w:t>be</w:t>
            </w:r>
          </w:p>
          <w:p w14:paraId="65A797D4" w14:textId="77777777" w:rsidR="00D21087" w:rsidRPr="00084543" w:rsidRDefault="00000000">
            <w:pPr>
              <w:pStyle w:val="TableParagraph"/>
              <w:spacing w:before="1" w:line="240" w:lineRule="auto"/>
              <w:ind w:left="105"/>
              <w:rPr>
                <w:rFonts w:ascii="Arial" w:hAnsi="Arial" w:cs="Arial"/>
              </w:rPr>
            </w:pPr>
            <w:r w:rsidRPr="00084543">
              <w:rPr>
                <w:rFonts w:ascii="Arial" w:hAnsi="Arial" w:cs="Arial"/>
                <w:color w:val="212121"/>
              </w:rPr>
              <w:t>solved)</w:t>
            </w:r>
          </w:p>
        </w:tc>
        <w:tc>
          <w:tcPr>
            <w:tcW w:w="5825" w:type="dxa"/>
          </w:tcPr>
          <w:p w14:paraId="71728B1C" w14:textId="77777777" w:rsidR="00D21087" w:rsidRPr="00084543" w:rsidRDefault="004A15CF">
            <w:pPr>
              <w:pStyle w:val="TableParagraph"/>
              <w:spacing w:line="240" w:lineRule="auto"/>
              <w:rPr>
                <w:rFonts w:ascii="Arial" w:hAnsi="Arial" w:cs="Arial"/>
              </w:rPr>
            </w:pPr>
            <w:r w:rsidRPr="00084543">
              <w:rPr>
                <w:rFonts w:ascii="Arial" w:hAnsi="Arial" w:cs="Arial"/>
              </w:rPr>
              <w:t>Many Deaf and Hard of Hearing individuals face significant communication challenges when using American Sign Language (ASL) in digital and online environments. While ASL is a critical means of communication for this community, there is a lack of reliable and efficient tools for ASL alphabet recognition, hindering their ability to communicate effectively in various contexts, including educational settings, work, and daily life.</w:t>
            </w:r>
          </w:p>
          <w:p w14:paraId="69789713" w14:textId="4894D060" w:rsidR="00084543" w:rsidRPr="00084543" w:rsidRDefault="00084543">
            <w:pPr>
              <w:pStyle w:val="TableParagraph"/>
              <w:spacing w:line="240" w:lineRule="auto"/>
              <w:rPr>
                <w:rFonts w:ascii="Arial" w:hAnsi="Arial" w:cs="Arial"/>
              </w:rPr>
            </w:pPr>
          </w:p>
        </w:tc>
      </w:tr>
      <w:tr w:rsidR="00D21087" w:rsidRPr="00084543" w14:paraId="35058643" w14:textId="77777777" w:rsidTr="006E3B97">
        <w:trPr>
          <w:trHeight w:val="817"/>
        </w:trPr>
        <w:tc>
          <w:tcPr>
            <w:tcW w:w="746" w:type="dxa"/>
          </w:tcPr>
          <w:p w14:paraId="480D3A2E" w14:textId="77777777" w:rsidR="00D21087" w:rsidRPr="00084543" w:rsidRDefault="00000000">
            <w:pPr>
              <w:pStyle w:val="TableParagraph"/>
              <w:ind w:right="329"/>
              <w:jc w:val="right"/>
              <w:rPr>
                <w:rFonts w:ascii="Arial" w:hAnsi="Arial" w:cs="Arial"/>
              </w:rPr>
            </w:pPr>
            <w:r w:rsidRPr="00084543">
              <w:rPr>
                <w:rFonts w:ascii="Arial" w:hAnsi="Arial" w:cs="Arial"/>
              </w:rPr>
              <w:t>2.</w:t>
            </w:r>
          </w:p>
        </w:tc>
        <w:tc>
          <w:tcPr>
            <w:tcW w:w="3814" w:type="dxa"/>
          </w:tcPr>
          <w:p w14:paraId="3E7DE3F5" w14:textId="77777777" w:rsidR="00D21087" w:rsidRPr="00084543" w:rsidRDefault="00000000">
            <w:pPr>
              <w:pStyle w:val="TableParagraph"/>
              <w:ind w:left="105"/>
              <w:rPr>
                <w:rFonts w:ascii="Arial" w:hAnsi="Arial" w:cs="Arial"/>
              </w:rPr>
            </w:pPr>
            <w:r w:rsidRPr="00084543">
              <w:rPr>
                <w:rFonts w:ascii="Arial" w:hAnsi="Arial" w:cs="Arial"/>
                <w:color w:val="212121"/>
              </w:rPr>
              <w:t>Idea</w:t>
            </w:r>
            <w:r w:rsidRPr="00084543">
              <w:rPr>
                <w:rFonts w:ascii="Arial" w:hAnsi="Arial" w:cs="Arial"/>
                <w:color w:val="212121"/>
                <w:spacing w:val="-1"/>
              </w:rPr>
              <w:t xml:space="preserve"> </w:t>
            </w:r>
            <w:r w:rsidRPr="00084543">
              <w:rPr>
                <w:rFonts w:ascii="Arial" w:hAnsi="Arial" w:cs="Arial"/>
                <w:color w:val="212121"/>
              </w:rPr>
              <w:t>/</w:t>
            </w:r>
            <w:r w:rsidRPr="00084543">
              <w:rPr>
                <w:rFonts w:ascii="Arial" w:hAnsi="Arial" w:cs="Arial"/>
                <w:color w:val="212121"/>
                <w:spacing w:val="-1"/>
              </w:rPr>
              <w:t xml:space="preserve"> </w:t>
            </w:r>
            <w:r w:rsidRPr="00084543">
              <w:rPr>
                <w:rFonts w:ascii="Arial" w:hAnsi="Arial" w:cs="Arial"/>
                <w:color w:val="212121"/>
              </w:rPr>
              <w:t>Solution</w:t>
            </w:r>
            <w:r w:rsidRPr="00084543">
              <w:rPr>
                <w:rFonts w:ascii="Arial" w:hAnsi="Arial" w:cs="Arial"/>
                <w:color w:val="212121"/>
                <w:spacing w:val="-3"/>
              </w:rPr>
              <w:t xml:space="preserve"> </w:t>
            </w:r>
            <w:r w:rsidRPr="00084543">
              <w:rPr>
                <w:rFonts w:ascii="Arial" w:hAnsi="Arial" w:cs="Arial"/>
                <w:color w:val="212121"/>
              </w:rPr>
              <w:t>description</w:t>
            </w:r>
          </w:p>
        </w:tc>
        <w:tc>
          <w:tcPr>
            <w:tcW w:w="5825" w:type="dxa"/>
          </w:tcPr>
          <w:p w14:paraId="74E7F000" w14:textId="77777777" w:rsidR="00D21087" w:rsidRPr="00084543" w:rsidRDefault="006E3B97">
            <w:pPr>
              <w:pStyle w:val="TableParagraph"/>
              <w:spacing w:line="240" w:lineRule="auto"/>
              <w:rPr>
                <w:rFonts w:ascii="Arial" w:hAnsi="Arial" w:cs="Arial"/>
              </w:rPr>
            </w:pPr>
            <w:proofErr w:type="spellStart"/>
            <w:r w:rsidRPr="00084543">
              <w:rPr>
                <w:rFonts w:ascii="Arial" w:hAnsi="Arial" w:cs="Arial"/>
              </w:rPr>
              <w:t>ASLSignRecog</w:t>
            </w:r>
            <w:proofErr w:type="spellEnd"/>
            <w:r w:rsidRPr="00084543">
              <w:rPr>
                <w:rFonts w:ascii="Arial" w:hAnsi="Arial" w:cs="Arial"/>
              </w:rPr>
              <w:t xml:space="preserve"> is an innovative ASL (American Sign Language) alphabet image recognition project aimed at providing Deaf and Hard of Hearing individuals with a reliable and user-friendly tool for communicating in digital and online environments using ASL. This project seeks to bridge the communication gap by accurately recognizing and translating ASL alphabet signs in real-time. It utilizes advanced computer vision and machine learning techniques to understand and interpret ASL signs, making communication more accessible for the Deaf community.</w:t>
            </w:r>
          </w:p>
          <w:p w14:paraId="7E9F0165" w14:textId="04E2789A" w:rsidR="00084543" w:rsidRPr="00084543" w:rsidRDefault="00084543">
            <w:pPr>
              <w:pStyle w:val="TableParagraph"/>
              <w:spacing w:line="240" w:lineRule="auto"/>
              <w:rPr>
                <w:rFonts w:ascii="Arial" w:hAnsi="Arial" w:cs="Arial"/>
              </w:rPr>
            </w:pPr>
          </w:p>
        </w:tc>
      </w:tr>
      <w:tr w:rsidR="00D21087" w:rsidRPr="00084543" w14:paraId="3ACE5E05" w14:textId="77777777" w:rsidTr="006E3B97">
        <w:trPr>
          <w:trHeight w:val="786"/>
        </w:trPr>
        <w:tc>
          <w:tcPr>
            <w:tcW w:w="746" w:type="dxa"/>
          </w:tcPr>
          <w:p w14:paraId="2FFC9ADF" w14:textId="77777777" w:rsidR="00D21087" w:rsidRPr="00084543" w:rsidRDefault="00000000">
            <w:pPr>
              <w:pStyle w:val="TableParagraph"/>
              <w:ind w:right="329"/>
              <w:jc w:val="right"/>
              <w:rPr>
                <w:rFonts w:ascii="Arial" w:hAnsi="Arial" w:cs="Arial"/>
              </w:rPr>
            </w:pPr>
            <w:r w:rsidRPr="00084543">
              <w:rPr>
                <w:rFonts w:ascii="Arial" w:hAnsi="Arial" w:cs="Arial"/>
              </w:rPr>
              <w:t>3.</w:t>
            </w:r>
          </w:p>
        </w:tc>
        <w:tc>
          <w:tcPr>
            <w:tcW w:w="3814" w:type="dxa"/>
          </w:tcPr>
          <w:p w14:paraId="08CE3162" w14:textId="77777777" w:rsidR="00D21087" w:rsidRPr="00084543" w:rsidRDefault="00000000">
            <w:pPr>
              <w:pStyle w:val="TableParagraph"/>
              <w:ind w:left="105"/>
              <w:rPr>
                <w:rFonts w:ascii="Arial" w:hAnsi="Arial" w:cs="Arial"/>
              </w:rPr>
            </w:pPr>
            <w:r w:rsidRPr="00084543">
              <w:rPr>
                <w:rFonts w:ascii="Arial" w:hAnsi="Arial" w:cs="Arial"/>
                <w:color w:val="212121"/>
              </w:rPr>
              <w:t>Novelty</w:t>
            </w:r>
            <w:r w:rsidRPr="00084543">
              <w:rPr>
                <w:rFonts w:ascii="Arial" w:hAnsi="Arial" w:cs="Arial"/>
                <w:color w:val="212121"/>
                <w:spacing w:val="-1"/>
              </w:rPr>
              <w:t xml:space="preserve"> </w:t>
            </w:r>
            <w:r w:rsidRPr="00084543">
              <w:rPr>
                <w:rFonts w:ascii="Arial" w:hAnsi="Arial" w:cs="Arial"/>
                <w:color w:val="212121"/>
              </w:rPr>
              <w:t>/ Uniqueness</w:t>
            </w:r>
          </w:p>
        </w:tc>
        <w:tc>
          <w:tcPr>
            <w:tcW w:w="5825" w:type="dxa"/>
          </w:tcPr>
          <w:p w14:paraId="3B62A9B0" w14:textId="77777777" w:rsidR="00D05121" w:rsidRDefault="00FD5959">
            <w:pPr>
              <w:pStyle w:val="TableParagraph"/>
              <w:spacing w:line="240" w:lineRule="auto"/>
              <w:rPr>
                <w:rFonts w:ascii="Arial" w:hAnsi="Arial" w:cs="Arial"/>
              </w:rPr>
            </w:pPr>
            <w:r w:rsidRPr="00084543">
              <w:rPr>
                <w:rFonts w:ascii="Arial" w:hAnsi="Arial" w:cs="Arial"/>
                <w:b/>
                <w:bCs/>
              </w:rPr>
              <w:t>Real-Time Recognition:</w:t>
            </w:r>
            <w:r w:rsidRPr="00084543">
              <w:rPr>
                <w:rFonts w:ascii="Arial" w:hAnsi="Arial" w:cs="Arial"/>
              </w:rPr>
              <w:t xml:space="preserve"> </w:t>
            </w:r>
          </w:p>
          <w:p w14:paraId="4BDC4E30" w14:textId="2B64216A" w:rsidR="00D21087" w:rsidRPr="00084543" w:rsidRDefault="00FD5959">
            <w:pPr>
              <w:pStyle w:val="TableParagraph"/>
              <w:spacing w:line="240" w:lineRule="auto"/>
              <w:rPr>
                <w:rFonts w:ascii="Arial" w:hAnsi="Arial" w:cs="Arial"/>
              </w:rPr>
            </w:pPr>
            <w:r w:rsidRPr="00084543">
              <w:rPr>
                <w:rFonts w:ascii="Arial" w:hAnsi="Arial" w:cs="Arial"/>
              </w:rPr>
              <w:t>The project aims to provide real-time recognition of ASL signs, allowing for instant and seamless communication. This real-time functionality is especially crucial for natural, spontaneous conversations.</w:t>
            </w:r>
          </w:p>
          <w:p w14:paraId="44F41094" w14:textId="77777777" w:rsidR="00FD5959" w:rsidRPr="00084543" w:rsidRDefault="00FD5959">
            <w:pPr>
              <w:pStyle w:val="TableParagraph"/>
              <w:spacing w:line="240" w:lineRule="auto"/>
              <w:rPr>
                <w:rFonts w:ascii="Arial" w:hAnsi="Arial" w:cs="Arial"/>
              </w:rPr>
            </w:pPr>
          </w:p>
          <w:p w14:paraId="5819559A" w14:textId="77777777" w:rsidR="00D05121" w:rsidRDefault="00FD5959">
            <w:pPr>
              <w:pStyle w:val="TableParagraph"/>
              <w:spacing w:line="240" w:lineRule="auto"/>
              <w:rPr>
                <w:rFonts w:ascii="Arial" w:hAnsi="Arial" w:cs="Arial"/>
              </w:rPr>
            </w:pPr>
            <w:r w:rsidRPr="00084543">
              <w:rPr>
                <w:rFonts w:ascii="Arial" w:hAnsi="Arial" w:cs="Arial"/>
                <w:b/>
                <w:bCs/>
              </w:rPr>
              <w:t>Customization:</w:t>
            </w:r>
            <w:r w:rsidRPr="00084543">
              <w:rPr>
                <w:rFonts w:ascii="Arial" w:hAnsi="Arial" w:cs="Arial"/>
              </w:rPr>
              <w:t xml:space="preserve"> </w:t>
            </w:r>
          </w:p>
          <w:p w14:paraId="17D73A55" w14:textId="53149808" w:rsidR="00FD5959" w:rsidRPr="00084543" w:rsidRDefault="00FD5959">
            <w:pPr>
              <w:pStyle w:val="TableParagraph"/>
              <w:spacing w:line="240" w:lineRule="auto"/>
              <w:rPr>
                <w:rFonts w:ascii="Arial" w:hAnsi="Arial" w:cs="Arial"/>
              </w:rPr>
            </w:pPr>
            <w:proofErr w:type="spellStart"/>
            <w:r w:rsidRPr="00084543">
              <w:rPr>
                <w:rFonts w:ascii="Arial" w:hAnsi="Arial" w:cs="Arial"/>
              </w:rPr>
              <w:t>ASLSignRecog</w:t>
            </w:r>
            <w:proofErr w:type="spellEnd"/>
            <w:r w:rsidRPr="00084543">
              <w:rPr>
                <w:rFonts w:ascii="Arial" w:hAnsi="Arial" w:cs="Arial"/>
              </w:rPr>
              <w:t xml:space="preserve"> allows users to customize their dictionaries by adding new ASL signs or phrases, tailoring the tool to their specific needs. This feature is uncommon in existing ASL recognition tools and enhances its usability.</w:t>
            </w:r>
          </w:p>
          <w:p w14:paraId="6FE1C9C0" w14:textId="77777777" w:rsidR="00FD5959" w:rsidRPr="00084543" w:rsidRDefault="00FD5959">
            <w:pPr>
              <w:pStyle w:val="TableParagraph"/>
              <w:spacing w:line="240" w:lineRule="auto"/>
              <w:rPr>
                <w:rFonts w:ascii="Arial" w:hAnsi="Arial" w:cs="Arial"/>
              </w:rPr>
            </w:pPr>
          </w:p>
          <w:p w14:paraId="1AD09B3E" w14:textId="77777777" w:rsidR="00D05121" w:rsidRDefault="00FD5959">
            <w:pPr>
              <w:pStyle w:val="TableParagraph"/>
              <w:spacing w:line="240" w:lineRule="auto"/>
              <w:rPr>
                <w:rFonts w:ascii="Arial" w:hAnsi="Arial" w:cs="Arial"/>
              </w:rPr>
            </w:pPr>
            <w:r w:rsidRPr="00084543">
              <w:rPr>
                <w:rFonts w:ascii="Arial" w:hAnsi="Arial" w:cs="Arial"/>
                <w:b/>
                <w:bCs/>
              </w:rPr>
              <w:t>Cross-Platform Compatibility:</w:t>
            </w:r>
            <w:r w:rsidRPr="00084543">
              <w:rPr>
                <w:rFonts w:ascii="Arial" w:hAnsi="Arial" w:cs="Arial"/>
              </w:rPr>
              <w:t xml:space="preserve"> </w:t>
            </w:r>
          </w:p>
          <w:p w14:paraId="71A79667" w14:textId="5EF5E7F5" w:rsidR="00FD5959" w:rsidRPr="00084543" w:rsidRDefault="00FD5959">
            <w:pPr>
              <w:pStyle w:val="TableParagraph"/>
              <w:spacing w:line="240" w:lineRule="auto"/>
              <w:rPr>
                <w:rFonts w:ascii="Arial" w:hAnsi="Arial" w:cs="Arial"/>
              </w:rPr>
            </w:pPr>
            <w:r w:rsidRPr="00084543">
              <w:rPr>
                <w:rFonts w:ascii="Arial" w:hAnsi="Arial" w:cs="Arial"/>
              </w:rPr>
              <w:t>The project is designed to work seamlessly across various devices and platforms, ensuring accessibility and versatility. This cross-platform compatibility sets it apart from many standalone applications that might only work on specific devices.</w:t>
            </w:r>
          </w:p>
          <w:p w14:paraId="2B9E5787" w14:textId="77777777" w:rsidR="00FD5959" w:rsidRPr="00084543" w:rsidRDefault="00FD5959">
            <w:pPr>
              <w:pStyle w:val="TableParagraph"/>
              <w:spacing w:line="240" w:lineRule="auto"/>
              <w:rPr>
                <w:rFonts w:ascii="Arial" w:hAnsi="Arial" w:cs="Arial"/>
              </w:rPr>
            </w:pPr>
          </w:p>
          <w:p w14:paraId="6A5B91A7" w14:textId="77777777" w:rsidR="00D05121" w:rsidRDefault="00FD5959">
            <w:pPr>
              <w:pStyle w:val="TableParagraph"/>
              <w:spacing w:line="240" w:lineRule="auto"/>
              <w:rPr>
                <w:rFonts w:ascii="Arial" w:hAnsi="Arial" w:cs="Arial"/>
              </w:rPr>
            </w:pPr>
            <w:r w:rsidRPr="00084543">
              <w:rPr>
                <w:rFonts w:ascii="Arial" w:hAnsi="Arial" w:cs="Arial"/>
                <w:b/>
                <w:bCs/>
              </w:rPr>
              <w:t>Educational Support:</w:t>
            </w:r>
            <w:r w:rsidRPr="00084543">
              <w:rPr>
                <w:rFonts w:ascii="Arial" w:hAnsi="Arial" w:cs="Arial"/>
              </w:rPr>
              <w:t xml:space="preserve"> </w:t>
            </w:r>
          </w:p>
          <w:p w14:paraId="0A46676C" w14:textId="4FE048F4" w:rsidR="00FD5959" w:rsidRPr="00084543" w:rsidRDefault="00FD5959">
            <w:pPr>
              <w:pStyle w:val="TableParagraph"/>
              <w:spacing w:line="240" w:lineRule="auto"/>
              <w:rPr>
                <w:rFonts w:ascii="Arial" w:hAnsi="Arial" w:cs="Arial"/>
              </w:rPr>
            </w:pPr>
            <w:r w:rsidRPr="00084543">
              <w:rPr>
                <w:rFonts w:ascii="Arial" w:hAnsi="Arial" w:cs="Arial"/>
              </w:rPr>
              <w:t xml:space="preserve">The inclusion of educational modules makes </w:t>
            </w:r>
            <w:proofErr w:type="spellStart"/>
            <w:r w:rsidRPr="00084543">
              <w:rPr>
                <w:rFonts w:ascii="Arial" w:hAnsi="Arial" w:cs="Arial"/>
              </w:rPr>
              <w:t>ASLSignRecog</w:t>
            </w:r>
            <w:proofErr w:type="spellEnd"/>
            <w:r w:rsidRPr="00084543">
              <w:rPr>
                <w:rFonts w:ascii="Arial" w:hAnsi="Arial" w:cs="Arial"/>
              </w:rPr>
              <w:t xml:space="preserve"> a valuable tool for ASL learners and instructors, contributing to more effective ASL instruction and practice.</w:t>
            </w:r>
          </w:p>
          <w:p w14:paraId="6E1CDE3F" w14:textId="77777777" w:rsidR="00FD5959" w:rsidRPr="00084543" w:rsidRDefault="00FD5959">
            <w:pPr>
              <w:pStyle w:val="TableParagraph"/>
              <w:spacing w:line="240" w:lineRule="auto"/>
              <w:rPr>
                <w:rFonts w:ascii="Arial" w:hAnsi="Arial" w:cs="Arial"/>
              </w:rPr>
            </w:pPr>
          </w:p>
          <w:p w14:paraId="669DD1A6" w14:textId="77777777" w:rsidR="00D05121" w:rsidRDefault="00FD5959">
            <w:pPr>
              <w:pStyle w:val="TableParagraph"/>
              <w:spacing w:line="240" w:lineRule="auto"/>
              <w:rPr>
                <w:rFonts w:ascii="Arial" w:hAnsi="Arial" w:cs="Arial"/>
              </w:rPr>
            </w:pPr>
            <w:r w:rsidRPr="00084543">
              <w:rPr>
                <w:rFonts w:ascii="Arial" w:hAnsi="Arial" w:cs="Arial"/>
                <w:b/>
                <w:bCs/>
              </w:rPr>
              <w:lastRenderedPageBreak/>
              <w:t>Socioeconomic Impact:</w:t>
            </w:r>
            <w:r w:rsidRPr="00084543">
              <w:rPr>
                <w:rFonts w:ascii="Arial" w:hAnsi="Arial" w:cs="Arial"/>
              </w:rPr>
              <w:t xml:space="preserve"> </w:t>
            </w:r>
          </w:p>
          <w:p w14:paraId="0B02B24C" w14:textId="55EFABC7" w:rsidR="00FD5959" w:rsidRPr="00084543" w:rsidRDefault="00FD5959">
            <w:pPr>
              <w:pStyle w:val="TableParagraph"/>
              <w:spacing w:line="240" w:lineRule="auto"/>
              <w:rPr>
                <w:rFonts w:ascii="Arial" w:hAnsi="Arial" w:cs="Arial"/>
              </w:rPr>
            </w:pPr>
            <w:r w:rsidRPr="00084543">
              <w:rPr>
                <w:rFonts w:ascii="Arial" w:hAnsi="Arial" w:cs="Arial"/>
              </w:rPr>
              <w:t xml:space="preserve">By addressing communication barriers, </w:t>
            </w:r>
            <w:proofErr w:type="spellStart"/>
            <w:r w:rsidRPr="00084543">
              <w:rPr>
                <w:rFonts w:ascii="Arial" w:hAnsi="Arial" w:cs="Arial"/>
              </w:rPr>
              <w:t>ASLSignRecog</w:t>
            </w:r>
            <w:proofErr w:type="spellEnd"/>
            <w:r w:rsidRPr="00084543">
              <w:rPr>
                <w:rFonts w:ascii="Arial" w:hAnsi="Arial" w:cs="Arial"/>
              </w:rPr>
              <w:t xml:space="preserve"> has the potential to foster social inclusion, improve educational opportunities, and increase workforce diversity, contributing to a more inclusive and equitable society.</w:t>
            </w:r>
          </w:p>
          <w:p w14:paraId="6949444E" w14:textId="2032F2A5" w:rsidR="00084543" w:rsidRPr="00084543" w:rsidRDefault="00084543">
            <w:pPr>
              <w:pStyle w:val="TableParagraph"/>
              <w:spacing w:line="240" w:lineRule="auto"/>
              <w:rPr>
                <w:rFonts w:ascii="Arial" w:hAnsi="Arial" w:cs="Arial"/>
              </w:rPr>
            </w:pPr>
          </w:p>
        </w:tc>
      </w:tr>
      <w:tr w:rsidR="00D21087" w:rsidRPr="00084543" w14:paraId="32DEB843" w14:textId="77777777" w:rsidTr="006E3B97">
        <w:trPr>
          <w:trHeight w:val="817"/>
        </w:trPr>
        <w:tc>
          <w:tcPr>
            <w:tcW w:w="746" w:type="dxa"/>
          </w:tcPr>
          <w:p w14:paraId="19F9BF0F" w14:textId="77777777" w:rsidR="00D21087" w:rsidRPr="00084543" w:rsidRDefault="00000000">
            <w:pPr>
              <w:pStyle w:val="TableParagraph"/>
              <w:ind w:right="329"/>
              <w:jc w:val="right"/>
              <w:rPr>
                <w:rFonts w:ascii="Arial" w:hAnsi="Arial" w:cs="Arial"/>
              </w:rPr>
            </w:pPr>
            <w:r w:rsidRPr="00084543">
              <w:rPr>
                <w:rFonts w:ascii="Arial" w:hAnsi="Arial" w:cs="Arial"/>
              </w:rPr>
              <w:lastRenderedPageBreak/>
              <w:t>4.</w:t>
            </w:r>
          </w:p>
        </w:tc>
        <w:tc>
          <w:tcPr>
            <w:tcW w:w="3814" w:type="dxa"/>
          </w:tcPr>
          <w:p w14:paraId="1D2362BD" w14:textId="77777777" w:rsidR="00D21087" w:rsidRPr="00084543" w:rsidRDefault="00000000">
            <w:pPr>
              <w:pStyle w:val="TableParagraph"/>
              <w:ind w:left="105"/>
              <w:rPr>
                <w:rFonts w:ascii="Arial" w:hAnsi="Arial" w:cs="Arial"/>
              </w:rPr>
            </w:pPr>
            <w:r w:rsidRPr="00084543">
              <w:rPr>
                <w:rFonts w:ascii="Arial" w:hAnsi="Arial" w:cs="Arial"/>
                <w:color w:val="212121"/>
              </w:rPr>
              <w:t>Social</w:t>
            </w:r>
            <w:r w:rsidRPr="00084543">
              <w:rPr>
                <w:rFonts w:ascii="Arial" w:hAnsi="Arial" w:cs="Arial"/>
                <w:color w:val="212121"/>
                <w:spacing w:val="-3"/>
              </w:rPr>
              <w:t xml:space="preserve"> </w:t>
            </w:r>
            <w:r w:rsidRPr="00084543">
              <w:rPr>
                <w:rFonts w:ascii="Arial" w:hAnsi="Arial" w:cs="Arial"/>
                <w:color w:val="212121"/>
              </w:rPr>
              <w:t>Impact</w:t>
            </w:r>
            <w:r w:rsidRPr="00084543">
              <w:rPr>
                <w:rFonts w:ascii="Arial" w:hAnsi="Arial" w:cs="Arial"/>
                <w:color w:val="212121"/>
                <w:spacing w:val="-3"/>
              </w:rPr>
              <w:t xml:space="preserve"> </w:t>
            </w:r>
            <w:r w:rsidRPr="00084543">
              <w:rPr>
                <w:rFonts w:ascii="Arial" w:hAnsi="Arial" w:cs="Arial"/>
                <w:color w:val="212121"/>
              </w:rPr>
              <w:t>/ Customer</w:t>
            </w:r>
            <w:r w:rsidRPr="00084543">
              <w:rPr>
                <w:rFonts w:ascii="Arial" w:hAnsi="Arial" w:cs="Arial"/>
                <w:color w:val="212121"/>
                <w:spacing w:val="-1"/>
              </w:rPr>
              <w:t xml:space="preserve"> </w:t>
            </w:r>
            <w:r w:rsidRPr="00084543">
              <w:rPr>
                <w:rFonts w:ascii="Arial" w:hAnsi="Arial" w:cs="Arial"/>
                <w:color w:val="212121"/>
              </w:rPr>
              <w:t>Satisfaction</w:t>
            </w:r>
          </w:p>
        </w:tc>
        <w:tc>
          <w:tcPr>
            <w:tcW w:w="5825" w:type="dxa"/>
          </w:tcPr>
          <w:p w14:paraId="18FD210F" w14:textId="77777777" w:rsidR="00D05121" w:rsidRDefault="00084543">
            <w:pPr>
              <w:pStyle w:val="TableParagraph"/>
              <w:spacing w:line="240" w:lineRule="auto"/>
              <w:rPr>
                <w:rFonts w:ascii="Arial" w:hAnsi="Arial" w:cs="Arial"/>
              </w:rPr>
            </w:pPr>
            <w:r w:rsidRPr="00084543">
              <w:rPr>
                <w:rFonts w:ascii="Arial" w:hAnsi="Arial" w:cs="Arial"/>
                <w:b/>
                <w:bCs/>
              </w:rPr>
              <w:t>Enhanced Quality of Life:</w:t>
            </w:r>
            <w:r w:rsidRPr="00084543">
              <w:rPr>
                <w:rFonts w:ascii="Arial" w:hAnsi="Arial" w:cs="Arial"/>
              </w:rPr>
              <w:t xml:space="preserve"> </w:t>
            </w:r>
          </w:p>
          <w:p w14:paraId="1CEFF06B" w14:textId="4F80BDC5" w:rsidR="00D21087" w:rsidRPr="00084543" w:rsidRDefault="00084543">
            <w:pPr>
              <w:pStyle w:val="TableParagraph"/>
              <w:spacing w:line="240" w:lineRule="auto"/>
              <w:rPr>
                <w:rFonts w:ascii="Arial" w:hAnsi="Arial" w:cs="Arial"/>
              </w:rPr>
            </w:pPr>
            <w:r w:rsidRPr="00084543">
              <w:rPr>
                <w:rFonts w:ascii="Arial" w:hAnsi="Arial" w:cs="Arial"/>
              </w:rPr>
              <w:t>Deaf individuals experience an improved quality of life with more accessible education, employment opportunities, and independent daily activities through reliable ASL communication.</w:t>
            </w:r>
          </w:p>
          <w:p w14:paraId="24596BC4" w14:textId="77777777" w:rsidR="00084543" w:rsidRPr="00084543" w:rsidRDefault="00084543">
            <w:pPr>
              <w:pStyle w:val="TableParagraph"/>
              <w:spacing w:line="240" w:lineRule="auto"/>
              <w:rPr>
                <w:rFonts w:ascii="Arial" w:hAnsi="Arial" w:cs="Arial"/>
              </w:rPr>
            </w:pPr>
          </w:p>
          <w:p w14:paraId="49CB048F" w14:textId="77777777" w:rsidR="00D05121" w:rsidRDefault="00084543">
            <w:pPr>
              <w:pStyle w:val="TableParagraph"/>
              <w:spacing w:line="240" w:lineRule="auto"/>
              <w:rPr>
                <w:rFonts w:ascii="Arial" w:hAnsi="Arial" w:cs="Arial"/>
              </w:rPr>
            </w:pPr>
            <w:r w:rsidRPr="00084543">
              <w:rPr>
                <w:rFonts w:ascii="Arial" w:hAnsi="Arial" w:cs="Arial"/>
                <w:b/>
                <w:bCs/>
              </w:rPr>
              <w:t>Empowering Independence:</w:t>
            </w:r>
            <w:r w:rsidRPr="00084543">
              <w:rPr>
                <w:rFonts w:ascii="Arial" w:hAnsi="Arial" w:cs="Arial"/>
              </w:rPr>
              <w:t xml:space="preserve"> </w:t>
            </w:r>
          </w:p>
          <w:p w14:paraId="05A07F50" w14:textId="41EA04E8" w:rsidR="00084543" w:rsidRPr="00084543" w:rsidRDefault="00084543">
            <w:pPr>
              <w:pStyle w:val="TableParagraph"/>
              <w:spacing w:line="240" w:lineRule="auto"/>
              <w:rPr>
                <w:rFonts w:ascii="Arial" w:hAnsi="Arial" w:cs="Arial"/>
              </w:rPr>
            </w:pPr>
            <w:r w:rsidRPr="00084543">
              <w:rPr>
                <w:rFonts w:ascii="Arial" w:hAnsi="Arial" w:cs="Arial"/>
              </w:rPr>
              <w:t>The tool empowers Deaf users to independently access online services, shop, communicate, and connect with others, reducing dependence on intermediaries and enhancing autonomy.</w:t>
            </w:r>
          </w:p>
          <w:p w14:paraId="4947AC8D" w14:textId="77777777" w:rsidR="00084543" w:rsidRPr="00084543" w:rsidRDefault="00084543">
            <w:pPr>
              <w:pStyle w:val="TableParagraph"/>
              <w:spacing w:line="240" w:lineRule="auto"/>
              <w:rPr>
                <w:rFonts w:ascii="Arial" w:hAnsi="Arial" w:cs="Arial"/>
              </w:rPr>
            </w:pPr>
          </w:p>
          <w:p w14:paraId="5AFECC01" w14:textId="77777777" w:rsidR="00D05121" w:rsidRDefault="00084543">
            <w:pPr>
              <w:pStyle w:val="TableParagraph"/>
              <w:spacing w:line="240" w:lineRule="auto"/>
              <w:rPr>
                <w:rFonts w:ascii="Arial" w:hAnsi="Arial" w:cs="Arial"/>
              </w:rPr>
            </w:pPr>
            <w:r w:rsidRPr="00084543">
              <w:rPr>
                <w:rFonts w:ascii="Arial" w:hAnsi="Arial" w:cs="Arial"/>
                <w:b/>
                <w:bCs/>
              </w:rPr>
              <w:t>Educational Advancements:</w:t>
            </w:r>
            <w:r w:rsidRPr="00084543">
              <w:rPr>
                <w:rFonts w:ascii="Arial" w:hAnsi="Arial" w:cs="Arial"/>
              </w:rPr>
              <w:t xml:space="preserve"> </w:t>
            </w:r>
          </w:p>
          <w:p w14:paraId="718FC0A7" w14:textId="0C7AB858" w:rsidR="00084543" w:rsidRPr="00084543" w:rsidRDefault="00084543">
            <w:pPr>
              <w:pStyle w:val="TableParagraph"/>
              <w:spacing w:line="240" w:lineRule="auto"/>
              <w:rPr>
                <w:rFonts w:ascii="Arial" w:hAnsi="Arial" w:cs="Arial"/>
              </w:rPr>
            </w:pPr>
            <w:r w:rsidRPr="00084543">
              <w:rPr>
                <w:rFonts w:ascii="Arial" w:hAnsi="Arial" w:cs="Arial"/>
              </w:rPr>
              <w:t>ASL recognition enhances educational opportunities for Deaf students, allowing them to engage in remote learning and access educational resources more effectively.</w:t>
            </w:r>
          </w:p>
        </w:tc>
      </w:tr>
      <w:tr w:rsidR="00D21087" w:rsidRPr="00084543" w14:paraId="711456E0" w14:textId="77777777" w:rsidTr="006E3B97">
        <w:trPr>
          <w:trHeight w:val="816"/>
        </w:trPr>
        <w:tc>
          <w:tcPr>
            <w:tcW w:w="746" w:type="dxa"/>
          </w:tcPr>
          <w:p w14:paraId="254FA3E7" w14:textId="77777777" w:rsidR="00D21087" w:rsidRPr="00084543" w:rsidRDefault="00000000">
            <w:pPr>
              <w:pStyle w:val="TableParagraph"/>
              <w:ind w:right="329"/>
              <w:jc w:val="right"/>
              <w:rPr>
                <w:rFonts w:ascii="Arial" w:hAnsi="Arial" w:cs="Arial"/>
              </w:rPr>
            </w:pPr>
            <w:r w:rsidRPr="00084543">
              <w:rPr>
                <w:rFonts w:ascii="Arial" w:hAnsi="Arial" w:cs="Arial"/>
              </w:rPr>
              <w:t>5.</w:t>
            </w:r>
          </w:p>
        </w:tc>
        <w:tc>
          <w:tcPr>
            <w:tcW w:w="3814" w:type="dxa"/>
          </w:tcPr>
          <w:p w14:paraId="7B4FAC48" w14:textId="77777777" w:rsidR="00D21087" w:rsidRPr="00084543" w:rsidRDefault="00000000">
            <w:pPr>
              <w:pStyle w:val="TableParagraph"/>
              <w:ind w:left="105"/>
              <w:rPr>
                <w:rFonts w:ascii="Arial" w:hAnsi="Arial" w:cs="Arial"/>
              </w:rPr>
            </w:pPr>
            <w:r w:rsidRPr="00084543">
              <w:rPr>
                <w:rFonts w:ascii="Arial" w:hAnsi="Arial" w:cs="Arial"/>
                <w:color w:val="212121"/>
              </w:rPr>
              <w:t>Business</w:t>
            </w:r>
            <w:r w:rsidRPr="00084543">
              <w:rPr>
                <w:rFonts w:ascii="Arial" w:hAnsi="Arial" w:cs="Arial"/>
                <w:color w:val="212121"/>
                <w:spacing w:val="-1"/>
              </w:rPr>
              <w:t xml:space="preserve"> </w:t>
            </w:r>
            <w:r w:rsidRPr="00084543">
              <w:rPr>
                <w:rFonts w:ascii="Arial" w:hAnsi="Arial" w:cs="Arial"/>
                <w:color w:val="212121"/>
              </w:rPr>
              <w:t>Model</w:t>
            </w:r>
            <w:r w:rsidRPr="00084543">
              <w:rPr>
                <w:rFonts w:ascii="Arial" w:hAnsi="Arial" w:cs="Arial"/>
                <w:color w:val="212121"/>
                <w:spacing w:val="-3"/>
              </w:rPr>
              <w:t xml:space="preserve"> </w:t>
            </w:r>
            <w:r w:rsidRPr="00084543">
              <w:rPr>
                <w:rFonts w:ascii="Arial" w:hAnsi="Arial" w:cs="Arial"/>
                <w:color w:val="212121"/>
              </w:rPr>
              <w:t>(Revenue</w:t>
            </w:r>
            <w:r w:rsidRPr="00084543">
              <w:rPr>
                <w:rFonts w:ascii="Arial" w:hAnsi="Arial" w:cs="Arial"/>
                <w:color w:val="212121"/>
                <w:spacing w:val="-5"/>
              </w:rPr>
              <w:t xml:space="preserve"> </w:t>
            </w:r>
            <w:r w:rsidRPr="00084543">
              <w:rPr>
                <w:rFonts w:ascii="Arial" w:hAnsi="Arial" w:cs="Arial"/>
                <w:color w:val="212121"/>
              </w:rPr>
              <w:t>Model)</w:t>
            </w:r>
          </w:p>
        </w:tc>
        <w:tc>
          <w:tcPr>
            <w:tcW w:w="5825" w:type="dxa"/>
          </w:tcPr>
          <w:p w14:paraId="308FF615" w14:textId="77777777" w:rsidR="00084543" w:rsidRPr="00D05121" w:rsidRDefault="00084543" w:rsidP="00084543">
            <w:pPr>
              <w:pStyle w:val="TableParagraph"/>
              <w:rPr>
                <w:rFonts w:ascii="Arial" w:hAnsi="Arial" w:cs="Arial"/>
                <w:b/>
                <w:bCs/>
              </w:rPr>
            </w:pPr>
            <w:r w:rsidRPr="00D05121">
              <w:rPr>
                <w:rFonts w:ascii="Arial" w:hAnsi="Arial" w:cs="Arial"/>
                <w:b/>
                <w:bCs/>
              </w:rPr>
              <w:t xml:space="preserve">Subscription Model: </w:t>
            </w:r>
          </w:p>
          <w:p w14:paraId="4E023DA4" w14:textId="77777777" w:rsidR="00D05121" w:rsidRDefault="00084543" w:rsidP="00D05121">
            <w:pPr>
              <w:pStyle w:val="TableParagraph"/>
              <w:rPr>
                <w:rFonts w:ascii="Arial" w:hAnsi="Arial" w:cs="Arial"/>
              </w:rPr>
            </w:pPr>
            <w:r w:rsidRPr="00084543">
              <w:rPr>
                <w:rFonts w:ascii="Arial" w:hAnsi="Arial" w:cs="Arial"/>
              </w:rPr>
              <w:t>Offer tiered subscription plans with varying features and usage limits.</w:t>
            </w:r>
            <w:r w:rsidR="00D05121">
              <w:rPr>
                <w:rFonts w:ascii="Arial" w:hAnsi="Arial" w:cs="Arial"/>
              </w:rPr>
              <w:t xml:space="preserve"> </w:t>
            </w:r>
          </w:p>
          <w:p w14:paraId="5044846E" w14:textId="027E9AB8" w:rsidR="00084543" w:rsidRPr="00084543" w:rsidRDefault="00084543" w:rsidP="00D05121">
            <w:pPr>
              <w:pStyle w:val="TableParagraph"/>
              <w:rPr>
                <w:rFonts w:ascii="Arial" w:hAnsi="Arial" w:cs="Arial"/>
              </w:rPr>
            </w:pPr>
            <w:r w:rsidRPr="00084543">
              <w:rPr>
                <w:rFonts w:ascii="Arial" w:hAnsi="Arial" w:cs="Arial"/>
              </w:rPr>
              <w:t>Free basic plan with limited recognition capabilities.</w:t>
            </w:r>
          </w:p>
          <w:p w14:paraId="6F995BC8" w14:textId="77777777" w:rsidR="00084543" w:rsidRPr="00084543" w:rsidRDefault="00084543" w:rsidP="00084543">
            <w:pPr>
              <w:pStyle w:val="TableParagraph"/>
              <w:rPr>
                <w:rFonts w:ascii="Arial" w:hAnsi="Arial" w:cs="Arial"/>
              </w:rPr>
            </w:pPr>
            <w:r w:rsidRPr="00084543">
              <w:rPr>
                <w:rFonts w:ascii="Arial" w:hAnsi="Arial" w:cs="Arial"/>
              </w:rPr>
              <w:t>Premium plans with unlimited real-time recognition, customization, and additional features.</w:t>
            </w:r>
          </w:p>
          <w:p w14:paraId="3A8420D9" w14:textId="77777777" w:rsidR="00084543" w:rsidRPr="00084543" w:rsidRDefault="00084543" w:rsidP="00084543">
            <w:pPr>
              <w:pStyle w:val="TableParagraph"/>
              <w:rPr>
                <w:rFonts w:ascii="Arial" w:hAnsi="Arial" w:cs="Arial"/>
              </w:rPr>
            </w:pPr>
          </w:p>
          <w:p w14:paraId="13A21DBE" w14:textId="79ECF2D4" w:rsidR="00084543" w:rsidRPr="00D05121" w:rsidRDefault="00084543" w:rsidP="00084543">
            <w:pPr>
              <w:pStyle w:val="TableParagraph"/>
              <w:rPr>
                <w:rFonts w:ascii="Arial" w:hAnsi="Arial" w:cs="Arial"/>
                <w:b/>
                <w:bCs/>
              </w:rPr>
            </w:pPr>
            <w:r w:rsidRPr="00D05121">
              <w:rPr>
                <w:rFonts w:ascii="Arial" w:hAnsi="Arial" w:cs="Arial"/>
                <w:b/>
                <w:bCs/>
              </w:rPr>
              <w:t>Pay-Per-Use Model:</w:t>
            </w:r>
          </w:p>
          <w:p w14:paraId="4D5BC502" w14:textId="77777777" w:rsidR="00084543" w:rsidRPr="00084543" w:rsidRDefault="00084543" w:rsidP="00084543">
            <w:pPr>
              <w:pStyle w:val="TableParagraph"/>
              <w:rPr>
                <w:rFonts w:ascii="Arial" w:hAnsi="Arial" w:cs="Arial"/>
              </w:rPr>
            </w:pPr>
            <w:r w:rsidRPr="00084543">
              <w:rPr>
                <w:rFonts w:ascii="Arial" w:hAnsi="Arial" w:cs="Arial"/>
              </w:rPr>
              <w:t>Charge users per recognition request or per minute of real-time usage.</w:t>
            </w:r>
          </w:p>
          <w:p w14:paraId="54A1C667" w14:textId="77777777" w:rsidR="00084543" w:rsidRPr="00084543" w:rsidRDefault="00084543" w:rsidP="00084543">
            <w:pPr>
              <w:pStyle w:val="TableParagraph"/>
              <w:rPr>
                <w:rFonts w:ascii="Arial" w:hAnsi="Arial" w:cs="Arial"/>
              </w:rPr>
            </w:pPr>
            <w:r w:rsidRPr="00084543">
              <w:rPr>
                <w:rFonts w:ascii="Arial" w:hAnsi="Arial" w:cs="Arial"/>
              </w:rPr>
              <w:t>Suitable for occasional users or those who do not need a continuous subscription.</w:t>
            </w:r>
          </w:p>
          <w:p w14:paraId="57CC2332" w14:textId="77777777" w:rsidR="00084543" w:rsidRPr="00084543" w:rsidRDefault="00084543" w:rsidP="00084543">
            <w:pPr>
              <w:pStyle w:val="TableParagraph"/>
              <w:rPr>
                <w:rFonts w:ascii="Arial" w:hAnsi="Arial" w:cs="Arial"/>
              </w:rPr>
            </w:pPr>
          </w:p>
          <w:p w14:paraId="41F8A113" w14:textId="4D6F14EC" w:rsidR="00084543" w:rsidRPr="00D05121" w:rsidRDefault="00084543" w:rsidP="00084543">
            <w:pPr>
              <w:pStyle w:val="TableParagraph"/>
              <w:rPr>
                <w:rFonts w:ascii="Arial" w:hAnsi="Arial" w:cs="Arial"/>
                <w:b/>
                <w:bCs/>
              </w:rPr>
            </w:pPr>
            <w:r w:rsidRPr="00D05121">
              <w:rPr>
                <w:rFonts w:ascii="Arial" w:hAnsi="Arial" w:cs="Arial"/>
                <w:b/>
                <w:bCs/>
              </w:rPr>
              <w:t>Licensing to Educational Institutions:</w:t>
            </w:r>
          </w:p>
          <w:p w14:paraId="7A482194" w14:textId="77777777" w:rsidR="00084543" w:rsidRPr="00084543" w:rsidRDefault="00084543" w:rsidP="00084543">
            <w:pPr>
              <w:pStyle w:val="TableParagraph"/>
              <w:rPr>
                <w:rFonts w:ascii="Arial" w:hAnsi="Arial" w:cs="Arial"/>
              </w:rPr>
            </w:pPr>
            <w:r w:rsidRPr="00084543">
              <w:rPr>
                <w:rFonts w:ascii="Arial" w:hAnsi="Arial" w:cs="Arial"/>
              </w:rPr>
              <w:t>Partner with educational institutions, schools, and universities to offer site licenses.</w:t>
            </w:r>
          </w:p>
          <w:p w14:paraId="3C3D1623" w14:textId="77777777" w:rsidR="00084543" w:rsidRPr="00084543" w:rsidRDefault="00084543" w:rsidP="00084543">
            <w:pPr>
              <w:pStyle w:val="TableParagraph"/>
              <w:rPr>
                <w:rFonts w:ascii="Arial" w:hAnsi="Arial" w:cs="Arial"/>
              </w:rPr>
            </w:pPr>
            <w:r w:rsidRPr="00084543">
              <w:rPr>
                <w:rFonts w:ascii="Arial" w:hAnsi="Arial" w:cs="Arial"/>
              </w:rPr>
              <w:t>Provide a special educational package with features tailored to teachers and students.</w:t>
            </w:r>
          </w:p>
          <w:p w14:paraId="5E94BF05" w14:textId="77777777" w:rsidR="00084543" w:rsidRPr="00084543" w:rsidRDefault="00084543" w:rsidP="00084543">
            <w:pPr>
              <w:pStyle w:val="TableParagraph"/>
              <w:rPr>
                <w:rFonts w:ascii="Arial" w:hAnsi="Arial" w:cs="Arial"/>
              </w:rPr>
            </w:pPr>
          </w:p>
          <w:p w14:paraId="712843DB" w14:textId="0B710EA4" w:rsidR="00084543" w:rsidRPr="00D05121" w:rsidRDefault="00084543" w:rsidP="00084543">
            <w:pPr>
              <w:pStyle w:val="TableParagraph"/>
              <w:rPr>
                <w:rFonts w:ascii="Arial" w:hAnsi="Arial" w:cs="Arial"/>
                <w:b/>
                <w:bCs/>
              </w:rPr>
            </w:pPr>
            <w:r w:rsidRPr="00D05121">
              <w:rPr>
                <w:rFonts w:ascii="Arial" w:hAnsi="Arial" w:cs="Arial"/>
                <w:b/>
                <w:bCs/>
              </w:rPr>
              <w:t>Corporate Licensing:</w:t>
            </w:r>
          </w:p>
          <w:p w14:paraId="30C023F7" w14:textId="77777777" w:rsidR="00084543" w:rsidRPr="00084543" w:rsidRDefault="00084543" w:rsidP="00084543">
            <w:pPr>
              <w:pStyle w:val="TableParagraph"/>
              <w:rPr>
                <w:rFonts w:ascii="Arial" w:hAnsi="Arial" w:cs="Arial"/>
              </w:rPr>
            </w:pPr>
            <w:r w:rsidRPr="00084543">
              <w:rPr>
                <w:rFonts w:ascii="Arial" w:hAnsi="Arial" w:cs="Arial"/>
              </w:rPr>
              <w:t>License the technology to businesses and organizations for internal use, especially those with Deaf employees.</w:t>
            </w:r>
          </w:p>
          <w:p w14:paraId="56309ADD" w14:textId="77777777" w:rsidR="00084543" w:rsidRPr="00084543" w:rsidRDefault="00084543" w:rsidP="00084543">
            <w:pPr>
              <w:pStyle w:val="TableParagraph"/>
              <w:rPr>
                <w:rFonts w:ascii="Arial" w:hAnsi="Arial" w:cs="Arial"/>
              </w:rPr>
            </w:pPr>
            <w:r w:rsidRPr="00084543">
              <w:rPr>
                <w:rFonts w:ascii="Arial" w:hAnsi="Arial" w:cs="Arial"/>
              </w:rPr>
              <w:t>Customize solutions for specific corporate needs and offer support services.</w:t>
            </w:r>
          </w:p>
          <w:p w14:paraId="676E3A8A" w14:textId="77777777" w:rsidR="00084543" w:rsidRPr="00084543" w:rsidRDefault="00084543" w:rsidP="00084543">
            <w:pPr>
              <w:pStyle w:val="TableParagraph"/>
              <w:rPr>
                <w:rFonts w:ascii="Arial" w:hAnsi="Arial" w:cs="Arial"/>
              </w:rPr>
            </w:pPr>
          </w:p>
          <w:p w14:paraId="41B1BC53" w14:textId="0AC89B8D" w:rsidR="00084543" w:rsidRPr="00D05121" w:rsidRDefault="00084543" w:rsidP="00084543">
            <w:pPr>
              <w:pStyle w:val="TableParagraph"/>
              <w:rPr>
                <w:rFonts w:ascii="Arial" w:hAnsi="Arial" w:cs="Arial"/>
                <w:b/>
                <w:bCs/>
              </w:rPr>
            </w:pPr>
            <w:r w:rsidRPr="00D05121">
              <w:rPr>
                <w:rFonts w:ascii="Arial" w:hAnsi="Arial" w:cs="Arial"/>
                <w:b/>
                <w:bCs/>
              </w:rPr>
              <w:t>In-App Purchases:</w:t>
            </w:r>
          </w:p>
          <w:p w14:paraId="42DEDCBB" w14:textId="77777777" w:rsidR="00D21087" w:rsidRPr="00084543" w:rsidRDefault="00084543" w:rsidP="00084543">
            <w:pPr>
              <w:pStyle w:val="TableParagraph"/>
              <w:spacing w:line="240" w:lineRule="auto"/>
              <w:rPr>
                <w:rFonts w:ascii="Arial" w:hAnsi="Arial" w:cs="Arial"/>
              </w:rPr>
            </w:pPr>
            <w:r w:rsidRPr="00084543">
              <w:rPr>
                <w:rFonts w:ascii="Arial" w:hAnsi="Arial" w:cs="Arial"/>
              </w:rPr>
              <w:t>Develop a free app with premium features available as in-app purchases, such as enhanced customization or offline use.</w:t>
            </w:r>
          </w:p>
          <w:p w14:paraId="399524CE" w14:textId="77777777" w:rsidR="00084543" w:rsidRPr="00084543" w:rsidRDefault="00084543" w:rsidP="00084543">
            <w:pPr>
              <w:pStyle w:val="TableParagraph"/>
              <w:spacing w:line="240" w:lineRule="auto"/>
              <w:rPr>
                <w:rFonts w:ascii="Arial" w:hAnsi="Arial" w:cs="Arial"/>
              </w:rPr>
            </w:pPr>
          </w:p>
          <w:p w14:paraId="4B6CC077" w14:textId="721835B2" w:rsidR="00084543" w:rsidRPr="00D05121" w:rsidRDefault="00084543" w:rsidP="00084543">
            <w:pPr>
              <w:pStyle w:val="TableParagraph"/>
              <w:rPr>
                <w:rFonts w:ascii="Arial" w:hAnsi="Arial" w:cs="Arial"/>
                <w:b/>
                <w:bCs/>
              </w:rPr>
            </w:pPr>
            <w:r w:rsidRPr="00D05121">
              <w:rPr>
                <w:rFonts w:ascii="Arial" w:hAnsi="Arial" w:cs="Arial"/>
                <w:b/>
                <w:bCs/>
              </w:rPr>
              <w:t>Donations and Grants:</w:t>
            </w:r>
          </w:p>
          <w:p w14:paraId="2620816E" w14:textId="77777777" w:rsidR="00084543" w:rsidRPr="00084543" w:rsidRDefault="00084543" w:rsidP="00084543">
            <w:pPr>
              <w:pStyle w:val="TableParagraph"/>
              <w:rPr>
                <w:rFonts w:ascii="Arial" w:hAnsi="Arial" w:cs="Arial"/>
              </w:rPr>
            </w:pPr>
            <w:r w:rsidRPr="00084543">
              <w:rPr>
                <w:rFonts w:ascii="Arial" w:hAnsi="Arial" w:cs="Arial"/>
              </w:rPr>
              <w:t>Encourage voluntary donations from users who appreciate the service, particularly if the project has a non-profit or community-focused aspect.</w:t>
            </w:r>
          </w:p>
          <w:p w14:paraId="42D05FCC" w14:textId="47038A48" w:rsidR="00084543" w:rsidRPr="00084543" w:rsidRDefault="00084543" w:rsidP="00084543">
            <w:pPr>
              <w:pStyle w:val="TableParagraph"/>
              <w:rPr>
                <w:rFonts w:ascii="Arial" w:hAnsi="Arial" w:cs="Arial"/>
              </w:rPr>
            </w:pPr>
            <w:r w:rsidRPr="00084543">
              <w:rPr>
                <w:rFonts w:ascii="Arial" w:hAnsi="Arial" w:cs="Arial"/>
              </w:rPr>
              <w:t>Apply for grants from government agencies or foundations dedicated to accessibility and inclusion.</w:t>
            </w:r>
          </w:p>
          <w:p w14:paraId="777438A0" w14:textId="4EF7E009" w:rsidR="00084543" w:rsidRPr="00D05121" w:rsidRDefault="00084543" w:rsidP="00084543">
            <w:pPr>
              <w:pStyle w:val="TableParagraph"/>
              <w:rPr>
                <w:rFonts w:ascii="Arial" w:hAnsi="Arial" w:cs="Arial"/>
                <w:b/>
                <w:bCs/>
              </w:rPr>
            </w:pPr>
            <w:r w:rsidRPr="00D05121">
              <w:rPr>
                <w:rFonts w:ascii="Arial" w:hAnsi="Arial" w:cs="Arial"/>
                <w:b/>
                <w:bCs/>
              </w:rPr>
              <w:lastRenderedPageBreak/>
              <w:t>Advertising and Freemium Model:</w:t>
            </w:r>
          </w:p>
          <w:p w14:paraId="40AD57DF" w14:textId="77777777" w:rsidR="00084543" w:rsidRPr="00084543" w:rsidRDefault="00084543" w:rsidP="00084543">
            <w:pPr>
              <w:pStyle w:val="TableParagraph"/>
              <w:rPr>
                <w:rFonts w:ascii="Arial" w:hAnsi="Arial" w:cs="Arial"/>
              </w:rPr>
            </w:pPr>
            <w:r w:rsidRPr="00084543">
              <w:rPr>
                <w:rFonts w:ascii="Arial" w:hAnsi="Arial" w:cs="Arial"/>
              </w:rPr>
              <w:t>Offer a free version with advertising and a premium, ad-free version for a fee.</w:t>
            </w:r>
          </w:p>
          <w:p w14:paraId="5510E8B1" w14:textId="77777777" w:rsidR="00084543" w:rsidRPr="00084543" w:rsidRDefault="00084543" w:rsidP="00084543">
            <w:pPr>
              <w:pStyle w:val="TableParagraph"/>
              <w:rPr>
                <w:rFonts w:ascii="Arial" w:hAnsi="Arial" w:cs="Arial"/>
              </w:rPr>
            </w:pPr>
            <w:r w:rsidRPr="00084543">
              <w:rPr>
                <w:rFonts w:ascii="Arial" w:hAnsi="Arial" w:cs="Arial"/>
              </w:rPr>
              <w:t>Generate revenue through ad impressions and user engagement.</w:t>
            </w:r>
          </w:p>
          <w:p w14:paraId="2F79406D" w14:textId="77777777" w:rsidR="00084543" w:rsidRPr="00084543" w:rsidRDefault="00084543" w:rsidP="00084543">
            <w:pPr>
              <w:pStyle w:val="TableParagraph"/>
              <w:rPr>
                <w:rFonts w:ascii="Arial" w:hAnsi="Arial" w:cs="Arial"/>
              </w:rPr>
            </w:pPr>
          </w:p>
          <w:p w14:paraId="2F731023" w14:textId="59A965FF" w:rsidR="00084543" w:rsidRPr="00D05121" w:rsidRDefault="00084543" w:rsidP="00084543">
            <w:pPr>
              <w:pStyle w:val="TableParagraph"/>
              <w:rPr>
                <w:rFonts w:ascii="Arial" w:hAnsi="Arial" w:cs="Arial"/>
                <w:b/>
                <w:bCs/>
              </w:rPr>
            </w:pPr>
            <w:r w:rsidRPr="00D05121">
              <w:rPr>
                <w:rFonts w:ascii="Arial" w:hAnsi="Arial" w:cs="Arial"/>
                <w:b/>
                <w:bCs/>
              </w:rPr>
              <w:t>Data and Analytics Services:</w:t>
            </w:r>
          </w:p>
          <w:p w14:paraId="6C3EE2C8" w14:textId="77777777" w:rsidR="00084543" w:rsidRPr="00084543" w:rsidRDefault="00084543" w:rsidP="00084543">
            <w:pPr>
              <w:pStyle w:val="TableParagraph"/>
              <w:rPr>
                <w:rFonts w:ascii="Arial" w:hAnsi="Arial" w:cs="Arial"/>
              </w:rPr>
            </w:pPr>
            <w:r w:rsidRPr="00084543">
              <w:rPr>
                <w:rFonts w:ascii="Arial" w:hAnsi="Arial" w:cs="Arial"/>
              </w:rPr>
              <w:t>Collect and anonymize user data to provide insights on ASL communication patterns and trends.</w:t>
            </w:r>
          </w:p>
          <w:p w14:paraId="438F0B37" w14:textId="77777777" w:rsidR="00084543" w:rsidRPr="00084543" w:rsidRDefault="00084543" w:rsidP="00084543">
            <w:pPr>
              <w:pStyle w:val="TableParagraph"/>
              <w:rPr>
                <w:rFonts w:ascii="Arial" w:hAnsi="Arial" w:cs="Arial"/>
              </w:rPr>
            </w:pPr>
            <w:r w:rsidRPr="00084543">
              <w:rPr>
                <w:rFonts w:ascii="Arial" w:hAnsi="Arial" w:cs="Arial"/>
              </w:rPr>
              <w:t>Offer these insights to educational institutions, researchers, and organizations for a fee.</w:t>
            </w:r>
          </w:p>
          <w:p w14:paraId="610A9D96" w14:textId="77777777" w:rsidR="00084543" w:rsidRPr="00084543" w:rsidRDefault="00084543" w:rsidP="00084543">
            <w:pPr>
              <w:pStyle w:val="TableParagraph"/>
              <w:rPr>
                <w:rFonts w:ascii="Arial" w:hAnsi="Arial" w:cs="Arial"/>
              </w:rPr>
            </w:pPr>
          </w:p>
          <w:p w14:paraId="702F76A1" w14:textId="6F4C6F3D" w:rsidR="00084543" w:rsidRPr="00D05121" w:rsidRDefault="00084543" w:rsidP="00084543">
            <w:pPr>
              <w:pStyle w:val="TableParagraph"/>
              <w:rPr>
                <w:rFonts w:ascii="Arial" w:hAnsi="Arial" w:cs="Arial"/>
                <w:b/>
                <w:bCs/>
              </w:rPr>
            </w:pPr>
            <w:r w:rsidRPr="00D05121">
              <w:rPr>
                <w:rFonts w:ascii="Arial" w:hAnsi="Arial" w:cs="Arial"/>
                <w:b/>
                <w:bCs/>
              </w:rPr>
              <w:t>Consulting and Training Services:</w:t>
            </w:r>
          </w:p>
          <w:p w14:paraId="3A913E6B" w14:textId="67E6EF1A" w:rsidR="00084543" w:rsidRPr="00084543" w:rsidRDefault="00084543" w:rsidP="00084543">
            <w:pPr>
              <w:pStyle w:val="TableParagraph"/>
              <w:spacing w:line="240" w:lineRule="auto"/>
              <w:rPr>
                <w:rFonts w:ascii="Arial" w:hAnsi="Arial" w:cs="Arial"/>
              </w:rPr>
            </w:pPr>
            <w:r w:rsidRPr="00084543">
              <w:rPr>
                <w:rFonts w:ascii="Arial" w:hAnsi="Arial" w:cs="Arial"/>
              </w:rPr>
              <w:t>Provide consultation and training services for organizations and individuals seeking to enhance their ASL communication skills and integration of the tool.</w:t>
            </w:r>
          </w:p>
        </w:tc>
      </w:tr>
      <w:tr w:rsidR="00D21087" w:rsidRPr="00084543" w14:paraId="0056CB78" w14:textId="77777777" w:rsidTr="006E3B97">
        <w:trPr>
          <w:trHeight w:val="817"/>
        </w:trPr>
        <w:tc>
          <w:tcPr>
            <w:tcW w:w="746" w:type="dxa"/>
          </w:tcPr>
          <w:p w14:paraId="3455BE92" w14:textId="77777777" w:rsidR="00D21087" w:rsidRPr="00084543" w:rsidRDefault="00000000">
            <w:pPr>
              <w:pStyle w:val="TableParagraph"/>
              <w:ind w:right="329"/>
              <w:jc w:val="right"/>
              <w:rPr>
                <w:rFonts w:ascii="Arial" w:hAnsi="Arial" w:cs="Arial"/>
              </w:rPr>
            </w:pPr>
            <w:r w:rsidRPr="00084543">
              <w:rPr>
                <w:rFonts w:ascii="Arial" w:hAnsi="Arial" w:cs="Arial"/>
              </w:rPr>
              <w:lastRenderedPageBreak/>
              <w:t>6.</w:t>
            </w:r>
          </w:p>
        </w:tc>
        <w:tc>
          <w:tcPr>
            <w:tcW w:w="3814" w:type="dxa"/>
          </w:tcPr>
          <w:p w14:paraId="587CAFCB" w14:textId="77777777" w:rsidR="00D21087" w:rsidRPr="00084543" w:rsidRDefault="00000000">
            <w:pPr>
              <w:pStyle w:val="TableParagraph"/>
              <w:ind w:left="105"/>
              <w:rPr>
                <w:rFonts w:ascii="Arial" w:hAnsi="Arial" w:cs="Arial"/>
              </w:rPr>
            </w:pPr>
            <w:r w:rsidRPr="00084543">
              <w:rPr>
                <w:rFonts w:ascii="Arial" w:hAnsi="Arial" w:cs="Arial"/>
                <w:color w:val="212121"/>
              </w:rPr>
              <w:t>Scalability</w:t>
            </w:r>
            <w:r w:rsidRPr="00084543">
              <w:rPr>
                <w:rFonts w:ascii="Arial" w:hAnsi="Arial" w:cs="Arial"/>
                <w:color w:val="212121"/>
                <w:spacing w:val="-4"/>
              </w:rPr>
              <w:t xml:space="preserve"> </w:t>
            </w:r>
            <w:r w:rsidRPr="00084543">
              <w:rPr>
                <w:rFonts w:ascii="Arial" w:hAnsi="Arial" w:cs="Arial"/>
                <w:color w:val="212121"/>
              </w:rPr>
              <w:t>of</w:t>
            </w:r>
            <w:r w:rsidRPr="00084543">
              <w:rPr>
                <w:rFonts w:ascii="Arial" w:hAnsi="Arial" w:cs="Arial"/>
                <w:color w:val="212121"/>
                <w:spacing w:val="-1"/>
              </w:rPr>
              <w:t xml:space="preserve"> </w:t>
            </w:r>
            <w:r w:rsidRPr="00084543">
              <w:rPr>
                <w:rFonts w:ascii="Arial" w:hAnsi="Arial" w:cs="Arial"/>
                <w:color w:val="212121"/>
              </w:rPr>
              <w:t>the Solution</w:t>
            </w:r>
          </w:p>
        </w:tc>
        <w:tc>
          <w:tcPr>
            <w:tcW w:w="5825" w:type="dxa"/>
          </w:tcPr>
          <w:p w14:paraId="18948450" w14:textId="70A313F0" w:rsidR="00084543" w:rsidRPr="00D05121" w:rsidRDefault="00084543" w:rsidP="00084543">
            <w:pPr>
              <w:pStyle w:val="TableParagraph"/>
              <w:rPr>
                <w:rFonts w:ascii="Arial" w:hAnsi="Arial" w:cs="Arial"/>
                <w:b/>
                <w:bCs/>
              </w:rPr>
            </w:pPr>
            <w:r w:rsidRPr="00D05121">
              <w:rPr>
                <w:rFonts w:ascii="Arial" w:hAnsi="Arial" w:cs="Arial"/>
                <w:b/>
                <w:bCs/>
              </w:rPr>
              <w:t>Monitoring and Analytics:</w:t>
            </w:r>
          </w:p>
          <w:p w14:paraId="14A49E66" w14:textId="77777777" w:rsidR="00084543" w:rsidRPr="00084543" w:rsidRDefault="00084543" w:rsidP="00084543">
            <w:pPr>
              <w:pStyle w:val="TableParagraph"/>
              <w:rPr>
                <w:rFonts w:ascii="Arial" w:hAnsi="Arial" w:cs="Arial"/>
              </w:rPr>
            </w:pPr>
            <w:r w:rsidRPr="00084543">
              <w:rPr>
                <w:rFonts w:ascii="Arial" w:hAnsi="Arial" w:cs="Arial"/>
              </w:rPr>
              <w:t>Implement robust monitoring and analytics tools to track system performance and identify scalability bottlenecks in real-time.</w:t>
            </w:r>
          </w:p>
          <w:p w14:paraId="426416DE" w14:textId="77777777" w:rsidR="00084543" w:rsidRPr="00084543" w:rsidRDefault="00084543" w:rsidP="00084543">
            <w:pPr>
              <w:pStyle w:val="TableParagraph"/>
              <w:rPr>
                <w:rFonts w:ascii="Arial" w:hAnsi="Arial" w:cs="Arial"/>
              </w:rPr>
            </w:pPr>
          </w:p>
          <w:p w14:paraId="3AFBB431" w14:textId="14CE0D6E" w:rsidR="00084543" w:rsidRPr="00D05121" w:rsidRDefault="00084543" w:rsidP="00084543">
            <w:pPr>
              <w:pStyle w:val="TableParagraph"/>
              <w:rPr>
                <w:rFonts w:ascii="Arial" w:hAnsi="Arial" w:cs="Arial"/>
                <w:b/>
                <w:bCs/>
              </w:rPr>
            </w:pPr>
            <w:r w:rsidRPr="00D05121">
              <w:rPr>
                <w:rFonts w:ascii="Arial" w:hAnsi="Arial" w:cs="Arial"/>
                <w:b/>
                <w:bCs/>
              </w:rPr>
              <w:t>User Data Management:</w:t>
            </w:r>
          </w:p>
          <w:p w14:paraId="73AB0FFE" w14:textId="77777777" w:rsidR="00D21087" w:rsidRPr="00084543" w:rsidRDefault="00084543" w:rsidP="00084543">
            <w:pPr>
              <w:pStyle w:val="TableParagraph"/>
              <w:spacing w:line="240" w:lineRule="auto"/>
              <w:rPr>
                <w:rFonts w:ascii="Arial" w:hAnsi="Arial" w:cs="Arial"/>
              </w:rPr>
            </w:pPr>
            <w:r w:rsidRPr="00084543">
              <w:rPr>
                <w:rFonts w:ascii="Arial" w:hAnsi="Arial" w:cs="Arial"/>
              </w:rPr>
              <w:t>Develop efficient user data management systems to store user preferences, custom dictionaries, and usage history while ensuring data security and privacy.</w:t>
            </w:r>
          </w:p>
          <w:p w14:paraId="5BE6C2A7" w14:textId="77777777" w:rsidR="00084543" w:rsidRPr="00084543" w:rsidRDefault="00084543" w:rsidP="00084543">
            <w:pPr>
              <w:pStyle w:val="TableParagraph"/>
              <w:spacing w:line="240" w:lineRule="auto"/>
              <w:rPr>
                <w:rFonts w:ascii="Arial" w:hAnsi="Arial" w:cs="Arial"/>
              </w:rPr>
            </w:pPr>
          </w:p>
          <w:p w14:paraId="6BD453F8" w14:textId="3C343AF3" w:rsidR="00084543" w:rsidRPr="00D05121" w:rsidRDefault="00084543" w:rsidP="00084543">
            <w:pPr>
              <w:pStyle w:val="TableParagraph"/>
              <w:rPr>
                <w:rFonts w:ascii="Arial" w:hAnsi="Arial" w:cs="Arial"/>
                <w:b/>
                <w:bCs/>
              </w:rPr>
            </w:pPr>
            <w:r w:rsidRPr="00D05121">
              <w:rPr>
                <w:rFonts w:ascii="Arial" w:hAnsi="Arial" w:cs="Arial"/>
                <w:b/>
                <w:bCs/>
              </w:rPr>
              <w:t>Infrastructure Scaling:</w:t>
            </w:r>
          </w:p>
          <w:p w14:paraId="4BA63340" w14:textId="77777777" w:rsidR="00084543" w:rsidRPr="00084543" w:rsidRDefault="00084543" w:rsidP="00084543">
            <w:pPr>
              <w:pStyle w:val="TableParagraph"/>
              <w:rPr>
                <w:rFonts w:ascii="Arial" w:hAnsi="Arial" w:cs="Arial"/>
              </w:rPr>
            </w:pPr>
            <w:r w:rsidRPr="00084543">
              <w:rPr>
                <w:rFonts w:ascii="Arial" w:hAnsi="Arial" w:cs="Arial"/>
              </w:rPr>
              <w:t>Utilize cloud computing and scalable infrastructure to handle increased computational demand efficiently.</w:t>
            </w:r>
          </w:p>
          <w:p w14:paraId="4208F64A" w14:textId="77777777" w:rsidR="00084543" w:rsidRPr="00084543" w:rsidRDefault="00084543" w:rsidP="00084543">
            <w:pPr>
              <w:pStyle w:val="TableParagraph"/>
              <w:rPr>
                <w:rFonts w:ascii="Arial" w:hAnsi="Arial" w:cs="Arial"/>
              </w:rPr>
            </w:pPr>
            <w:r w:rsidRPr="00084543">
              <w:rPr>
                <w:rFonts w:ascii="Arial" w:hAnsi="Arial" w:cs="Arial"/>
              </w:rPr>
              <w:t>Implement auto-scaling mechanisms that automatically adjust server resources based on usage.</w:t>
            </w:r>
          </w:p>
          <w:p w14:paraId="71540D27" w14:textId="77777777" w:rsidR="00084543" w:rsidRPr="00084543" w:rsidRDefault="00084543" w:rsidP="00084543">
            <w:pPr>
              <w:pStyle w:val="TableParagraph"/>
              <w:rPr>
                <w:rFonts w:ascii="Arial" w:hAnsi="Arial" w:cs="Arial"/>
              </w:rPr>
            </w:pPr>
          </w:p>
          <w:p w14:paraId="0397648F" w14:textId="4089751F" w:rsidR="00084543" w:rsidRPr="00D05121" w:rsidRDefault="00084543" w:rsidP="00084543">
            <w:pPr>
              <w:pStyle w:val="TableParagraph"/>
              <w:rPr>
                <w:rFonts w:ascii="Arial" w:hAnsi="Arial" w:cs="Arial"/>
                <w:b/>
                <w:bCs/>
              </w:rPr>
            </w:pPr>
            <w:r w:rsidRPr="00D05121">
              <w:rPr>
                <w:rFonts w:ascii="Arial" w:hAnsi="Arial" w:cs="Arial"/>
                <w:b/>
                <w:bCs/>
              </w:rPr>
              <w:t>Parallel Processing:</w:t>
            </w:r>
          </w:p>
          <w:p w14:paraId="61F98742" w14:textId="77777777" w:rsidR="00084543" w:rsidRPr="00084543" w:rsidRDefault="00084543" w:rsidP="00084543">
            <w:pPr>
              <w:pStyle w:val="TableParagraph"/>
              <w:rPr>
                <w:rFonts w:ascii="Arial" w:hAnsi="Arial" w:cs="Arial"/>
              </w:rPr>
            </w:pPr>
            <w:r w:rsidRPr="00084543">
              <w:rPr>
                <w:rFonts w:ascii="Arial" w:hAnsi="Arial" w:cs="Arial"/>
              </w:rPr>
              <w:t>Develop algorithms and models that can be distributed across multiple processors or servers, allowing simultaneous recognition of multiple ASL signs.</w:t>
            </w:r>
          </w:p>
          <w:p w14:paraId="7D5FA26C" w14:textId="77777777" w:rsidR="00084543" w:rsidRPr="00084543" w:rsidRDefault="00084543" w:rsidP="00084543">
            <w:pPr>
              <w:pStyle w:val="TableParagraph"/>
              <w:rPr>
                <w:rFonts w:ascii="Arial" w:hAnsi="Arial" w:cs="Arial"/>
              </w:rPr>
            </w:pPr>
          </w:p>
          <w:p w14:paraId="312CAA6F" w14:textId="58E701F1" w:rsidR="00084543" w:rsidRPr="00D05121" w:rsidRDefault="00084543" w:rsidP="00084543">
            <w:pPr>
              <w:pStyle w:val="TableParagraph"/>
              <w:rPr>
                <w:rFonts w:ascii="Arial" w:hAnsi="Arial" w:cs="Arial"/>
                <w:b/>
                <w:bCs/>
              </w:rPr>
            </w:pPr>
            <w:r w:rsidRPr="00D05121">
              <w:rPr>
                <w:rFonts w:ascii="Arial" w:hAnsi="Arial" w:cs="Arial"/>
                <w:b/>
                <w:bCs/>
              </w:rPr>
              <w:t>Caching and Load Balancing:</w:t>
            </w:r>
          </w:p>
          <w:p w14:paraId="19933EFD" w14:textId="77777777" w:rsidR="00084543" w:rsidRPr="00084543" w:rsidRDefault="00084543" w:rsidP="00084543">
            <w:pPr>
              <w:pStyle w:val="TableParagraph"/>
              <w:rPr>
                <w:rFonts w:ascii="Arial" w:hAnsi="Arial" w:cs="Arial"/>
              </w:rPr>
            </w:pPr>
            <w:r w:rsidRPr="00084543">
              <w:rPr>
                <w:rFonts w:ascii="Arial" w:hAnsi="Arial" w:cs="Arial"/>
              </w:rPr>
              <w:t>Implement caching mechanisms to store frequently accessed data, reducing the need for redundant processing.</w:t>
            </w:r>
          </w:p>
          <w:p w14:paraId="40E44182" w14:textId="77777777" w:rsidR="00084543" w:rsidRPr="00084543" w:rsidRDefault="00084543" w:rsidP="00084543">
            <w:pPr>
              <w:pStyle w:val="TableParagraph"/>
              <w:rPr>
                <w:rFonts w:ascii="Arial" w:hAnsi="Arial" w:cs="Arial"/>
              </w:rPr>
            </w:pPr>
            <w:r w:rsidRPr="00084543">
              <w:rPr>
                <w:rFonts w:ascii="Arial" w:hAnsi="Arial" w:cs="Arial"/>
              </w:rPr>
              <w:t>Use load balancers to evenly distribute user requests across multiple servers or instances, preventing bottlenecks.</w:t>
            </w:r>
          </w:p>
          <w:p w14:paraId="5C44289D" w14:textId="77777777" w:rsidR="00084543" w:rsidRPr="00084543" w:rsidRDefault="00084543" w:rsidP="00084543">
            <w:pPr>
              <w:pStyle w:val="TableParagraph"/>
              <w:rPr>
                <w:rFonts w:ascii="Arial" w:hAnsi="Arial" w:cs="Arial"/>
              </w:rPr>
            </w:pPr>
          </w:p>
          <w:p w14:paraId="3783B4A7" w14:textId="3DD70067" w:rsidR="00084543" w:rsidRPr="00D05121" w:rsidRDefault="00084543" w:rsidP="00084543">
            <w:pPr>
              <w:pStyle w:val="TableParagraph"/>
              <w:rPr>
                <w:rFonts w:ascii="Arial" w:hAnsi="Arial" w:cs="Arial"/>
                <w:b/>
                <w:bCs/>
              </w:rPr>
            </w:pPr>
            <w:r w:rsidRPr="00D05121">
              <w:rPr>
                <w:rFonts w:ascii="Arial" w:hAnsi="Arial" w:cs="Arial"/>
                <w:b/>
                <w:bCs/>
              </w:rPr>
              <w:t>Distributed Databases:</w:t>
            </w:r>
          </w:p>
          <w:p w14:paraId="52B6360C" w14:textId="77777777" w:rsidR="00084543" w:rsidRPr="00084543" w:rsidRDefault="00084543" w:rsidP="00084543">
            <w:pPr>
              <w:pStyle w:val="TableParagraph"/>
              <w:rPr>
                <w:rFonts w:ascii="Arial" w:hAnsi="Arial" w:cs="Arial"/>
              </w:rPr>
            </w:pPr>
            <w:r w:rsidRPr="00084543">
              <w:rPr>
                <w:rFonts w:ascii="Arial" w:hAnsi="Arial" w:cs="Arial"/>
              </w:rPr>
              <w:t>Choose distributed and horizontally scalable databases to manage user data, recognition models, and custom dictionaries.</w:t>
            </w:r>
          </w:p>
          <w:p w14:paraId="4270E6E6" w14:textId="334439DC" w:rsidR="00084543" w:rsidRPr="00084543" w:rsidRDefault="00084543" w:rsidP="00084543">
            <w:pPr>
              <w:pStyle w:val="TableParagraph"/>
              <w:spacing w:line="240" w:lineRule="auto"/>
              <w:rPr>
                <w:rFonts w:ascii="Arial" w:hAnsi="Arial" w:cs="Arial"/>
              </w:rPr>
            </w:pPr>
            <w:r w:rsidRPr="00084543">
              <w:rPr>
                <w:rFonts w:ascii="Arial" w:hAnsi="Arial" w:cs="Arial"/>
              </w:rPr>
              <w:t>Distribute data storage across multiple nodes or data centers to improve data retrieval times.</w:t>
            </w:r>
          </w:p>
        </w:tc>
      </w:tr>
    </w:tbl>
    <w:p w14:paraId="1CC859C4" w14:textId="77777777" w:rsidR="005E0839" w:rsidRPr="00084543" w:rsidRDefault="005E0839">
      <w:pPr>
        <w:rPr>
          <w:rFonts w:ascii="Arial" w:hAnsi="Arial" w:cs="Arial"/>
        </w:rPr>
      </w:pPr>
    </w:p>
    <w:sectPr w:rsidR="005E0839" w:rsidRPr="00084543" w:rsidSect="00D333A9">
      <w:type w:val="continuous"/>
      <w:pgSz w:w="11910" w:h="16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C417A"/>
    <w:multiLevelType w:val="hybridMultilevel"/>
    <w:tmpl w:val="B5D8BF64"/>
    <w:lvl w:ilvl="0" w:tplc="3D704850">
      <w:numFmt w:val="bullet"/>
      <w:lvlText w:val="-"/>
      <w:lvlJc w:val="left"/>
      <w:pPr>
        <w:ind w:left="720" w:hanging="360"/>
      </w:pPr>
      <w:rPr>
        <w:rFonts w:ascii="Arial" w:eastAsia="Calibr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A124A0"/>
    <w:multiLevelType w:val="hybridMultilevel"/>
    <w:tmpl w:val="79E0FFCC"/>
    <w:lvl w:ilvl="0" w:tplc="AEFC87AC">
      <w:numFmt w:val="bullet"/>
      <w:lvlText w:val=""/>
      <w:lvlJc w:val="left"/>
      <w:pPr>
        <w:ind w:left="720" w:hanging="360"/>
      </w:pPr>
      <w:rPr>
        <w:rFonts w:ascii="Wingdings" w:eastAsia="Calibr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3026600">
    <w:abstractNumId w:val="0"/>
  </w:num>
  <w:num w:numId="2" w16cid:durableId="2132629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21087"/>
    <w:rsid w:val="00084543"/>
    <w:rsid w:val="004A15CF"/>
    <w:rsid w:val="005E0839"/>
    <w:rsid w:val="006D257C"/>
    <w:rsid w:val="006E3B97"/>
    <w:rsid w:val="00BD15A0"/>
    <w:rsid w:val="00D05121"/>
    <w:rsid w:val="00D21087"/>
    <w:rsid w:val="00D333A9"/>
    <w:rsid w:val="00FD59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A3906"/>
  <w15:docId w15:val="{7A1E4885-C87C-41DC-ADDA-49C5A4EB7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3"/>
      <w:ind w:left="3199" w:right="3256" w:firstLine="3"/>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8"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790259">
      <w:bodyDiv w:val="1"/>
      <w:marLeft w:val="0"/>
      <w:marRight w:val="0"/>
      <w:marTop w:val="0"/>
      <w:marBottom w:val="0"/>
      <w:divBdr>
        <w:top w:val="none" w:sz="0" w:space="0" w:color="auto"/>
        <w:left w:val="none" w:sz="0" w:space="0" w:color="auto"/>
        <w:bottom w:val="none" w:sz="0" w:space="0" w:color="auto"/>
        <w:right w:val="none" w:sz="0" w:space="0" w:color="auto"/>
      </w:divBdr>
    </w:div>
    <w:div w:id="969939101">
      <w:bodyDiv w:val="1"/>
      <w:marLeft w:val="0"/>
      <w:marRight w:val="0"/>
      <w:marTop w:val="0"/>
      <w:marBottom w:val="0"/>
      <w:divBdr>
        <w:top w:val="none" w:sz="0" w:space="0" w:color="auto"/>
        <w:left w:val="none" w:sz="0" w:space="0" w:color="auto"/>
        <w:bottom w:val="none" w:sz="0" w:space="0" w:color="auto"/>
        <w:right w:val="none" w:sz="0" w:space="0" w:color="auto"/>
      </w:divBdr>
    </w:div>
    <w:div w:id="1355427134">
      <w:bodyDiv w:val="1"/>
      <w:marLeft w:val="0"/>
      <w:marRight w:val="0"/>
      <w:marTop w:val="0"/>
      <w:marBottom w:val="0"/>
      <w:divBdr>
        <w:top w:val="none" w:sz="0" w:space="0" w:color="auto"/>
        <w:left w:val="none" w:sz="0" w:space="0" w:color="auto"/>
        <w:bottom w:val="none" w:sz="0" w:space="0" w:color="auto"/>
        <w:right w:val="none" w:sz="0" w:space="0" w:color="auto"/>
      </w:divBdr>
    </w:div>
    <w:div w:id="1807625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Atharva Deorukhkar</cp:lastModifiedBy>
  <cp:revision>5</cp:revision>
  <dcterms:created xsi:type="dcterms:W3CDTF">2023-11-04T14:10:00Z</dcterms:created>
  <dcterms:modified xsi:type="dcterms:W3CDTF">2023-11-06T11:06:00Z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2023-11-04T00:00:00Z</vt:filetime>
  </property>
</Properties>
</file>