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KPI Refresh Runbook (v2.1)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Operate and recover the KPI aggregation pipeline.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KPI refresh runs at :15 and :45 of every hour (IST) in Airflow DAG "tnf_kpi_agg".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Checks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Verify latest partitions for all dependent sources.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Check SLAs on Grafana: "TNF KPI Aggregation".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Manual Run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Airflow → tnf_kpi_agg → Trigger DAG (conf: {"force":"true"}).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Monitor: extract_kpis → aggregate_kpis → publish_kpis.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Revert to s3://tnf/kpi/snapshots/prev/.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Rebuild dashboard cache.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Failure Playbook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Timeout in aggregate_kpis: increase Spark executor memory to 6G.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Missing partition: trigger tnf_backfill_&lt;source&gt;.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Publish error: check IAM role tnf-kpi-writer; rotate if expired.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KPI Platform Team (on-call: +91-90000-00000)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