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Mangal" w:eastAsia="Calibri" w:hAnsi="Calibri"/>
          <w:b/>
          <w:bCs/>
          <w:color w:val="1F6B3A"/>
          <w:sz w:val="56"/>
          <w:szCs w:val="56"/>
        </w:rPr>
        <w:t xml:space="preserve">KisaanDost</w:t>
      </w:r>
    </w:p>
    <w:p>
      <w:pPr>
        <w:spacing w:after="60"/>
      </w:pPr>
      <w:r>
        <w:rPr>
          <w:rFonts w:ascii="Calibri" w:cs="Mangal" w:eastAsia="Calibri" w:hAnsi="Calibri"/>
          <w:sz w:val="36"/>
          <w:szCs w:val="36"/>
        </w:rPr>
        <w:t xml:space="preserve">Project progress report</w:t>
      </w:r>
    </w:p>
    <w:p>
      <w:pPr>
        <w:spacing w:after="80"/>
      </w:pPr>
      <w:r>
        <w:rPr>
          <w:rFonts w:ascii="Calibri" w:cs="Mangal" w:eastAsia="Calibri" w:hAnsi="Calibri"/>
          <w:color w:val="5C6B5F"/>
          <w:sz w:val="24"/>
          <w:szCs w:val="24"/>
        </w:rPr>
        <w:t xml:space="preserve">A voice assistant that answers farming questions in Varhadi</w:t>
      </w:r>
    </w:p>
    <w:p>
      <w:pPr>
        <w:pBdr>
          <w:bottom w:val="single" w:color="1F6B3A" w:sz="8" w:space="6"/>
        </w:pBdr>
        <w:spacing w:after="200"/>
      </w:pPr>
      <w:r>
        <w:rPr>
          <w:rFonts w:ascii="Calibri" w:cs="Mangal" w:eastAsia="Calibri" w:hAnsi="Calibri"/>
          <w:color w:val="5C6B5F"/>
          <w:sz w:val="20"/>
          <w:szCs w:val="20"/>
        </w:rPr>
        <w:t xml:space="preserve">Status as of 26 October 2026  |  Prepared by Atharva Gujarathi for the project mentor</w:t>
      </w:r>
    </w:p>
    <w:p>
      <w:pPr>
        <w:pStyle w:val="Heading1"/>
        <w:keepNext/>
        <w:spacing w:after="140" w:before="320"/>
      </w:pPr>
      <w:r>
        <w:rPr>
          <w:rFonts w:ascii="Calibri" w:cs="Mangal" w:eastAsia="Calibri" w:hAnsi="Calibri"/>
        </w:rPr>
        <w:t xml:space="preserve">1. Summary</w:t>
      </w:r>
    </w:p>
    <w:p>
      <w:pPr>
        <w:spacing w:after="120" w:line="276"/>
      </w:pPr>
      <w:r>
        <w:rPr>
          <w:rFonts w:ascii="Calibri" w:cs="Mangal" w:eastAsia="Calibri" w:hAnsi="Calibri"/>
        </w:rPr>
        <w:t xml:space="preserve">KisaanDost is meant to let farmers in Vidarbha ask farming questions by voice or text in </w:t>
      </w:r>
      <w:r>
        <w:rPr>
          <w:rFonts w:ascii="Calibri" w:cs="Mangal" w:eastAsia="Calibri" w:hAnsi="Calibri"/>
          <w:b/>
          <w:bCs/>
        </w:rPr>
        <w:t xml:space="preserve">Varhadi</w:t>
      </w:r>
      <w:r>
        <w:rPr>
          <w:rFonts w:ascii="Calibri" w:cs="Mangal" w:eastAsia="Calibri" w:hAnsi="Calibri"/>
        </w:rPr>
        <w:t xml:space="preserve"> (a dialect of Marathi) and get a short, safe answer in Varhadi. Our research question is whether adapting a Marathi speech model to Varhadi measurably lowers its error rate.</w:t>
      </w:r>
    </w:p>
    <w:p>
      <w:pPr>
        <w:spacing w:after="120" w:line="276"/>
      </w:pPr>
      <w:r>
        <w:rPr>
          <w:rFonts w:ascii="Calibri" w:cs="Mangal" w:eastAsia="Calibri" w:hAnsi="Calibri"/>
        </w:rPr>
        <w:t xml:space="preserve">Four things now exist and work:</w:t>
      </w:r>
    </w:p>
    <w:p>
      <w:pPr>
        <w:pStyle w:val="ListParagraph"/>
        <w:numPr>
          <w:ilvl w:val="0"/>
          <w:numId w:val="2"/>
        </w:numPr>
        <w:spacing w:after="60" w:line="276"/>
      </w:pPr>
      <w:r>
        <w:rPr>
          <w:rFonts w:ascii="Calibri" w:cs="Mangal" w:eastAsia="Calibri" w:hAnsi="Calibri"/>
        </w:rPr>
        <w:t xml:space="preserve">A </w:t>
      </w:r>
      <w:r>
        <w:rPr>
          <w:rFonts w:ascii="Calibri" w:cs="Mangal" w:eastAsia="Calibri" w:hAnsi="Calibri"/>
          <w:b/>
          <w:bCs/>
        </w:rPr>
        <w:t xml:space="preserve">baseline speech recogniser</w:t>
      </w:r>
      <w:r>
        <w:rPr>
          <w:rFonts w:ascii="Calibri" w:cs="Mangal" w:eastAsia="Calibri" w:hAnsi="Calibri"/>
        </w:rPr>
        <w:t xml:space="preserve"> run over all 89 downloaded Varhadi audio chapters (706 minutes, no failures).</w:t>
      </w:r>
    </w:p>
    <w:p>
      <w:pPr>
        <w:pStyle w:val="ListParagraph"/>
        <w:numPr>
          <w:ilvl w:val="0"/>
          <w:numId w:val="2"/>
        </w:numPr>
        <w:spacing w:after="60" w:line="276"/>
      </w:pPr>
      <w:r>
        <w:rPr>
          <w:rFonts w:ascii="Calibri" w:cs="Mangal" w:eastAsia="Calibri" w:hAnsi="Calibri"/>
        </w:rPr>
        <w:t xml:space="preserve">A </w:t>
      </w:r>
      <w:r>
        <w:rPr>
          <w:rFonts w:ascii="Calibri" w:cs="Mangal" w:eastAsia="Calibri" w:hAnsi="Calibri"/>
          <w:b/>
          <w:bCs/>
        </w:rPr>
        <w:t xml:space="preserve">data pipeline</w:t>
      </w:r>
      <w:r>
        <w:rPr>
          <w:rFonts w:ascii="Calibri" w:cs="Mangal" w:eastAsia="Calibri" w:hAnsi="Calibri"/>
        </w:rPr>
        <w:t xml:space="preserve"> that turns the published Varhadi text and audio into 1,296 candidate training segments (5.54 hours), with a listening-review tool.</w:t>
      </w:r>
    </w:p>
    <w:p>
      <w:pPr>
        <w:pStyle w:val="ListParagraph"/>
        <w:numPr>
          <w:ilvl w:val="0"/>
          <w:numId w:val="2"/>
        </w:numPr>
        <w:spacing w:after="60" w:line="276"/>
      </w:pPr>
      <w:r>
        <w:rPr>
          <w:rFonts w:ascii="Calibri" w:cs="Mangal" w:eastAsia="Calibri" w:hAnsi="Calibri"/>
        </w:rPr>
        <w:t xml:space="preserve">A </w:t>
      </w:r>
      <w:r>
        <w:rPr>
          <w:rFonts w:ascii="Calibri" w:cs="Mangal" w:eastAsia="Calibri" w:hAnsi="Calibri"/>
          <w:b/>
          <w:bCs/>
        </w:rPr>
        <w:t xml:space="preserve">mobile-first chat assistant</w:t>
      </w:r>
      <w:r>
        <w:rPr>
          <w:rFonts w:ascii="Calibri" w:cs="Mangal" w:eastAsia="Calibri" w:hAnsi="Calibri"/>
        </w:rPr>
        <w:t xml:space="preserve"> (phone-sized web page plus a backend) that answers farm questions in partly-Varhadi text and can listen and speak in Marathi.</w:t>
      </w:r>
    </w:p>
    <w:p>
      <w:pPr>
        <w:pStyle w:val="ListParagraph"/>
        <w:numPr>
          <w:ilvl w:val="0"/>
          <w:numId w:val="2"/>
        </w:numPr>
        <w:spacing w:after="60" w:line="276"/>
      </w:pPr>
      <w:r>
        <w:rPr>
          <w:rFonts w:ascii="Calibri" w:cs="Mangal" w:eastAsia="Calibri" w:hAnsi="Calibri"/>
        </w:rPr>
        <w:t xml:space="preserve">A first </w:t>
      </w:r>
      <w:r>
        <w:rPr>
          <w:rFonts w:ascii="Calibri" w:cs="Mangal" w:eastAsia="Calibri" w:hAnsi="Calibri"/>
          <w:b/>
          <w:bCs/>
        </w:rPr>
        <w:t xml:space="preserve">trained Marathi-to-Varhadi model</w:t>
      </w:r>
      <w:r>
        <w:rPr>
          <w:rFonts w:ascii="Calibri" w:cs="Mangal" w:eastAsia="Calibri" w:hAnsi="Calibri"/>
        </w:rPr>
        <w:t xml:space="preserve">. On 135 verses it had never seen, it came closer to real Varhadi than our hand-written word rules (error rate 0.333 against 0.406).</w:t>
      </w:r>
    </w:p>
    <w:p>
      <w:pPr>
        <w:spacing w:after="120" w:line="276"/>
      </w:pPr>
      <w:r>
        <w:rPr>
          <w:rFonts w:ascii="Calibri" w:cs="Mangal" w:eastAsia="Calibri" w:hAnsi="Calibri"/>
        </w:rPr>
        <w:t xml:space="preserve">The most important gaps: no native speaker has checked any of the Varhadi yet, no Varhadi farm-domain text exists, there is no verified agriculture knowledge base, and the trained model is too slow on a normal PC (16 to 29 seconds per reply).</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Area</w:t>
            </w:r>
          </w:p>
        </w:tc>
        <w:tc>
          <w:tcPr>
            <w:tcW w:type="dxa" w:w="6638"/>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Status</w:t>
            </w:r>
          </w:p>
        </w:tc>
      </w:tr>
      <w:tr>
        <w:trPr>
          <w:cantSplit/>
          <w:tblHeader w:val="off"/>
        </w:trPr>
        <w:tc>
          <w:tcPr>
            <w:tcW w:type="dxa" w:w="30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Speech recognition baseline</w:t>
            </w:r>
          </w:p>
        </w:tc>
        <w:tc>
          <w:tcPr>
            <w:tcW w:type="dxa" w:w="66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Done. 89 chapters, 705.9 minutes, 0 failures. Error rate not yet measurable: 0 human-verified references.</w:t>
            </w:r>
          </w:p>
        </w:tc>
      </w:tr>
      <w:tr>
        <w:trPr>
          <w:cantSplit/>
          <w:tblHeader w:val="off"/>
        </w:trPr>
        <w:tc>
          <w:tcPr>
            <w:tcW w:type="dxa" w:w="30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Training data from audio and text</w:t>
            </w:r>
          </w:p>
        </w:tc>
        <w:tc>
          <w:tcPr>
            <w:tcW w:type="dxa" w:w="66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1,296 candidate segments from 40 of 89 chapters. Human-verified: </w:t>
            </w:r>
            <w:r>
              <w:rPr>
                <w:rFonts w:ascii="Calibri" w:cs="Mangal" w:eastAsia="Calibri" w:hAnsi="Calibri"/>
                <w:b/>
                <w:bCs/>
              </w:rPr>
              <w:t xml:space="preserve">0</w:t>
            </w:r>
            <w:r>
              <w:rPr>
                <w:rFonts w:ascii="Calibri" w:cs="Mangal" w:eastAsia="Calibri" w:hAnsi="Calibri"/>
              </w:rPr>
              <w:t xml:space="preserve">.</w:t>
            </w:r>
          </w:p>
        </w:tc>
      </w:tr>
      <w:tr>
        <w:trPr>
          <w:cantSplit/>
          <w:tblHeader w:val="off"/>
        </w:trPr>
        <w:tc>
          <w:tcPr>
            <w:tcW w:type="dxa" w:w="30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Chat assistant (phone UI and backend)</w:t>
            </w:r>
          </w:p>
        </w:tc>
        <w:tc>
          <w:tcPr>
            <w:tcW w:type="dxa" w:w="66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Working end to end. 108 automated tests pass.</w:t>
            </w:r>
          </w:p>
        </w:tc>
      </w:tr>
      <w:tr>
        <w:trPr>
          <w:cantSplit/>
          <w:tblHeader w:val="off"/>
        </w:trPr>
        <w:tc>
          <w:tcPr>
            <w:tcW w:type="dxa" w:w="30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Varhadi word rules</w:t>
            </w:r>
          </w:p>
        </w:tc>
        <w:tc>
          <w:tcPr>
            <w:tcW w:type="dxa" w:w="66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92 word swaps checked against the Varhadi text, plus 9 farm-noun swaps from a grammar rule.</w:t>
            </w:r>
          </w:p>
        </w:tc>
      </w:tr>
      <w:tr>
        <w:trPr>
          <w:cantSplit/>
          <w:tblHeader w:val="off"/>
        </w:trPr>
        <w:tc>
          <w:tcPr>
            <w:tcW w:type="dxa" w:w="30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Marathi-to-Varhadi model</w:t>
            </w:r>
          </w:p>
        </w:tc>
        <w:tc>
          <w:tcPr>
            <w:tcW w:type="dxa" w:w="66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Trained as a pilot. Better than the rules on held-out verses.</w:t>
            </w:r>
          </w:p>
        </w:tc>
      </w:tr>
      <w:tr>
        <w:trPr>
          <w:cantSplit/>
          <w:tblHeader w:val="off"/>
        </w:trPr>
        <w:tc>
          <w:tcPr>
            <w:tcW w:type="dxa" w:w="30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Model inside the assistant</w:t>
            </w:r>
          </w:p>
        </w:tc>
        <w:tc>
          <w:tcPr>
            <w:tcW w:type="dxa" w:w="66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Integrated with safety checks. Slow on CPU.</w:t>
            </w:r>
          </w:p>
        </w:tc>
      </w:tr>
      <w:tr>
        <w:trPr>
          <w:cantSplit/>
          <w:tblHeader w:val="off"/>
        </w:trPr>
        <w:tc>
          <w:tcPr>
            <w:tcW w:type="dxa" w:w="30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Native-speaker validation</w:t>
            </w:r>
          </w:p>
        </w:tc>
        <w:tc>
          <w:tcPr>
            <w:tcW w:type="dxa" w:w="66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
            </w:r>
            <w:r>
              <w:rPr>
                <w:rFonts w:ascii="Calibri" w:cs="Mangal" w:eastAsia="Calibri" w:hAnsi="Calibri"/>
                <w:b/>
                <w:bCs/>
              </w:rPr>
              <w:t xml:space="preserve">Not done. This is the main blocker.</w:t>
            </w:r>
            <w:r>
              <w:rPr>
                <w:rFonts w:ascii="Calibri" w:cs="Mangal" w:eastAsia="Calibri" w:hAnsi="Calibri"/>
              </w:rPr>
              <w:t xml:space="preserve"/>
            </w:r>
          </w:p>
        </w:tc>
      </w:tr>
      <w:tr>
        <w:trPr>
          <w:cantSplit/>
          <w:tblHeader w:val="off"/>
        </w:trPr>
        <w:tc>
          <w:tcPr>
            <w:tcW w:type="dxa" w:w="30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Verified agriculture knowledge base</w:t>
            </w:r>
          </w:p>
        </w:tc>
        <w:tc>
          <w:tcPr>
            <w:tcW w:type="dxa" w:w="66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Not started.</w:t>
            </w:r>
          </w:p>
        </w:tc>
      </w:tr>
    </w:tbl>
    <w:p>
      <w:pPr>
        <w:pStyle w:val="Heading1"/>
        <w:keepNext/>
        <w:spacing w:after="140" w:before="320"/>
      </w:pPr>
      <w:r>
        <w:rPr>
          <w:rFonts w:ascii="Calibri" w:cs="Mangal" w:eastAsia="Calibri" w:hAnsi="Calibri"/>
        </w:rPr>
        <w:t xml:space="preserve">2. How the system is meant to work</w:t>
      </w:r>
    </w:p>
    <w:p>
      <w:pPr>
        <w:spacing w:after="120" w:line="276"/>
      </w:pPr>
      <w:r>
        <w:rPr>
          <w:rFonts w:ascii="Calibri" w:cs="Mangal" w:eastAsia="Calibri" w:hAnsi="Calibri"/>
        </w:rPr>
        <w:t xml:space="preserve">A farmer speaks or types a question. The question goes through the stages below, and the answer comes back as text and speech.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838"/>
      </w:tblGrid>
      <w:tr>
        <w:trPr>
          <w:cantSplit/>
          <w:tblHeader/>
        </w:trPr>
        <w:tc>
          <w:tcPr>
            <w:tcW w:type="dxa" w:w="600"/>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w:t>
            </w:r>
          </w:p>
        </w:tc>
        <w:tc>
          <w:tcPr>
            <w:tcW w:type="dxa" w:w="4200"/>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Stage</w:t>
            </w:r>
          </w:p>
        </w:tc>
        <w:tc>
          <w:tcPr>
            <w:tcW w:type="dxa" w:w="4838"/>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Status</w:t>
            </w:r>
          </w:p>
        </w:tc>
      </w:tr>
      <w:tr>
        <w:trPr>
          <w:cantSplit/>
          <w:tblHeader w:val="off"/>
        </w:trPr>
        <w:tc>
          <w:tcPr>
            <w:tcW w:type="dxa" w:w="6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1</w:t>
            </w:r>
          </w:p>
        </w:tc>
        <w:tc>
          <w:tcPr>
            <w:tcW w:type="dxa" w:w="42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Capture the question (phone browser, microphone)</w:t>
            </w:r>
          </w:p>
        </w:tc>
        <w:tc>
          <w:tcPr>
            <w:tcW w:type="dxa" w:w="48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Built. Uses the browser's own Marathi speech recognition, not our model.</w:t>
            </w:r>
          </w:p>
        </w:tc>
      </w:tr>
      <w:tr>
        <w:trPr>
          <w:cantSplit/>
          <w:tblHeader w:val="off"/>
        </w:trPr>
        <w:tc>
          <w:tcPr>
            <w:tcW w:type="dxa" w:w="6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2</w:t>
            </w:r>
          </w:p>
        </w:tc>
        <w:tc>
          <w:tcPr>
            <w:tcW w:type="dxa" w:w="42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Speech to text (AI4Bharat IndicConformer, Marathi)</w:t>
            </w:r>
          </w:p>
        </w:tc>
        <w:tc>
          <w:tcPr>
            <w:tcW w:type="dxa" w:w="48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Baseline built and run. Varhadi-adapted version prepared, not trained.</w:t>
            </w:r>
          </w:p>
        </w:tc>
      </w:tr>
      <w:tr>
        <w:trPr>
          <w:cantSplit/>
          <w:tblHeader w:val="off"/>
        </w:trPr>
        <w:tc>
          <w:tcPr>
            <w:tcW w:type="dxa" w:w="6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3</w:t>
            </w:r>
          </w:p>
        </w:tc>
        <w:tc>
          <w:tcPr>
            <w:tcW w:type="dxa" w:w="42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Write the answer (large language model on Groq)</w:t>
            </w:r>
          </w:p>
        </w:tc>
        <w:tc>
          <w:tcPr>
            <w:tcW w:type="dxa" w:w="48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Built. Writes simple standard Marathi.</w:t>
            </w:r>
          </w:p>
        </w:tc>
      </w:tr>
      <w:tr>
        <w:trPr>
          <w:cantSplit/>
          <w:tblHeader w:val="off"/>
        </w:trPr>
        <w:tc>
          <w:tcPr>
            <w:tcW w:type="dxa" w:w="6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4</w:t>
            </w:r>
          </w:p>
        </w:tc>
        <w:tc>
          <w:tcPr>
            <w:tcW w:type="dxa" w:w="42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Safety rules (no pesticide names or doses)</w:t>
            </w:r>
          </w:p>
        </w:tc>
        <w:tc>
          <w:tcPr>
            <w:tcW w:type="dxa" w:w="48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Prompt-level rules only.</w:t>
            </w:r>
          </w:p>
        </w:tc>
      </w:tr>
      <w:tr>
        <w:trPr>
          <w:cantSplit/>
          <w:tblHeader w:val="off"/>
        </w:trPr>
        <w:tc>
          <w:tcPr>
            <w:tcW w:type="dxa" w:w="6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5</w:t>
            </w:r>
          </w:p>
        </w:tc>
        <w:tc>
          <w:tcPr>
            <w:tcW w:type="dxa" w:w="42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Convert the Marathi answer to Varhadi</w:t>
            </w:r>
          </w:p>
        </w:tc>
        <w:tc>
          <w:tcPr>
            <w:tcW w:type="dxa" w:w="48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Built: trained model plus word rules.</w:t>
            </w:r>
          </w:p>
        </w:tc>
      </w:tr>
      <w:tr>
        <w:trPr>
          <w:cantSplit/>
          <w:tblHeader w:val="off"/>
        </w:trPr>
        <w:tc>
          <w:tcPr>
            <w:tcW w:type="dxa" w:w="6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6</w:t>
            </w:r>
          </w:p>
        </w:tc>
        <w:tc>
          <w:tcPr>
            <w:tcW w:type="dxa" w:w="42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Verified farm knowledge base (ICAR, PDKV Akola)</w:t>
            </w:r>
          </w:p>
        </w:tc>
        <w:tc>
          <w:tcPr>
            <w:tcW w:type="dxa" w:w="48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Not started.</w:t>
            </w:r>
          </w:p>
        </w:tc>
      </w:tr>
      <w:tr>
        <w:trPr>
          <w:cantSplit/>
          <w:tblHeader w:val="off"/>
        </w:trPr>
        <w:tc>
          <w:tcPr>
            <w:tcW w:type="dxa" w:w="6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7</w:t>
            </w:r>
          </w:p>
        </w:tc>
        <w:tc>
          <w:tcPr>
            <w:tcW w:type="dxa" w:w="42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Read the answer aloud</w:t>
            </w:r>
          </w:p>
        </w:tc>
        <w:tc>
          <w:tcPr>
            <w:tcW w:type="dxa" w:w="48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Browser Marathi voice. Not a Varhadi voice.</w:t>
            </w:r>
          </w:p>
        </w:tc>
      </w:tr>
      <w:tr>
        <w:trPr>
          <w:cantSplit/>
          <w:tblHeader w:val="off"/>
        </w:trPr>
        <w:tc>
          <w:tcPr>
            <w:tcW w:type="dxa" w:w="6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8</w:t>
            </w:r>
          </w:p>
        </w:tc>
        <w:tc>
          <w:tcPr>
            <w:tcW w:type="dxa" w:w="42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Native-speaker review</w:t>
            </w:r>
          </w:p>
        </w:tc>
        <w:tc>
          <w:tcPr>
            <w:tcW w:type="dxa" w:w="48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Not done.</w:t>
            </w:r>
          </w:p>
        </w:tc>
      </w:tr>
    </w:tbl>
    <w:p>
      <w:pPr>
        <w:pStyle w:val="Heading1"/>
        <w:keepNext/>
        <w:spacing w:after="140" w:before="320"/>
      </w:pPr>
      <w:r>
        <w:rPr>
          <w:rFonts w:ascii="Calibri" w:cs="Mangal" w:eastAsia="Calibri" w:hAnsi="Calibri"/>
        </w:rPr>
        <w:t xml:space="preserve">3. What has been done</w:t>
      </w:r>
    </w:p>
    <w:p>
      <w:pPr>
        <w:pStyle w:val="Heading2"/>
        <w:keepNext/>
        <w:spacing w:after="100" w:before="220"/>
      </w:pPr>
      <w:r>
        <w:rPr>
          <w:rFonts w:ascii="Calibri" w:cs="Mangal" w:eastAsia="Calibri" w:hAnsi="Calibri"/>
        </w:rPr>
        <w:t xml:space="preserve">3.1 Speech recognition baseline</w:t>
      </w:r>
    </w:p>
    <w:p>
      <w:pPr>
        <w:spacing w:after="120" w:line="276"/>
      </w:pPr>
      <w:r>
        <w:rPr>
          <w:rFonts w:ascii="Calibri" w:cs="Mangal" w:eastAsia="Calibri" w:hAnsi="Calibri"/>
        </w:rPr>
        <w:t xml:space="preserve">We use a pretrained Marathi model (ai4bharat/indicconformer_stt_mr_hybrid_ctc_rnnt_large) with no change, so a later Varhadi-adapted model can be compared against it fairly.</w:t>
      </w:r>
    </w:p>
    <w:p>
      <w:pPr>
        <w:pStyle w:val="ListParagraph"/>
        <w:numPr>
          <w:ilvl w:val="0"/>
          <w:numId w:val="2"/>
        </w:numPr>
        <w:spacing w:after="60" w:line="276"/>
      </w:pPr>
      <w:r>
        <w:rPr>
          <w:rFonts w:ascii="Calibri" w:cs="Mangal" w:eastAsia="Calibri" w:hAnsi="Calibri"/>
        </w:rPr>
        <w:t xml:space="preserve">A full 8-minute chapter ran the PC out of memory (about 6 GB). Cutting the audio at the quietest point every 20 to 30 seconds fixed it: peak memory 1.74 GB.</w:t>
      </w:r>
    </w:p>
    <w:p>
      <w:pPr>
        <w:pStyle w:val="ListParagraph"/>
        <w:numPr>
          <w:ilvl w:val="0"/>
          <w:numId w:val="2"/>
        </w:numPr>
        <w:spacing w:after="60" w:line="276"/>
      </w:pPr>
      <w:r>
        <w:rPr>
          <w:rFonts w:ascii="Calibri" w:cs="Mangal" w:eastAsia="Calibri" w:hAnsi="Calibri"/>
        </w:rPr>
        <w:t xml:space="preserve">All 89 chapters were transcribed: 1,771 chunks, 689 minutes of audio in 72.6 minutes (about 9.5 times faster than real time), 0 failures.</w:t>
      </w:r>
    </w:p>
    <w:p>
      <w:pPr>
        <w:pStyle w:val="ListParagraph"/>
        <w:numPr>
          <w:ilvl w:val="0"/>
          <w:numId w:val="2"/>
        </w:numPr>
        <w:spacing w:after="60" w:line="276"/>
      </w:pPr>
      <w:r>
        <w:rPr>
          <w:rFonts w:ascii="Calibri" w:cs="Mangal" w:eastAsia="Calibri" w:hAnsi="Calibri"/>
        </w:rPr>
        <w:t xml:space="preserve">The model's errors on Varhadi are systematic, for example it writes the Marathi form for Varhadi words (Varhadi नाई becomes Marathi नाही, त्याले becomes त्याला).</w:t>
      </w:r>
    </w:p>
    <w:p>
      <w:pPr>
        <w:pStyle w:val="Heading2"/>
        <w:keepNext/>
        <w:spacing w:after="100" w:before="220"/>
      </w:pPr>
      <w:r>
        <w:rPr>
          <w:rFonts w:ascii="Calibri" w:cs="Mangal" w:eastAsia="Calibri" w:hAnsi="Calibri"/>
        </w:rPr>
        <w:t xml:space="preserve">3.2 Varhadi data pipeline</w:t>
      </w:r>
    </w:p>
    <w:p>
      <w:pPr>
        <w:spacing w:after="120" w:line="276"/>
      </w:pPr>
      <w:r>
        <w:rPr>
          <w:rFonts w:ascii="Calibri" w:cs="Mangal" w:eastAsia="Calibri" w:hAnsi="Calibri"/>
        </w:rPr>
        <w:t xml:space="preserve">No Varhadi speech with matching text existed, so we built it from the published Varhadi New Testament (audio and text):</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Forced alignment</w:t>
      </w:r>
      <w:r>
        <w:rPr>
          <w:rFonts w:ascii="Calibri" w:cs="Mangal" w:eastAsia="Calibri" w:hAnsi="Calibri"/>
        </w:rPr>
        <w:t xml:space="preserve"> finds where each verse is spoken in the audio. Result: 1,296 segments of up to 20 seconds (5.54 hours) from 40 chapters. Aligned text is a candidate, not ground truth.</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Confidence triage</w:t>
      </w:r>
      <w:r>
        <w:rPr>
          <w:rFonts w:ascii="Calibri" w:cs="Mangal" w:eastAsia="Calibri" w:hAnsi="Calibri"/>
        </w:rPr>
        <w:t xml:space="preserve"> orders the review queue: 718 high-confidence, 573 need review, 5 reject candidates. It orders the work; it never marks anything as verified.</w:t>
      </w:r>
    </w:p>
    <w:p>
      <w:pPr>
        <w:pStyle w:val="ListParagraph"/>
        <w:numPr>
          <w:ilvl w:val="0"/>
          <w:numId w:val="2"/>
        </w:numPr>
        <w:spacing w:after="60" w:line="276"/>
      </w:pPr>
      <w:r>
        <w:rPr>
          <w:rFonts w:ascii="Calibri" w:cs="Mangal" w:eastAsia="Calibri" w:hAnsi="Calibri"/>
        </w:rPr>
        <w:t xml:space="preserve">A </w:t>
      </w:r>
      <w:r>
        <w:rPr>
          <w:rFonts w:ascii="Calibri" w:cs="Mangal" w:eastAsia="Calibri" w:hAnsi="Calibri"/>
          <w:b/>
          <w:bCs/>
        </w:rPr>
        <w:t xml:space="preserve">local listening tool</w:t>
      </w:r>
      <w:r>
        <w:rPr>
          <w:rFonts w:ascii="Calibri" w:cs="Mangal" w:eastAsia="Calibri" w:hAnsi="Calibri"/>
        </w:rPr>
        <w:t xml:space="preserve"> lets a reviewer play each clip and mark it correct, needs correction, or rejected.</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Lexicon mining</w:t>
      </w:r>
      <w:r>
        <w:rPr>
          <w:rFonts w:ascii="Calibri" w:cs="Mangal" w:eastAsia="Calibri" w:hAnsi="Calibri"/>
        </w:rPr>
        <w:t xml:space="preserve"> listed 345 candidate Varhadi/Marathi word pairs for a native speaker to confirm.</w:t>
      </w:r>
    </w:p>
    <w:p>
      <w:pPr>
        <w:spacing w:after="120" w:line="276"/>
      </w:pPr>
      <w:r>
        <w:rPr>
          <w:rFonts w:ascii="Calibri" w:cs="Mangal" w:eastAsia="Calibri" w:hAnsi="Calibri"/>
        </w:rPr>
        <w:t xml:space="preserve"/>
      </w:r>
      <w:r>
        <w:rPr>
          <w:rFonts w:ascii="Calibri" w:cs="Mangal" w:eastAsia="Calibri" w:hAnsi="Calibri"/>
          <w:b/>
          <w:bCs/>
        </w:rPr>
        <w:t xml:space="preserve">Blocker:</w:t>
      </w:r>
      <w:r>
        <w:rPr>
          <w:rFonts w:ascii="Calibri" w:cs="Mangal" w:eastAsia="Calibri" w:hAnsi="Calibri"/>
        </w:rPr>
        <w:t xml:space="preserve"> 0 segments are human-verified, so no real error rate for the baseline exists yet, and fine-tuning the speech model is marked not ready.</w:t>
      </w:r>
    </w:p>
    <w:p>
      <w:pPr>
        <w:pStyle w:val="Heading2"/>
        <w:keepNext/>
        <w:spacing w:after="100" w:before="220"/>
      </w:pPr>
      <w:r>
        <w:rPr>
          <w:rFonts w:ascii="Calibri" w:cs="Mangal" w:eastAsia="Calibri" w:hAnsi="Calibri"/>
        </w:rPr>
        <w:t xml:space="preserve">3.3 Farmer chat assistant</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Phone-first web page:</w:t>
      </w:r>
      <w:r>
        <w:rPr>
          <w:rFonts w:ascii="Calibri" w:cs="Mangal" w:eastAsia="Calibri" w:hAnsi="Calibri"/>
        </w:rPr>
        <w:t xml:space="preserve"> large microphone button, chat bubbles, suggestion buttons for the four target crops (cotton, soybean, orange, tur), dark mode, read-aloud button, notice that the language is unverified. Checked at phone width in Chrome.</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Backend:</w:t>
      </w:r>
      <w:r>
        <w:rPr>
          <w:rFonts w:ascii="Calibri" w:cs="Mangal" w:eastAsia="Calibri" w:hAnsi="Calibri"/>
        </w:rPr>
        <w:t xml:space="preserve"> FastAPI with the Groq API (key kept on the server). It checks input size and roles and keeps no data between requests.</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Safety:</w:t>
      </w:r>
      <w:r>
        <w:rPr>
          <w:rFonts w:ascii="Calibri" w:cs="Mangal" w:eastAsia="Calibri" w:hAnsi="Calibri"/>
        </w:rPr>
        <w:t xml:space="preserve"> the assistant must not name pesticides or give doses, must say when it is unsure, and must send the farmer to the local agriculture officer. These are instructions to the model only; nothing verifies them yet.</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Tests:</w:t>
      </w:r>
      <w:r>
        <w:rPr>
          <w:rFonts w:ascii="Calibri" w:cs="Mangal" w:eastAsia="Calibri" w:hAnsi="Calibri"/>
        </w:rPr>
        <w:t xml:space="preserve"> 108 automated tests pass across the repository (the model calls are mocked).</w:t>
      </w:r>
    </w:p>
    <w:p>
      <w:pPr>
        <w:pStyle w:val="Heading2"/>
        <w:keepNext/>
        <w:spacing w:after="100" w:before="220"/>
      </w:pPr>
      <w:r>
        <w:rPr>
          <w:rFonts w:ascii="Calibri" w:cs="Mangal" w:eastAsia="Calibri" w:hAnsi="Calibri"/>
        </w:rPr>
        <w:t xml:space="preserve">3.4 Learning Varhadi grammar from our own data</w:t>
      </w:r>
    </w:p>
    <w:p>
      <w:pPr>
        <w:spacing w:after="120" w:line="276"/>
      </w:pPr>
      <w:r>
        <w:rPr>
          <w:rFonts w:ascii="Calibri" w:cs="Mangal" w:eastAsia="Calibri" w:hAnsi="Calibri"/>
        </w:rPr>
        <w:t xml:space="preserve">A web search found </w:t>
      </w:r>
      <w:r>
        <w:rPr>
          <w:rFonts w:ascii="Calibri" w:cs="Mangal" w:eastAsia="Calibri" w:hAnsi="Calibri"/>
          <w:b/>
          <w:bCs/>
        </w:rPr>
        <w:t xml:space="preserve">no formal Varhadi grammar</w:t>
      </w:r>
      <w:r>
        <w:rPr>
          <w:rFonts w:ascii="Calibri" w:cs="Mangal" w:eastAsia="Calibri" w:hAnsi="Calibri"/>
        </w:rPr>
        <w:t xml:space="preserve">. The English Wikipedia page is marked as needing citations, and only one of its claims (the dative ending -ले) is supported by our data. We therefore took the rules from word counts in the 80,000-word Varhadi text we already 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519"/>
        <w:gridCol w:w="2519"/>
      </w:tblGrid>
      <w:tr>
        <w:trPr>
          <w:cantSplit/>
          <w:tblHeader/>
        </w:trPr>
        <w:tc>
          <w:tcPr>
            <w:tcW w:type="dxa" w:w="2300"/>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Standard Marathi</w:t>
            </w:r>
          </w:p>
        </w:tc>
        <w:tc>
          <w:tcPr>
            <w:tcW w:type="dxa" w:w="2300"/>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Varhadi</w:t>
            </w:r>
          </w:p>
        </w:tc>
        <w:tc>
          <w:tcPr>
            <w:tcW w:type="dxa" w:w="2519"/>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Count in text (standard)</w:t>
            </w:r>
          </w:p>
        </w:tc>
        <w:tc>
          <w:tcPr>
            <w:tcW w:type="dxa" w:w="2519"/>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Count in text (Varhadi)</w:t>
            </w:r>
          </w:p>
        </w:tc>
      </w:tr>
      <w:tr>
        <w:trPr>
          <w:cantSplit/>
          <w:tblHeader w:val="off"/>
        </w:trPr>
        <w:tc>
          <w:tcPr>
            <w:tcW w:type="dxa" w:w="23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नाही (not)</w:t>
            </w:r>
          </w:p>
        </w:tc>
        <w:tc>
          <w:tcPr>
            <w:tcW w:type="dxa" w:w="23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नाई</w:t>
            </w:r>
          </w:p>
        </w:tc>
        <w:tc>
          <w:tcPr>
            <w:tcW w:type="dxa" w:w="2519"/>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5</w:t>
            </w:r>
          </w:p>
        </w:tc>
        <w:tc>
          <w:tcPr>
            <w:tcW w:type="dxa" w:w="2519"/>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1,201</w:t>
            </w:r>
          </w:p>
        </w:tc>
      </w:tr>
      <w:tr>
        <w:trPr>
          <w:cantSplit/>
          <w:tblHeader w:val="off"/>
        </w:trPr>
        <w:tc>
          <w:tcPr>
            <w:tcW w:type="dxa" w:w="23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आहे (is)</w:t>
            </w:r>
          </w:p>
        </w:tc>
        <w:tc>
          <w:tcPr>
            <w:tcW w:type="dxa" w:w="23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हाय</w:t>
            </w:r>
          </w:p>
        </w:tc>
        <w:tc>
          <w:tcPr>
            <w:tcW w:type="dxa" w:w="2519"/>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0</w:t>
            </w:r>
          </w:p>
        </w:tc>
        <w:tc>
          <w:tcPr>
            <w:tcW w:type="dxa" w:w="2519"/>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1,711</w:t>
            </w:r>
          </w:p>
        </w:tc>
      </w:tr>
      <w:tr>
        <w:trPr>
          <w:cantSplit/>
          <w:tblHeader w:val="off"/>
        </w:trPr>
        <w:tc>
          <w:tcPr>
            <w:tcW w:type="dxa" w:w="23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तुम्ही (you)</w:t>
            </w:r>
          </w:p>
        </w:tc>
        <w:tc>
          <w:tcPr>
            <w:tcW w:type="dxa" w:w="23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तुमी</w:t>
            </w:r>
          </w:p>
        </w:tc>
        <w:tc>
          <w:tcPr>
            <w:tcW w:type="dxa" w:w="2519"/>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0</w:t>
            </w:r>
          </w:p>
        </w:tc>
        <w:tc>
          <w:tcPr>
            <w:tcW w:type="dxa" w:w="2519"/>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588</w:t>
            </w:r>
          </w:p>
        </w:tc>
      </w:tr>
      <w:tr>
        <w:trPr>
          <w:cantSplit/>
          <w:tblHeader w:val="off"/>
        </w:trPr>
        <w:tc>
          <w:tcPr>
            <w:tcW w:type="dxa" w:w="23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त्याला (to him)</w:t>
            </w:r>
          </w:p>
        </w:tc>
        <w:tc>
          <w:tcPr>
            <w:tcW w:type="dxa" w:w="23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त्याले</w:t>
            </w:r>
          </w:p>
        </w:tc>
        <w:tc>
          <w:tcPr>
            <w:tcW w:type="dxa" w:w="2519"/>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4</w:t>
            </w:r>
          </w:p>
        </w:tc>
        <w:tc>
          <w:tcPr>
            <w:tcW w:type="dxa" w:w="2519"/>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872</w:t>
            </w:r>
          </w:p>
        </w:tc>
      </w:tr>
      <w:tr>
        <w:trPr>
          <w:cantSplit/>
          <w:tblHeader w:val="off"/>
        </w:trPr>
        <w:tc>
          <w:tcPr>
            <w:tcW w:type="dxa" w:w="23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आणि (and)</w:t>
            </w:r>
          </w:p>
        </w:tc>
        <w:tc>
          <w:tcPr>
            <w:tcW w:type="dxa" w:w="23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अन्</w:t>
            </w:r>
          </w:p>
        </w:tc>
        <w:tc>
          <w:tcPr>
            <w:tcW w:type="dxa" w:w="2519"/>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0</w:t>
            </w:r>
          </w:p>
        </w:tc>
        <w:tc>
          <w:tcPr>
            <w:tcW w:type="dxa" w:w="2519"/>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3,234</w:t>
            </w:r>
          </w:p>
        </w:tc>
      </w:tr>
      <w:tr>
        <w:trPr>
          <w:cantSplit/>
          <w:tblHeader w:val="off"/>
        </w:trPr>
        <w:tc>
          <w:tcPr>
            <w:tcW w:type="dxa" w:w="23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दिलं (gave)</w:t>
            </w:r>
          </w:p>
        </w:tc>
        <w:tc>
          <w:tcPr>
            <w:tcW w:type="dxa" w:w="23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देलं</w:t>
            </w:r>
          </w:p>
        </w:tc>
        <w:tc>
          <w:tcPr>
            <w:tcW w:type="dxa" w:w="2519"/>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2</w:t>
            </w:r>
          </w:p>
        </w:tc>
        <w:tc>
          <w:tcPr>
            <w:tcW w:type="dxa" w:w="2519"/>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220</w:t>
            </w:r>
          </w:p>
        </w:tc>
      </w:tr>
    </w:tbl>
    <w:p>
      <w:pPr>
        <w:spacing w:after="100"/>
      </w:pPr>
    </w:p>
    <w:p>
      <w:pPr>
        <w:spacing w:after="120" w:line="276"/>
      </w:pPr>
      <w:r>
        <w:rPr>
          <w:rFonts w:ascii="Calibri" w:cs="Mangal" w:eastAsia="Calibri" w:hAnsi="Calibri"/>
        </w:rPr>
        <w:t xml:space="preserve">Two findings shaped the design. First, the Groq language models </w:t>
      </w:r>
      <w:r>
        <w:rPr>
          <w:rFonts w:ascii="Calibri" w:cs="Mangal" w:eastAsia="Calibri" w:hAnsi="Calibri"/>
          <w:b/>
          <w:bCs/>
        </w:rPr>
        <w:t xml:space="preserve">invent endings from other dialects</w:t>
      </w:r>
      <w:r>
        <w:rPr>
          <w:rFonts w:ascii="Calibri" w:cs="Mangal" w:eastAsia="Calibri" w:hAnsi="Calibri"/>
        </w:rPr>
        <w:t xml:space="preserve"> (Konkani, Malvani) when asked to write Varhadi, so we ask them for plain Marathi only and convert afterwards. Second, applying our rules to the Marathi model's raw speech output cut its word error rate against the published text from 0.431 to 0.317 (on the same data the rules were chosen from, so this is optimistic).</w:t>
      </w:r>
    </w:p>
    <w:p>
      <w:pPr>
        <w:pStyle w:val="Heading2"/>
        <w:keepNext/>
        <w:spacing w:after="100" w:before="220"/>
      </w:pPr>
      <w:r>
        <w:rPr>
          <w:rFonts w:ascii="Calibri" w:cs="Mangal" w:eastAsia="Calibri" w:hAnsi="Calibri"/>
        </w:rPr>
        <w:t xml:space="preserve">3.5 Training a Marathi-to-Varhadi model</w:t>
      </w:r>
    </w:p>
    <w:p>
      <w:pPr>
        <w:spacing w:after="120" w:line="276"/>
      </w:pPr>
      <w:r>
        <w:rPr>
          <w:rFonts w:ascii="Calibri" w:cs="Mangal" w:eastAsia="Calibri" w:hAnsi="Calibri"/>
        </w:rPr>
        <w:t xml:space="preserve">The Varhadi text has no Marathi partner, so a model cannot learn the conversion from it alone. We created pairs by </w:t>
      </w:r>
      <w:r>
        <w:rPr>
          <w:rFonts w:ascii="Calibri" w:cs="Mangal" w:eastAsia="Calibri" w:hAnsi="Calibri"/>
          <w:b/>
          <w:bCs/>
        </w:rPr>
        <w:t xml:space="preserve">back-translation</w:t>
      </w:r>
      <w:r>
        <w:rPr>
          <w:rFonts w:ascii="Calibri" w:cs="Mangal" w:eastAsia="Calibri" w:hAnsi="Calibri"/>
        </w:rPr>
        <w:t xml:space="preserve">: a Groq model rewrote real Varhadi verses into standard Marathi, giving pairs of (Marathi, real Varhadi). The target side is genuine Varhadi.</w:t>
      </w:r>
    </w:p>
    <w:p>
      <w:pPr>
        <w:pStyle w:val="ListParagraph"/>
        <w:numPr>
          <w:ilvl w:val="0"/>
          <w:numId w:val="2"/>
        </w:numPr>
        <w:spacing w:after="60" w:line="276"/>
      </w:pPr>
      <w:r>
        <w:rPr>
          <w:rFonts w:ascii="Calibri" w:cs="Mangal" w:eastAsia="Calibri" w:hAnsi="Calibri"/>
        </w:rPr>
        <w:t xml:space="preserve">1,392 of 3,695 verses were back-translated before the free daily quota ran out; 1,240 were used for this pilot. Training used 1,008 pairs, validation 62 and testing 135. Splits are by chapter, so no test chapter was seen in training.</w:t>
      </w:r>
    </w:p>
    <w:p>
      <w:pPr>
        <w:pStyle w:val="ListParagraph"/>
        <w:numPr>
          <w:ilvl w:val="0"/>
          <w:numId w:val="2"/>
        </w:numPr>
        <w:spacing w:after="60" w:line="276"/>
      </w:pPr>
      <w:r>
        <w:rPr>
          <w:rFonts w:ascii="Calibri" w:cs="Mangal" w:eastAsia="Calibri" w:hAnsi="Calibri"/>
        </w:rPr>
        <w:t xml:space="preserve">Training: ByT5-small (a character-level translation model) on a free Google Colab T4 GPU. The first run ran out of GPU memory, so it was repeated with a smaller batch. 10 epochs took 72 minutes; validation loss fell from 0.259 to 0.174.</w:t>
      </w:r>
    </w:p>
    <w:p>
      <w:pPr>
        <w:pStyle w:val="ListParagraph"/>
        <w:numPr>
          <w:ilvl w:val="0"/>
          <w:numId w:val="2"/>
        </w:numPr>
        <w:spacing w:after="60" w:line="276"/>
      </w:pPr>
      <w:r>
        <w:rPr>
          <w:rFonts w:ascii="Calibri" w:cs="Mangal" w:eastAsia="Calibri" w:hAnsi="Calibri"/>
        </w:rPr>
        <w:t xml:space="preserve">Without a check the model sometimes repeated its last clause until the length limit (21 of 135 verses, mostly the genealogy lists in Luke 3). A </w:t>
      </w:r>
      <w:r>
        <w:rPr>
          <w:rFonts w:ascii="Calibri" w:cs="Mangal" w:eastAsia="Calibri" w:hAnsi="Calibri"/>
          <w:b/>
          <w:bCs/>
        </w:rPr>
        <w:t xml:space="preserve">length guard</w:t>
      </w:r>
      <w:r>
        <w:rPr>
          <w:rFonts w:ascii="Calibri" w:cs="Mangal" w:eastAsia="Calibri" w:hAnsi="Calibri"/>
        </w:rPr>
        <w:t xml:space="preserve"> falls back to the rules whenever the output is longer or shorter than anything in training. It triggered on 22 of 135 verses.</w:t>
      </w:r>
    </w:p>
    <w:p>
      <w:pPr>
        <w:pStyle w:val="Heading2"/>
        <w:keepNext/>
        <w:spacing w:after="100" w:before="220"/>
      </w:pPr>
      <w:r>
        <w:rPr>
          <w:rFonts w:ascii="Calibri" w:cs="Mangal" w:eastAsia="Calibri" w:hAnsi="Calibri"/>
        </w:rPr>
        <w:t xml:space="preserve">3.6 Putting the model in the assistant</w:t>
      </w:r>
    </w:p>
    <w:p>
      <w:pPr>
        <w:pStyle w:val="ListParagraph"/>
        <w:numPr>
          <w:ilvl w:val="0"/>
          <w:numId w:val="2"/>
        </w:numPr>
        <w:spacing w:after="60" w:line="276"/>
      </w:pPr>
      <w:r>
        <w:rPr>
          <w:rFonts w:ascii="Calibri" w:cs="Mangal" w:eastAsia="Calibri" w:hAnsi="Calibri"/>
        </w:rPr>
        <w:t xml:space="preserve">The model runs on every answer sentence by sentence, followed by the word rules. If anything fails, the assistant falls back to the rules alone; a switch turns the model off.</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Meaning-change filter.</w:t>
      </w:r>
      <w:r>
        <w:rPr>
          <w:rFonts w:ascii="Calibri" w:cs="Mangal" w:eastAsia="Calibri" w:hAnsi="Calibri"/>
        </w:rPr>
        <w:t xml:space="preserve"> Word changes the model made that appeared in the training pairs matched the real Varhadi 71% of the time (575 changes). Changes it invented matched only 21% (152 changes), and several altered the meaning (for example माझ्याकडे, "to me", became "from me"). The assistant keeps the original word whenever a change was not seen in training. Together with the length guard and the negation check, the cost in accuracy is small (error rate 0.333 with the length guard alone, 0.339 with all checks; the negation check triggered on 6 of 135 verses).</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Negation check.</w:t>
      </w:r>
      <w:r>
        <w:rPr>
          <w:rFonts w:ascii="Calibri" w:cs="Mangal" w:eastAsia="Calibri" w:hAnsi="Calibri"/>
        </w:rPr>
        <w:t xml:space="preserve"> If the conversion would lose or add a word like नका (do not), a number, or a नाही, the sentence falls back to the rules.</w:t>
      </w:r>
    </w:p>
    <w:p>
      <w:pPr>
        <w:pStyle w:val="ListParagraph"/>
        <w:numPr>
          <w:ilvl w:val="0"/>
          <w:numId w:val="2"/>
        </w:numPr>
        <w:spacing w:after="60" w:line="276"/>
      </w:pPr>
      <w:r>
        <w:rPr>
          <w:rFonts w:ascii="Calibri" w:cs="Mangal" w:eastAsia="Calibri" w:hAnsi="Calibri"/>
        </w:rPr>
        <w:t xml:space="preserve">The model file (1.2 GB) is kept on the local disk and in the author's Google Drive (My Drive, KisaanDost, mr2vh_model). It is not in the public code repository.</w:t>
      </w:r>
    </w:p>
    <w:p>
      <w:pPr>
        <w:pStyle w:val="Heading1"/>
        <w:keepNext/>
        <w:spacing w:after="140" w:before="320"/>
      </w:pPr>
      <w:r>
        <w:rPr>
          <w:rFonts w:ascii="Calibri" w:cs="Mangal" w:eastAsia="Calibri" w:hAnsi="Calibri"/>
        </w:rPr>
        <w:t xml:space="preserve">4. Measured results</w:t>
      </w:r>
    </w:p>
    <w:p>
      <w:pPr>
        <w:spacing w:after="120" w:line="276"/>
      </w:pPr>
      <w:r>
        <w:rPr>
          <w:rFonts w:ascii="Calibri" w:cs="Mangal" w:eastAsia="Calibri" w:hAnsi="Calibri"/>
        </w:rPr>
        <w:t xml:space="preserve">Word error rate (WER) is the share of words that are wrong against the real Varhadi text; character error rate (CER) is the same per character. Lower is better. Test set: 135 verses from John 1, John 5 and Luke 3, none used in training. This is a </w:t>
      </w:r>
      <w:r>
        <w:rPr>
          <w:rFonts w:ascii="Calibri" w:cs="Mangal" w:eastAsia="Calibri" w:hAnsi="Calibri"/>
          <w:b/>
          <w:bCs/>
        </w:rPr>
        <w:t xml:space="preserve">pilot</w:t>
      </w:r>
      <w:r>
        <w:rPr>
          <w:rFonts w:ascii="Calibri" w:cs="Mangal" w:eastAsia="Calibri" w:hAnsi="Calibri"/>
        </w:rPr>
        <w:t xml:space="preserve">: three chapters, no significance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2200"/>
        <w:gridCol w:w="2200"/>
      </w:tblGrid>
      <w:tr>
        <w:trPr>
          <w:cantSplit/>
          <w:tblHeader/>
        </w:trPr>
        <w:tc>
          <w:tcPr>
            <w:tcW w:type="dxa" w:w="5238"/>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System</w:t>
            </w:r>
          </w:p>
        </w:tc>
        <w:tc>
          <w:tcPr>
            <w:tcW w:type="dxa" w:w="2200"/>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WER</w:t>
            </w:r>
          </w:p>
        </w:tc>
        <w:tc>
          <w:tcPr>
            <w:tcW w:type="dxa" w:w="2200"/>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CER</w:t>
            </w:r>
          </w:p>
        </w:tc>
      </w:tr>
      <w:tr>
        <w:trPr>
          <w:cantSplit/>
          <w:tblHeader w:val="off"/>
        </w:trPr>
        <w:tc>
          <w:tcPr>
            <w:tcW w:type="dxa" w:w="52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Marathi text left unchanged</w:t>
            </w:r>
          </w:p>
        </w:tc>
        <w:tc>
          <w:tcPr>
            <w:tcW w:type="dxa" w:w="22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0.533</w:t>
            </w:r>
          </w:p>
        </w:tc>
        <w:tc>
          <w:tcPr>
            <w:tcW w:type="dxa" w:w="22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0.244</w:t>
            </w:r>
          </w:p>
        </w:tc>
      </w:tr>
      <w:tr>
        <w:trPr>
          <w:cantSplit/>
          <w:tblHeader w:val="off"/>
        </w:trPr>
        <w:tc>
          <w:tcPr>
            <w:tcW w:type="dxa" w:w="52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Word rules only</w:t>
            </w:r>
          </w:p>
        </w:tc>
        <w:tc>
          <w:tcPr>
            <w:tcW w:type="dxa" w:w="22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0.406</w:t>
            </w:r>
          </w:p>
        </w:tc>
        <w:tc>
          <w:tcPr>
            <w:tcW w:type="dxa" w:w="22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0.190</w:t>
            </w:r>
          </w:p>
        </w:tc>
      </w:tr>
      <w:tr>
        <w:trPr>
          <w:cantSplit/>
          <w:tblHeader w:val="off"/>
        </w:trPr>
        <w:tc>
          <w:tcPr>
            <w:tcW w:type="dxa" w:w="52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Trained model, no safety check</w:t>
            </w:r>
          </w:p>
        </w:tc>
        <w:tc>
          <w:tcPr>
            <w:tcW w:type="dxa" w:w="22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0.593</w:t>
            </w:r>
          </w:p>
        </w:tc>
        <w:tc>
          <w:tcPr>
            <w:tcW w:type="dxa" w:w="22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0.443</w:t>
            </w:r>
          </w:p>
        </w:tc>
      </w:tr>
      <w:tr>
        <w:trPr>
          <w:cantSplit/>
          <w:tblHeader w:val="off"/>
        </w:trPr>
        <w:tc>
          <w:tcPr>
            <w:tcW w:type="dxa" w:w="52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Trained model with length guard</w:t>
            </w:r>
          </w:p>
        </w:tc>
        <w:tc>
          <w:tcPr>
            <w:tcW w:type="dxa" w:w="22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
            </w:r>
            <w:r>
              <w:rPr>
                <w:rFonts w:ascii="Calibri" w:cs="Mangal" w:eastAsia="Calibri" w:hAnsi="Calibri"/>
                <w:b/>
                <w:bCs/>
              </w:rPr>
              <w:t xml:space="preserve">0.333</w:t>
            </w:r>
            <w:r>
              <w:rPr>
                <w:rFonts w:ascii="Calibri" w:cs="Mangal" w:eastAsia="Calibri" w:hAnsi="Calibri"/>
              </w:rPr>
              <w:t xml:space="preserve"/>
            </w:r>
          </w:p>
        </w:tc>
        <w:tc>
          <w:tcPr>
            <w:tcW w:type="dxa" w:w="22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
            </w:r>
            <w:r>
              <w:rPr>
                <w:rFonts w:ascii="Calibri" w:cs="Mangal" w:eastAsia="Calibri" w:hAnsi="Calibri"/>
                <w:b/>
                <w:bCs/>
              </w:rPr>
              <w:t xml:space="preserve">0.177</w:t>
            </w:r>
            <w:r>
              <w:rPr>
                <w:rFonts w:ascii="Calibri" w:cs="Mangal" w:eastAsia="Calibri" w:hAnsi="Calibri"/>
              </w:rPr>
              <w:t xml:space="preserve"/>
            </w:r>
          </w:p>
        </w:tc>
      </w:tr>
      <w:tr>
        <w:trPr>
          <w:cantSplit/>
          <w:tblHeader w:val="off"/>
        </w:trPr>
        <w:tc>
          <w:tcPr>
            <w:tcW w:type="dxa" w:w="52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Trained model with all bot safeguards</w:t>
            </w:r>
          </w:p>
        </w:tc>
        <w:tc>
          <w:tcPr>
            <w:tcW w:type="dxa" w:w="22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0.339</w:t>
            </w:r>
          </w:p>
        </w:tc>
        <w:tc>
          <w:tcPr>
            <w:tcW w:type="dxa" w:w="22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0.180</w:t>
            </w:r>
          </w:p>
        </w:tc>
      </w:tr>
    </w:tbl>
    <w:p>
      <w:pPr>
        <w:spacing w:after="100"/>
      </w:pPr>
    </w:p>
    <w:p>
      <w:pPr>
        <w:spacing w:after="120" w:line="276"/>
      </w:pPr>
      <w:r>
        <w:rPr>
          <w:rFonts w:ascii="Calibri" w:cs="Mangal" w:eastAsia="Calibri" w:hAnsi="Calibri"/>
        </w:rPr>
        <w:t xml:space="preserve">The unguarded model scores worse than doing nothing only because of the repetition failures; on a typical verse its median error (0.36) beats the rules (0.41), and it was closer than the rules on 86 of 135 verses. The length guard was added after the failures were seen and tested on the same verses, so 0.333 is somewhat optimistic until it is checked on fresh chapters.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4400"/>
      </w:tblGrid>
      <w:tr>
        <w:trPr>
          <w:cantSplit/>
          <w:tblHeader/>
        </w:trPr>
        <w:tc>
          <w:tcPr>
            <w:tcW w:type="dxa" w:w="5238"/>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Deployment check (this PC, 8-core CPU, no GPU)</w:t>
            </w:r>
          </w:p>
        </w:tc>
        <w:tc>
          <w:tcPr>
            <w:tcW w:type="dxa" w:w="4400"/>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Result</w:t>
            </w:r>
          </w:p>
        </w:tc>
      </w:tr>
      <w:tr>
        <w:trPr>
          <w:cantSplit/>
          <w:tblHeader w:val="off"/>
        </w:trPr>
        <w:tc>
          <w:tcPr>
            <w:tcW w:type="dxa" w:w="52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Model output on CPU vs Colab GPU</w:t>
            </w:r>
          </w:p>
        </w:tc>
        <w:tc>
          <w:tcPr>
            <w:tcW w:type="dxa" w:w="44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Identical on 11 of 12 verses</w:t>
            </w:r>
          </w:p>
        </w:tc>
      </w:tr>
      <w:tr>
        <w:trPr>
          <w:cantSplit/>
          <w:tblHeader w:val="off"/>
        </w:trPr>
        <w:tc>
          <w:tcPr>
            <w:tcW w:type="dxa" w:w="52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Time per 133-character sentence, 1 beam / 4 beams</w:t>
            </w:r>
          </w:p>
        </w:tc>
        <w:tc>
          <w:tcPr>
            <w:tcW w:type="dxa" w:w="44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10.7 s / 21.5 s (accuracy 0.343 / 0.338)</w:t>
            </w:r>
          </w:p>
        </w:tc>
      </w:tr>
      <w:tr>
        <w:trPr>
          <w:cantSplit/>
          <w:tblHeader w:val="off"/>
        </w:trPr>
        <w:tc>
          <w:tcPr>
            <w:tcW w:type="dxa" w:w="52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8-bit compression</w:t>
            </w:r>
          </w:p>
        </w:tc>
        <w:tc>
          <w:tcPr>
            <w:tcW w:type="dxa" w:w="44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No speed-up; dropped</w:t>
            </w:r>
          </w:p>
        </w:tc>
      </w:tr>
      <w:tr>
        <w:trPr>
          <w:cantSplit/>
          <w:tblHeader w:val="off"/>
        </w:trPr>
        <w:tc>
          <w:tcPr>
            <w:tcW w:type="dxa" w:w="52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Whole assistant reply (Groq plus model)</w:t>
            </w:r>
          </w:p>
        </w:tc>
        <w:tc>
          <w:tcPr>
            <w:tcW w:type="dxa" w:w="44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16 s and 29 s for two test questions</w:t>
            </w:r>
          </w:p>
        </w:tc>
      </w:tr>
    </w:tbl>
    <w:p>
      <w:pPr>
        <w:pStyle w:val="Heading1"/>
        <w:keepNext/>
        <w:spacing w:after="140" w:before="320"/>
      </w:pPr>
      <w:r>
        <w:rPr>
          <w:rFonts w:ascii="Calibri" w:cs="Mangal" w:eastAsia="Calibri" w:hAnsi="Calibri"/>
        </w:rPr>
        <w:t xml:space="preserve">5. Limitations and risks</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No native-speaker verification.</w:t>
      </w:r>
      <w:r>
        <w:rPr>
          <w:rFonts w:ascii="Calibri" w:cs="Mangal" w:eastAsia="Calibri" w:hAnsi="Calibri"/>
        </w:rPr>
        <w:t xml:space="preserve"> Every statement that the output is Varhadi is unverified. The word list, the model and the sample answers all need a native speaker.</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Scripture, not farm talk.</w:t>
      </w:r>
      <w:r>
        <w:rPr>
          <w:rFonts w:ascii="Calibri" w:cs="Mangal" w:eastAsia="Calibri" w:hAnsi="Calibri"/>
        </w:rPr>
        <w:t xml:space="preserve"> All Varhadi data comes from one translation team's New Testament. No Varhadi farm-domain text exists, so the pilot says nothing yet about farm sentences.</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Machine-written Marathi side.</w:t>
      </w:r>
      <w:r>
        <w:rPr>
          <w:rFonts w:ascii="Calibri" w:cs="Mangal" w:eastAsia="Calibri" w:hAnsi="Calibri"/>
        </w:rPr>
        <w:t xml:space="preserve"> The Marathi half of each training pair came from a Groq model, so pairs can carry its paraphrases.</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Remaining meaning risk.</w:t>
      </w:r>
      <w:r>
        <w:rPr>
          <w:rFonts w:ascii="Calibri" w:cs="Mangal" w:eastAsia="Calibri" w:hAnsi="Calibri"/>
        </w:rPr>
        <w:t xml:space="preserve"> Even with the filters, converting advice can alter its meaning. The model also invents spellings (one output wrote प्रगाश instead of ऊजीळ).</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Farm advice is unverified.</w:t>
      </w:r>
      <w:r>
        <w:rPr>
          <w:rFonts w:ascii="Calibri" w:cs="Mangal" w:eastAsia="Calibri" w:hAnsi="Calibri"/>
        </w:rPr>
        <w:t xml:space="preserve"> The Groq model answers from general knowledge. There is no checked source behind the agronomy, and the Marathi it writes still has occasional grammar slips.</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Too slow for field use</w:t>
      </w:r>
      <w:r>
        <w:rPr>
          <w:rFonts w:ascii="Calibri" w:cs="Mangal" w:eastAsia="Calibri" w:hAnsi="Calibri"/>
        </w:rPr>
        <w:t xml:space="preserve"> on this PC (16 to 29 s per reply). A GPU server or a faster model is needed.</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Free-tier limits.</w:t>
      </w:r>
      <w:r>
        <w:rPr>
          <w:rFonts w:ascii="Calibri" w:cs="Mangal" w:eastAsia="Calibri" w:hAnsi="Calibri"/>
        </w:rPr>
        <w:t xml:space="preserve"> Groq's daily cap is per model; the back-translation job and the assistant shared one model's quota, so the job is paused at 1,392 of 3,695 verses.</w:t>
      </w:r>
    </w:p>
    <w:p>
      <w:pPr>
        <w:pStyle w:val="ListParagraph"/>
        <w:numPr>
          <w:ilvl w:val="0"/>
          <w:numId w:val="2"/>
        </w:numPr>
        <w:spacing w:after="60" w:line="276"/>
      </w:pPr>
      <w:r>
        <w:rPr>
          <w:rFonts w:ascii="Calibri" w:cs="Mangal" w:eastAsia="Calibri" w:hAnsi="Calibri"/>
        </w:rPr>
        <w:t xml:space="preserve"/>
      </w:r>
      <w:r>
        <w:rPr>
          <w:rFonts w:ascii="Calibri" w:cs="Mangal" w:eastAsia="Calibri" w:hAnsi="Calibri"/>
          <w:b/>
          <w:bCs/>
        </w:rPr>
        <w:t xml:space="preserve">Licence and data handling.</w:t>
      </w:r>
      <w:r>
        <w:rPr>
          <w:rFonts w:ascii="Calibri" w:cs="Mangal" w:eastAsia="Calibri" w:hAnsi="Calibri"/>
        </w:rPr>
        <w:t xml:space="preserve"> The licence of the Varhadi New Testament text is unverified (research use only), so the data and trained model stay out of the public repository. With the user's approval, the text was sent to Groq for back-translation and to Google Colab and Drive for training and storage.</w:t>
      </w:r>
    </w:p>
    <w:p>
      <w:pPr>
        <w:pStyle w:val="Heading1"/>
        <w:keepNext/>
        <w:spacing w:after="140" w:before="320"/>
      </w:pPr>
      <w:r>
        <w:rPr>
          <w:rFonts w:ascii="Calibri" w:cs="Mangal" w:eastAsia="Calibri" w:hAnsi="Calibri"/>
        </w:rPr>
        <w:t xml:space="preserve">6. Next steps</w:t>
      </w:r>
    </w:p>
    <w:p>
      <w:pPr>
        <w:pStyle w:val="ListParagraph"/>
        <w:numPr>
          <w:ilvl w:val="0"/>
          <w:numId w:val="3"/>
        </w:numPr>
        <w:spacing w:after="60" w:line="276"/>
      </w:pPr>
      <w:r>
        <w:rPr>
          <w:rFonts w:ascii="Calibri" w:cs="Mangal" w:eastAsia="Calibri" w:hAnsi="Calibri"/>
        </w:rPr>
        <w:t xml:space="preserve"/>
      </w:r>
      <w:r>
        <w:rPr>
          <w:rFonts w:ascii="Calibri" w:cs="Mangal" w:eastAsia="Calibri" w:hAnsi="Calibri"/>
          <w:b/>
          <w:bCs/>
        </w:rPr>
        <w:t xml:space="preserve">Native-speaker review</w:t>
      </w:r>
      <w:r>
        <w:rPr>
          <w:rFonts w:ascii="Calibri" w:cs="Mangal" w:eastAsia="Calibri" w:hAnsi="Calibri"/>
        </w:rPr>
        <w:t xml:space="preserve"> (highest value): verify John 1 (31 clips, about 8 minutes) to get the first real baseline error rate; rate about 50 assistant answers; confirm or correct the word-swap list.</w:t>
      </w:r>
    </w:p>
    <w:p>
      <w:pPr>
        <w:pStyle w:val="ListParagraph"/>
        <w:numPr>
          <w:ilvl w:val="0"/>
          <w:numId w:val="3"/>
        </w:numPr>
        <w:spacing w:after="60" w:line="276"/>
      </w:pPr>
      <w:r>
        <w:rPr>
          <w:rFonts w:ascii="Calibri" w:cs="Mangal" w:eastAsia="Calibri" w:hAnsi="Calibri"/>
        </w:rPr>
        <w:t xml:space="preserve"/>
      </w:r>
      <w:r>
        <w:rPr>
          <w:rFonts w:ascii="Calibri" w:cs="Mangal" w:eastAsia="Calibri" w:hAnsi="Calibri"/>
          <w:b/>
          <w:bCs/>
        </w:rPr>
        <w:t xml:space="preserve">Farm-domain Varhadi text:</w:t>
      </w:r>
      <w:r>
        <w:rPr>
          <w:rFonts w:ascii="Calibri" w:cs="Mangal" w:eastAsia="Calibri" w:hAnsi="Calibri"/>
        </w:rPr>
        <w:t xml:space="preserve"> 491 standard-Marathi sentences about the four crops are already collected (Marathi Wikipedia, open licence). A native speaker translating them would give a real farm test set.</w:t>
      </w:r>
    </w:p>
    <w:p>
      <w:pPr>
        <w:pStyle w:val="ListParagraph"/>
        <w:numPr>
          <w:ilvl w:val="0"/>
          <w:numId w:val="3"/>
        </w:numPr>
        <w:spacing w:after="60" w:line="276"/>
      </w:pPr>
      <w:r>
        <w:rPr>
          <w:rFonts w:ascii="Calibri" w:cs="Mangal" w:eastAsia="Calibri" w:hAnsi="Calibri"/>
        </w:rPr>
        <w:t xml:space="preserve"/>
      </w:r>
      <w:r>
        <w:rPr>
          <w:rFonts w:ascii="Calibri" w:cs="Mangal" w:eastAsia="Calibri" w:hAnsi="Calibri"/>
          <w:b/>
          <w:bCs/>
        </w:rPr>
        <w:t xml:space="preserve">More training pairs:</w:t>
      </w:r>
      <w:r>
        <w:rPr>
          <w:rFonts w:ascii="Calibri" w:cs="Mangal" w:eastAsia="Calibri" w:hAnsi="Calibri"/>
        </w:rPr>
        <w:t xml:space="preserve"> finish the 2,303 remaining verses (about 2 days of free quota, or a paid Groq tier), retrain, and test on fresh chapters.</w:t>
      </w:r>
    </w:p>
    <w:p>
      <w:pPr>
        <w:pStyle w:val="ListParagraph"/>
        <w:numPr>
          <w:ilvl w:val="0"/>
          <w:numId w:val="3"/>
        </w:numPr>
        <w:spacing w:after="60" w:line="276"/>
      </w:pPr>
      <w:r>
        <w:rPr>
          <w:rFonts w:ascii="Calibri" w:cs="Mangal" w:eastAsia="Calibri" w:hAnsi="Calibri"/>
        </w:rPr>
        <w:t xml:space="preserve"/>
      </w:r>
      <w:r>
        <w:rPr>
          <w:rFonts w:ascii="Calibri" w:cs="Mangal" w:eastAsia="Calibri" w:hAnsi="Calibri"/>
          <w:b/>
          <w:bCs/>
        </w:rPr>
        <w:t xml:space="preserve">Speed:</w:t>
      </w:r>
      <w:r>
        <w:rPr>
          <w:rFonts w:ascii="Calibri" w:cs="Mangal" w:eastAsia="Calibri" w:hAnsi="Calibri"/>
        </w:rPr>
        <w:t xml:space="preserve"> host the model on a GPU, or find a smaller model, so replies take seconds.</w:t>
      </w:r>
    </w:p>
    <w:p>
      <w:pPr>
        <w:pStyle w:val="ListParagraph"/>
        <w:numPr>
          <w:ilvl w:val="0"/>
          <w:numId w:val="3"/>
        </w:numPr>
        <w:spacing w:after="60" w:line="276"/>
      </w:pPr>
      <w:r>
        <w:rPr>
          <w:rFonts w:ascii="Calibri" w:cs="Mangal" w:eastAsia="Calibri" w:hAnsi="Calibri"/>
        </w:rPr>
        <w:t xml:space="preserve"/>
      </w:r>
      <w:r>
        <w:rPr>
          <w:rFonts w:ascii="Calibri" w:cs="Mangal" w:eastAsia="Calibri" w:hAnsi="Calibri"/>
          <w:b/>
          <w:bCs/>
        </w:rPr>
        <w:t xml:space="preserve">Verified knowledge base:</w:t>
      </w:r>
      <w:r>
        <w:rPr>
          <w:rFonts w:ascii="Calibri" w:cs="Mangal" w:eastAsia="Calibri" w:hAnsi="Calibri"/>
        </w:rPr>
        <w:t xml:space="preserve"> answer only from checked ICAR and PDKV Akola documents, with the source named, instead of the model's general knowledge.</w:t>
      </w:r>
    </w:p>
    <w:p>
      <w:pPr>
        <w:pStyle w:val="ListParagraph"/>
        <w:numPr>
          <w:ilvl w:val="0"/>
          <w:numId w:val="3"/>
        </w:numPr>
        <w:spacing w:after="60" w:line="276"/>
      </w:pPr>
      <w:r>
        <w:rPr>
          <w:rFonts w:ascii="Calibri" w:cs="Mangal" w:eastAsia="Calibri" w:hAnsi="Calibri"/>
        </w:rPr>
        <w:t xml:space="preserve"/>
      </w:r>
      <w:r>
        <w:rPr>
          <w:rFonts w:ascii="Calibri" w:cs="Mangal" w:eastAsia="Calibri" w:hAnsi="Calibri"/>
          <w:b/>
          <w:bCs/>
        </w:rPr>
        <w:t xml:space="preserve">Speech model adaptation:</w:t>
      </w:r>
      <w:r>
        <w:rPr>
          <w:rFonts w:ascii="Calibri" w:cs="Mangal" w:eastAsia="Calibri" w:hAnsi="Calibri"/>
        </w:rPr>
        <w:t xml:space="preserve"> once verified data exist, fine-tune the speech recogniser on Colab and compare it with the baseline on the same test set.</w:t>
      </w:r>
    </w:p>
    <w:p>
      <w:pPr>
        <w:pStyle w:val="ListParagraph"/>
        <w:numPr>
          <w:ilvl w:val="0"/>
          <w:numId w:val="3"/>
        </w:numPr>
        <w:spacing w:after="60" w:line="276"/>
      </w:pPr>
      <w:r>
        <w:rPr>
          <w:rFonts w:ascii="Calibri" w:cs="Mangal" w:eastAsia="Calibri" w:hAnsi="Calibri"/>
        </w:rPr>
        <w:t xml:space="preserve"/>
      </w:r>
      <w:r>
        <w:rPr>
          <w:rFonts w:ascii="Calibri" w:cs="Mangal" w:eastAsia="Calibri" w:hAnsi="Calibri"/>
          <w:b/>
          <w:bCs/>
        </w:rPr>
        <w:t xml:space="preserve">Voice input:</w:t>
      </w:r>
      <w:r>
        <w:rPr>
          <w:rFonts w:ascii="Calibri" w:cs="Mangal" w:eastAsia="Calibri" w:hAnsi="Calibri"/>
        </w:rPr>
        <w:t xml:space="preserve"> decide between the browser's Marathi engine, Groq's Whisper (supports Marathi) and our own model.</w:t>
      </w:r>
    </w:p>
    <w:p>
      <w:pPr>
        <w:spacing w:after="80" w:line="276"/>
      </w:pPr>
      <w:r>
        <w:rPr>
          <w:rFonts w:ascii="Calibri" w:cs="Mangal" w:eastAsia="Calibri" w:hAnsi="Calibri"/>
        </w:rPr>
        <w:t xml:space="preserve"/>
      </w:r>
      <w:r>
        <w:rPr>
          <w:rFonts w:ascii="Calibri" w:cs="Mangal" w:eastAsia="Calibri" w:hAnsi="Calibri"/>
          <w:b/>
          <w:bCs/>
        </w:rPr>
        <w:t xml:space="preserve">Decisions needed from the mentor:</w:t>
      </w:r>
      <w:r>
        <w:rPr>
          <w:rFonts w:ascii="Calibri" w:cs="Mangal" w:eastAsia="Calibri" w:hAnsi="Calibri"/>
        </w:rPr>
        <w:t xml:space="preserve"> the final crop list; who the native-speaker reviewer will be; and whether a paid compute or API tier is acceptable.</w:t>
      </w:r>
    </w:p>
    <w:p>
      <w:pPr>
        <w:pStyle w:val="Heading1"/>
        <w:keepNext/>
        <w:spacing w:after="140" w:before="320"/>
      </w:pPr>
      <w:r>
        <w:rPr>
          <w:rFonts w:ascii="Calibri" w:cs="Mangal" w:eastAsia="Calibri" w:hAnsi="Calibri"/>
        </w:rPr>
        <w:t xml:space="preserve">Appendix: where things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Item</w:t>
            </w:r>
          </w:p>
        </w:tc>
        <w:tc>
          <w:tcPr>
            <w:tcW w:type="dxa" w:w="5638"/>
            <w:tcBorders>
              <w:top w:val="single" w:color="C9D3C5" w:sz="4"/>
              <w:left w:val="single" w:color="C9D3C5" w:sz="4"/>
              <w:bottom w:val="single" w:color="C9D3C5" w:sz="4"/>
              <w:right w:val="single" w:color="C9D3C5" w:sz="4"/>
            </w:tcBorders>
            <w:shd w:fill="1F6B3A" w:color="auto" w:val="clear"/>
            <w:tcMar>
              <w:top w:type="dxa" w:w="70"/>
              <w:left w:type="dxa" w:w="110"/>
              <w:bottom w:type="dxa" w:w="70"/>
              <w:right w:type="dxa" w:w="110"/>
            </w:tcMar>
          </w:tcPr>
          <w:p>
            <w:pPr>
              <w:spacing w:after="0" w:line="252"/>
            </w:pPr>
            <w:r>
              <w:rPr>
                <w:rFonts w:ascii="Calibri" w:cs="Mangal" w:eastAsia="Calibri" w:hAnsi="Calibri"/>
                <w:b/>
                <w:bCs/>
                <w:color w:val="FFFFFF"/>
              </w:rPr>
              <w:t xml:space="preserve">Location in the project folder</w:t>
            </w:r>
          </w:p>
        </w:tc>
      </w:tr>
      <w:tr>
        <w:trPr>
          <w:cantSplit/>
          <w:tblHeader w:val="off"/>
        </w:trPr>
        <w:tc>
          <w:tcPr>
            <w:tcW w:type="dxa" w:w="40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Experiment log (every measured result)</w:t>
            </w:r>
          </w:p>
        </w:tc>
        <w:tc>
          <w:tcPr>
            <w:tcW w:type="dxa" w:w="56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EXPERIMENT_LOG.md (entries P3a and P3b are new)</w:t>
            </w:r>
          </w:p>
        </w:tc>
      </w:tr>
      <w:tr>
        <w:trPr>
          <w:cantSplit/>
          <w:tblHeader w:val="off"/>
        </w:trPr>
        <w:tc>
          <w:tcPr>
            <w:tcW w:type="dxa" w:w="40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Chat assistant (backend and phone page)</w:t>
            </w:r>
          </w:p>
        </w:tc>
        <w:tc>
          <w:tcPr>
            <w:tcW w:type="dxa" w:w="56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bot/server.py, bot/web/index.html</w:t>
            </w:r>
          </w:p>
        </w:tc>
      </w:tr>
      <w:tr>
        <w:trPr>
          <w:cantSplit/>
          <w:tblHeader w:val="off"/>
        </w:trPr>
        <w:tc>
          <w:tcPr>
            <w:tcW w:type="dxa" w:w="40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Varhadi word rules and their evidence</w:t>
            </w:r>
          </w:p>
        </w:tc>
        <w:tc>
          <w:tcPr>
            <w:tcW w:type="dxa" w:w="56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bot/varhadi_style.json</w:t>
            </w:r>
          </w:p>
        </w:tc>
      </w:tr>
      <w:tr>
        <w:trPr>
          <w:cantSplit/>
          <w:tblHeader w:val="off"/>
        </w:trPr>
        <w:tc>
          <w:tcPr>
            <w:tcW w:type="dxa" w:w="40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Trained-model loader and safety checks</w:t>
            </w:r>
          </w:p>
        </w:tc>
        <w:tc>
          <w:tcPr>
            <w:tcW w:type="dxa" w:w="56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bot/mr2vh_model.py</w:t>
            </w:r>
          </w:p>
        </w:tc>
      </w:tr>
      <w:tr>
        <w:trPr>
          <w:cantSplit/>
          <w:tblHeader w:val="off"/>
        </w:trPr>
        <w:tc>
          <w:tcPr>
            <w:tcW w:type="dxa" w:w="40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Training pairs builder, trainer, Colab notebook</w:t>
            </w:r>
          </w:p>
        </w:tc>
        <w:tc>
          <w:tcPr>
            <w:tcW w:type="dxa" w:w="56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scripts/build_mr2vh_pairs.py, experiments/varhadi_adaptation/mr2vh.py, mr2vh_colab.ipynb</w:t>
            </w:r>
          </w:p>
        </w:tc>
      </w:tr>
      <w:tr>
        <w:trPr>
          <w:cantSplit/>
          <w:tblHeader w:val="off"/>
        </w:trPr>
        <w:tc>
          <w:tcPr>
            <w:tcW w:type="dxa" w:w="4000"/>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Trained model (not in the public repository)</w:t>
            </w:r>
          </w:p>
        </w:tc>
        <w:tc>
          <w:tcPr>
            <w:tcW w:type="dxa" w:w="5638"/>
            <w:tcBorders>
              <w:top w:val="single" w:color="C9D3C5" w:sz="4"/>
              <w:left w:val="single" w:color="C9D3C5" w:sz="4"/>
              <w:bottom w:val="single" w:color="C9D3C5" w:sz="4"/>
              <w:right w:val="single" w:color="C9D3C5" w:sz="4"/>
            </w:tcBorders>
            <w:shd w:fill="F4F7F1" w:color="auto" w:val="clear"/>
            <w:tcMar>
              <w:top w:type="dxa" w:w="70"/>
              <w:left w:type="dxa" w:w="110"/>
              <w:bottom w:type="dxa" w:w="70"/>
              <w:right w:type="dxa" w:w="110"/>
            </w:tcMar>
          </w:tcPr>
          <w:p>
            <w:pPr>
              <w:spacing w:after="0" w:line="252"/>
            </w:pPr>
            <w:r>
              <w:rPr>
                <w:rFonts w:ascii="Calibri" w:cs="Mangal" w:eastAsia="Calibri" w:hAnsi="Calibri"/>
              </w:rPr>
              <w:t xml:space="preserve">bot/models/mr2vh/ and Google Drive: KisaanDost/mr2vh_model</w:t>
            </w:r>
          </w:p>
        </w:tc>
      </w:tr>
      <w:tr>
        <w:trPr>
          <w:cantSplit/>
          <w:tblHeader w:val="off"/>
        </w:trPr>
        <w:tc>
          <w:tcPr>
            <w:tcW w:type="dxa" w:w="4000"/>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Run the assistant</w:t>
            </w:r>
          </w:p>
        </w:tc>
        <w:tc>
          <w:tcPr>
            <w:tcW w:type="dxa" w:w="5638"/>
            <w:tcBorders>
              <w:top w:val="single" w:color="C9D3C5" w:sz="4"/>
              <w:left w:val="single" w:color="C9D3C5" w:sz="4"/>
              <w:bottom w:val="single" w:color="C9D3C5" w:sz="4"/>
              <w:right w:val="single" w:color="C9D3C5" w:sz="4"/>
            </w:tcBorders>
            <w:tcMar>
              <w:top w:type="dxa" w:w="70"/>
              <w:left w:type="dxa" w:w="110"/>
              <w:bottom w:type="dxa" w:w="70"/>
              <w:right w:type="dxa" w:w="110"/>
            </w:tcMar>
          </w:tcPr>
          <w:p>
            <w:pPr>
              <w:spacing w:after="0" w:line="252"/>
            </w:pPr>
            <w:r>
              <w:rPr>
                <w:rFonts w:ascii="Calibri" w:cs="Mangal" w:eastAsia="Calibri" w:hAnsi="Calibri"/>
              </w:rPr>
              <w:t xml:space="preserve">python -m uvicorn bot.server:app, then open http://localhost:8000 (needs GROQ_API_KEY in .env)</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Mangal" w:eastAsia="Calibri" w:hAnsi="Calibri"/>
        <w:color w:val="5C6B5F"/>
        <w:sz w:val="18"/>
        <w:szCs w:val="18"/>
      </w:rPr>
      <w:t xml:space="preserve">KisaanDost progress report  |  page </w:t>
    </w:r>
    <w:r>
      <w:rPr>
        <w:rFonts w:ascii="Calibri" w:cs="Mangal" w:eastAsia="Calibri" w:hAnsi="Calibri"/>
        <w:color w:val="5C6B5F"/>
        <w:sz w:val="18"/>
        <w:szCs w:val="18"/>
      </w:rPr>
      <w:fldChar w:fldCharType="begin"/>
    </w:r>
    <w:r>
      <w:rPr>
        <w:rFonts w:ascii="Calibri" w:cs="Mangal" w:eastAsia="Calibri" w:hAnsi="Calibri"/>
        <w:color w:val="5C6B5F"/>
        <w:sz w:val="18"/>
        <w:szCs w:val="18"/>
      </w:rPr>
      <w:instrText xml:space="preserve">PAGE</w:instrText>
    </w:r>
    <w:r>
      <w:rPr>
        <w:rFonts w:ascii="Calibri" w:cs="Mangal" w:eastAsia="Calibri" w:hAnsi="Calibri"/>
        <w:color w:val="5C6B5F"/>
        <w:sz w:val="18"/>
        <w:szCs w:val="18"/>
      </w:rPr>
      <w:fldChar w:fldCharType="separate"/>
    </w:r>
    <w:r>
      <w:rPr>
        <w:rFonts w:ascii="Calibri" w:cs="Mangal" w:eastAsia="Calibri" w:hAnsi="Calibri"/>
        <w:color w:val="5C6B5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Mangal"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Calibri" w:cs="Mangal" w:eastAsia="Calibri" w:hAnsi="Calibri"/>
      <w:b/>
      <w:bCs/>
      <w:color w:val="1F6B3A"/>
      <w:sz w:val="30"/>
      <w:szCs w:val="30"/>
    </w:rPr>
  </w:style>
  <w:style w:type="paragraph" w:styleId="Heading2">
    <w:name w:val="Heading 2"/>
    <w:basedOn w:val="Normal"/>
    <w:next w:val="Normal"/>
    <w:qFormat/>
    <w:pPr>
      <w:outlineLvl w:val="1"/>
    </w:pPr>
    <w:rPr>
      <w:rFonts w:ascii="Calibri" w:cs="Mangal" w:eastAsia="Calibri" w:hAnsi="Calibri"/>
      <w:b/>
      <w:bCs/>
      <w:color w:val="2B2B2B"/>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KisaanDost project progress report</dc:title>
  <dc:creator>Atharva Gujarathi</dc:creator>
  <cp:lastModifiedBy>Un-named</cp:lastModifiedBy>
  <cp:revision>1</cp:revision>
  <dcterms:created xsi:type="dcterms:W3CDTF">2026-10-26T10:49:02.055Z</dcterms:created>
  <dcterms:modified xsi:type="dcterms:W3CDTF">2026-10-26T10:49:02.056Z</dcterms:modified>
</cp:coreProperties>
</file>

<file path=docProps/custom.xml><?xml version="1.0" encoding="utf-8"?>
<Properties xmlns="http://schemas.openxmlformats.org/officeDocument/2006/custom-properties" xmlns:vt="http://schemas.openxmlformats.org/officeDocument/2006/docPropsVTypes"/>
</file>