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8C671" w14:textId="4EF21B09" w:rsidR="00DF65A7" w:rsidRDefault="00EB4222">
      <w:r w:rsidRPr="00EB4222">
        <w:t>SRS for Admission Counselling for Direct Second Year.docx</w:t>
      </w:r>
      <w:bookmarkStart w:id="0" w:name="_GoBack"/>
      <w:bookmarkEnd w:id="0"/>
    </w:p>
    <w:sectPr w:rsidR="00DF6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86"/>
    <w:rsid w:val="00212586"/>
    <w:rsid w:val="00DF65A7"/>
    <w:rsid w:val="00EB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123FC-C2C5-4F47-9A95-B8CE352A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Agrawal</dc:creator>
  <cp:keywords/>
  <dc:description/>
  <cp:lastModifiedBy>Atharv Agrawal</cp:lastModifiedBy>
  <cp:revision>2</cp:revision>
  <dcterms:created xsi:type="dcterms:W3CDTF">2019-07-27T08:25:00Z</dcterms:created>
  <dcterms:modified xsi:type="dcterms:W3CDTF">2019-07-27T08:25:00Z</dcterms:modified>
</cp:coreProperties>
</file>