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B33F7" w14:textId="7F481DCF" w:rsidR="00CC48C9" w:rsidRPr="00667096" w:rsidRDefault="00CC48C9" w:rsidP="00CC48C9">
      <w:pPr>
        <w:jc w:val="center"/>
        <w:rPr>
          <w:rFonts w:ascii="Arial" w:hAnsi="Arial" w:cs="Arial"/>
          <w:b/>
          <w:bCs/>
          <w:sz w:val="28"/>
          <w:szCs w:val="28"/>
        </w:rPr>
      </w:pPr>
      <w:r w:rsidRPr="00667096">
        <w:rPr>
          <w:rFonts w:ascii="Arial" w:hAnsi="Arial" w:cs="Arial"/>
          <w:b/>
          <w:bCs/>
          <w:sz w:val="28"/>
          <w:szCs w:val="28"/>
        </w:rPr>
        <w:t>Report</w:t>
      </w:r>
    </w:p>
    <w:p w14:paraId="29E7523C" w14:textId="77777777" w:rsidR="00CC48C9" w:rsidRPr="00667096" w:rsidRDefault="00CC48C9" w:rsidP="00CC48C9">
      <w:pPr>
        <w:rPr>
          <w:rFonts w:ascii="Arial" w:hAnsi="Arial" w:cs="Arial"/>
        </w:rPr>
      </w:pPr>
      <w:r w:rsidRPr="00667096">
        <w:rPr>
          <w:rFonts w:ascii="Arial" w:hAnsi="Arial" w:cs="Arial"/>
        </w:rPr>
        <w:t>Atharva Jagtap – 39283783</w:t>
      </w:r>
    </w:p>
    <w:p w14:paraId="2A4A7F3F" w14:textId="77777777" w:rsidR="00CC48C9" w:rsidRPr="00667096" w:rsidRDefault="00CC48C9" w:rsidP="00CC48C9">
      <w:pPr>
        <w:rPr>
          <w:rFonts w:ascii="Arial" w:hAnsi="Arial" w:cs="Arial"/>
        </w:rPr>
      </w:pPr>
    </w:p>
    <w:p w14:paraId="07005740" w14:textId="77777777" w:rsidR="00CC48C9" w:rsidRPr="00667096" w:rsidRDefault="00CC48C9" w:rsidP="00CC48C9">
      <w:pPr>
        <w:rPr>
          <w:rFonts w:ascii="Arial" w:hAnsi="Arial" w:cs="Arial"/>
          <w:b/>
          <w:bCs/>
        </w:rPr>
      </w:pPr>
      <w:r w:rsidRPr="00667096">
        <w:rPr>
          <w:rFonts w:ascii="Arial" w:hAnsi="Arial" w:cs="Arial"/>
          <w:b/>
          <w:bCs/>
        </w:rPr>
        <w:t>Self-Assessment:</w:t>
      </w:r>
    </w:p>
    <w:p w14:paraId="331FF10B" w14:textId="77777777" w:rsidR="00CC48C9" w:rsidRPr="00667096" w:rsidRDefault="00CC48C9" w:rsidP="00CC48C9">
      <w:pPr>
        <w:rPr>
          <w:rFonts w:ascii="Arial" w:hAnsi="Arial" w:cs="Arial"/>
          <w:b/>
          <w:bCs/>
        </w:rPr>
      </w:pPr>
      <w:r w:rsidRPr="00667096">
        <w:rPr>
          <w:rFonts w:ascii="Arial" w:hAnsi="Arial" w:cs="Arial"/>
          <w:b/>
          <w:bCs/>
        </w:rPr>
        <w:t>Positive Characteristics of the Current Submission</w:t>
      </w:r>
    </w:p>
    <w:p w14:paraId="6B6EEEB6" w14:textId="77777777" w:rsidR="00CC48C9" w:rsidRPr="00667096" w:rsidRDefault="00CC48C9" w:rsidP="00CC48C9">
      <w:pPr>
        <w:numPr>
          <w:ilvl w:val="0"/>
          <w:numId w:val="1"/>
        </w:numPr>
        <w:spacing w:line="259" w:lineRule="auto"/>
        <w:rPr>
          <w:rFonts w:ascii="Arial" w:hAnsi="Arial" w:cs="Arial"/>
        </w:rPr>
      </w:pPr>
      <w:r w:rsidRPr="00667096">
        <w:rPr>
          <w:rFonts w:ascii="Arial" w:hAnsi="Arial" w:cs="Arial"/>
          <w:b/>
          <w:bCs/>
        </w:rPr>
        <w:t>Detailed Organization:</w:t>
      </w:r>
      <w:r w:rsidRPr="00667096">
        <w:rPr>
          <w:rFonts w:ascii="Arial" w:hAnsi="Arial" w:cs="Arial"/>
        </w:rPr>
        <w:t xml:space="preserve"> The project plan is clearly laid out with step-by-step details, ensuring all required items are addressed.</w:t>
      </w:r>
    </w:p>
    <w:p w14:paraId="19C8B368" w14:textId="1C94F2BE" w:rsidR="00CC48C9" w:rsidRPr="00667096" w:rsidRDefault="00CC48C9" w:rsidP="00CC48C9">
      <w:pPr>
        <w:numPr>
          <w:ilvl w:val="0"/>
          <w:numId w:val="1"/>
        </w:numPr>
        <w:spacing w:line="259" w:lineRule="auto"/>
        <w:rPr>
          <w:rFonts w:ascii="Arial" w:hAnsi="Arial" w:cs="Arial"/>
        </w:rPr>
      </w:pPr>
      <w:r w:rsidRPr="00667096">
        <w:rPr>
          <w:rFonts w:ascii="Arial" w:hAnsi="Arial" w:cs="Arial"/>
          <w:b/>
          <w:bCs/>
        </w:rPr>
        <w:t>Effective Visualizations:</w:t>
      </w:r>
      <w:r w:rsidRPr="00667096">
        <w:rPr>
          <w:rFonts w:ascii="Arial" w:hAnsi="Arial" w:cs="Arial"/>
        </w:rPr>
        <w:t xml:space="preserve"> Clear bar charts</w:t>
      </w:r>
      <w:r w:rsidR="00F81625" w:rsidRPr="00667096">
        <w:rPr>
          <w:rFonts w:ascii="Arial" w:hAnsi="Arial" w:cs="Arial"/>
        </w:rPr>
        <w:t xml:space="preserve"> and heat maps</w:t>
      </w:r>
      <w:r w:rsidRPr="00667096">
        <w:rPr>
          <w:rFonts w:ascii="Arial" w:hAnsi="Arial" w:cs="Arial"/>
        </w:rPr>
        <w:t xml:space="preserve"> effectively represent the data trends, making the insights accessible.</w:t>
      </w:r>
    </w:p>
    <w:p w14:paraId="6186CAE5" w14:textId="49E548F8" w:rsidR="00F81625" w:rsidRPr="00667096" w:rsidRDefault="00F81625" w:rsidP="00F81625">
      <w:pPr>
        <w:numPr>
          <w:ilvl w:val="0"/>
          <w:numId w:val="1"/>
        </w:numPr>
        <w:spacing w:line="259" w:lineRule="auto"/>
        <w:rPr>
          <w:rFonts w:ascii="Arial" w:hAnsi="Arial" w:cs="Arial"/>
        </w:rPr>
      </w:pPr>
      <w:r w:rsidRPr="00667096">
        <w:rPr>
          <w:rFonts w:ascii="Arial" w:hAnsi="Arial" w:cs="Arial"/>
          <w:b/>
          <w:bCs/>
        </w:rPr>
        <w:t>Reproducible Code:</w:t>
      </w:r>
      <w:r w:rsidRPr="00667096">
        <w:rPr>
          <w:rFonts w:ascii="Arial" w:hAnsi="Arial" w:cs="Arial"/>
        </w:rPr>
        <w:t xml:space="preserve"> Included well-commented Python code for clear, reproducible visualizations</w:t>
      </w:r>
      <w:r w:rsidRPr="00667096">
        <w:rPr>
          <w:rFonts w:ascii="Arial" w:hAnsi="Arial" w:cs="Arial"/>
        </w:rPr>
        <w:t xml:space="preserve"> (</w:t>
      </w:r>
      <w:hyperlink r:id="rId5" w:history="1">
        <w:r w:rsidRPr="00667096">
          <w:rPr>
            <w:rStyle w:val="Hyperlink"/>
            <w:rFonts w:ascii="Arial" w:hAnsi="Arial" w:cs="Arial"/>
          </w:rPr>
          <w:t>Link</w:t>
        </w:r>
      </w:hyperlink>
      <w:r w:rsidRPr="00667096">
        <w:rPr>
          <w:rFonts w:ascii="Arial" w:hAnsi="Arial" w:cs="Arial"/>
        </w:rPr>
        <w:t>)</w:t>
      </w:r>
      <w:r w:rsidRPr="00667096">
        <w:rPr>
          <w:rFonts w:ascii="Arial" w:hAnsi="Arial" w:cs="Arial"/>
        </w:rPr>
        <w:t>.</w:t>
      </w:r>
    </w:p>
    <w:p w14:paraId="439756DA" w14:textId="7DB23623" w:rsidR="00CC48C9" w:rsidRPr="00667096" w:rsidRDefault="00CC48C9" w:rsidP="00CC48C9">
      <w:pPr>
        <w:numPr>
          <w:ilvl w:val="0"/>
          <w:numId w:val="1"/>
        </w:numPr>
        <w:spacing w:line="259" w:lineRule="auto"/>
        <w:rPr>
          <w:rFonts w:ascii="Arial" w:hAnsi="Arial" w:cs="Arial"/>
        </w:rPr>
      </w:pPr>
      <w:r w:rsidRPr="00667096">
        <w:rPr>
          <w:rFonts w:ascii="Arial" w:hAnsi="Arial" w:cs="Arial"/>
          <w:b/>
          <w:bCs/>
        </w:rPr>
        <w:t>Integration of Feedback:</w:t>
      </w:r>
      <w:r w:rsidRPr="00667096">
        <w:rPr>
          <w:rFonts w:ascii="Arial" w:hAnsi="Arial" w:cs="Arial"/>
        </w:rPr>
        <w:t xml:space="preserve"> </w:t>
      </w:r>
      <w:r w:rsidR="00F81625" w:rsidRPr="00667096">
        <w:rPr>
          <w:rFonts w:ascii="Arial" w:hAnsi="Arial" w:cs="Arial"/>
        </w:rPr>
        <w:t xml:space="preserve">No feedback </w:t>
      </w:r>
      <w:proofErr w:type="gramStart"/>
      <w:r w:rsidR="00F81625" w:rsidRPr="00667096">
        <w:rPr>
          <w:rFonts w:ascii="Arial" w:hAnsi="Arial" w:cs="Arial"/>
        </w:rPr>
        <w:t>was</w:t>
      </w:r>
      <w:proofErr w:type="gramEnd"/>
      <w:r w:rsidR="00F81625" w:rsidRPr="00667096">
        <w:rPr>
          <w:rFonts w:ascii="Arial" w:hAnsi="Arial" w:cs="Arial"/>
        </w:rPr>
        <w:t xml:space="preserve"> given since Milestone 2.</w:t>
      </w:r>
    </w:p>
    <w:p w14:paraId="19F834A7" w14:textId="77777777" w:rsidR="00D56146" w:rsidRPr="00667096" w:rsidRDefault="00D56146" w:rsidP="00D56146">
      <w:pPr>
        <w:spacing w:line="259" w:lineRule="auto"/>
        <w:ind w:left="360"/>
        <w:rPr>
          <w:rFonts w:ascii="Arial" w:hAnsi="Arial" w:cs="Arial"/>
        </w:rPr>
      </w:pPr>
    </w:p>
    <w:p w14:paraId="1FEBBA45" w14:textId="77777777" w:rsidR="00CC48C9" w:rsidRPr="00667096" w:rsidRDefault="00CC48C9" w:rsidP="00CC48C9">
      <w:pPr>
        <w:rPr>
          <w:rFonts w:ascii="Arial" w:hAnsi="Arial" w:cs="Arial"/>
          <w:b/>
          <w:bCs/>
        </w:rPr>
      </w:pPr>
      <w:r w:rsidRPr="00667096">
        <w:rPr>
          <w:rFonts w:ascii="Arial" w:hAnsi="Arial" w:cs="Arial"/>
          <w:b/>
          <w:bCs/>
        </w:rPr>
        <w:t>Areas for Improvement from Previous Submission</w:t>
      </w:r>
    </w:p>
    <w:p w14:paraId="3F76EEBC" w14:textId="6C630F39" w:rsidR="00CC48C9" w:rsidRPr="00667096" w:rsidRDefault="00F81625" w:rsidP="00F81625">
      <w:pPr>
        <w:numPr>
          <w:ilvl w:val="0"/>
          <w:numId w:val="2"/>
        </w:numPr>
        <w:spacing w:line="259" w:lineRule="auto"/>
        <w:rPr>
          <w:rFonts w:ascii="Arial" w:hAnsi="Arial" w:cs="Arial"/>
        </w:rPr>
      </w:pPr>
      <w:r w:rsidRPr="00667096">
        <w:rPr>
          <w:rFonts w:ascii="Arial" w:hAnsi="Arial" w:cs="Arial"/>
          <w:b/>
          <w:bCs/>
        </w:rPr>
        <w:t>N/A</w:t>
      </w:r>
    </w:p>
    <w:p w14:paraId="7F8544A9" w14:textId="77777777" w:rsidR="00D56146" w:rsidRPr="00667096" w:rsidRDefault="00D56146" w:rsidP="00D56146">
      <w:pPr>
        <w:spacing w:line="259" w:lineRule="auto"/>
        <w:ind w:left="720"/>
        <w:rPr>
          <w:rFonts w:ascii="Arial" w:hAnsi="Arial" w:cs="Arial"/>
        </w:rPr>
      </w:pPr>
    </w:p>
    <w:p w14:paraId="50B16B0D" w14:textId="77777777" w:rsidR="00CC48C9" w:rsidRPr="00667096" w:rsidRDefault="00CC48C9" w:rsidP="00CC48C9">
      <w:pPr>
        <w:rPr>
          <w:rFonts w:ascii="Arial" w:hAnsi="Arial" w:cs="Arial"/>
          <w:b/>
          <w:bCs/>
        </w:rPr>
      </w:pPr>
      <w:r w:rsidRPr="00667096">
        <w:rPr>
          <w:rFonts w:ascii="Arial" w:hAnsi="Arial" w:cs="Arial"/>
          <w:b/>
          <w:bCs/>
        </w:rPr>
        <w:t>Steps Taken to Address Feedback</w:t>
      </w:r>
    </w:p>
    <w:p w14:paraId="2A7C9D93" w14:textId="77777777" w:rsidR="00F81625" w:rsidRPr="00667096" w:rsidRDefault="00F81625" w:rsidP="00F81625">
      <w:pPr>
        <w:numPr>
          <w:ilvl w:val="0"/>
          <w:numId w:val="3"/>
        </w:numPr>
        <w:spacing w:line="259" w:lineRule="auto"/>
        <w:rPr>
          <w:rFonts w:ascii="Arial" w:hAnsi="Arial" w:cs="Arial"/>
        </w:rPr>
      </w:pPr>
      <w:r w:rsidRPr="00667096">
        <w:rPr>
          <w:rFonts w:ascii="Arial" w:hAnsi="Arial" w:cs="Arial"/>
          <w:b/>
          <w:bCs/>
        </w:rPr>
        <w:t>N/A</w:t>
      </w:r>
    </w:p>
    <w:p w14:paraId="1F367827" w14:textId="799028DD" w:rsidR="00F81625" w:rsidRPr="00667096" w:rsidRDefault="00F81625" w:rsidP="00F81625">
      <w:pPr>
        <w:spacing w:line="259" w:lineRule="auto"/>
        <w:rPr>
          <w:rFonts w:ascii="Arial" w:hAnsi="Arial" w:cs="Arial"/>
        </w:rPr>
      </w:pPr>
      <w:r w:rsidRPr="00667096">
        <w:rPr>
          <w:rFonts w:ascii="Arial" w:hAnsi="Arial" w:cs="Arial"/>
        </w:rPr>
        <w:tab/>
      </w:r>
    </w:p>
    <w:p w14:paraId="4F73AE63" w14:textId="67CD38A6" w:rsidR="00F81625" w:rsidRPr="00667096" w:rsidRDefault="00F81625" w:rsidP="00F81625">
      <w:pPr>
        <w:tabs>
          <w:tab w:val="left" w:pos="1160"/>
        </w:tabs>
        <w:spacing w:line="259" w:lineRule="auto"/>
        <w:rPr>
          <w:rFonts w:ascii="Arial" w:hAnsi="Arial" w:cs="Arial"/>
          <w:b/>
          <w:bCs/>
          <w:sz w:val="28"/>
          <w:szCs w:val="28"/>
        </w:rPr>
      </w:pPr>
      <w:r w:rsidRPr="00667096">
        <w:rPr>
          <w:rFonts w:ascii="Arial" w:hAnsi="Arial" w:cs="Arial"/>
          <w:b/>
          <w:bCs/>
          <w:sz w:val="28"/>
          <w:szCs w:val="28"/>
        </w:rPr>
        <w:t xml:space="preserve">Topic: </w:t>
      </w:r>
      <w:r w:rsidRPr="00667096">
        <w:rPr>
          <w:rFonts w:ascii="Arial" w:hAnsi="Arial" w:cs="Arial"/>
          <w:sz w:val="28"/>
          <w:szCs w:val="28"/>
        </w:rPr>
        <w:t>Impact of AI on Jobs: Automation Risk and Trends Across Industries</w:t>
      </w:r>
    </w:p>
    <w:p w14:paraId="602F61BC" w14:textId="742C41F4" w:rsidR="00F81625" w:rsidRPr="00667096" w:rsidRDefault="00F81625" w:rsidP="00F81625">
      <w:pPr>
        <w:tabs>
          <w:tab w:val="left" w:pos="1160"/>
        </w:tabs>
        <w:spacing w:line="259" w:lineRule="auto"/>
        <w:rPr>
          <w:rFonts w:ascii="Arial" w:hAnsi="Arial" w:cs="Arial"/>
          <w:b/>
          <w:bCs/>
        </w:rPr>
      </w:pPr>
      <w:r w:rsidRPr="00667096">
        <w:rPr>
          <w:rFonts w:ascii="Arial" w:hAnsi="Arial" w:cs="Arial"/>
          <w:b/>
          <w:bCs/>
        </w:rPr>
        <w:t>Motivation:</w:t>
      </w:r>
    </w:p>
    <w:p w14:paraId="5A1AEE78" w14:textId="3828C56D" w:rsidR="007512E8" w:rsidRPr="00667096" w:rsidRDefault="007512E8" w:rsidP="00F81625">
      <w:pPr>
        <w:tabs>
          <w:tab w:val="left" w:pos="1160"/>
        </w:tabs>
        <w:spacing w:line="259" w:lineRule="auto"/>
        <w:rPr>
          <w:rFonts w:ascii="Arial" w:hAnsi="Arial" w:cs="Arial"/>
        </w:rPr>
      </w:pPr>
      <w:r w:rsidRPr="00667096">
        <w:rPr>
          <w:rFonts w:ascii="Arial" w:hAnsi="Arial" w:cs="Arial"/>
        </w:rPr>
        <w:t>This project examines the impact of artificial intelligence on employment trends worldwide, with a focus on automation risk and job growth/decline across industries and occupations. My motivation stems from my personal and academic interest in understanding how rapid technological advancements are reshaping the labor market.</w:t>
      </w:r>
    </w:p>
    <w:p w14:paraId="0AB8A957" w14:textId="67055F6C" w:rsidR="00F81625" w:rsidRPr="00667096" w:rsidRDefault="007512E8" w:rsidP="00F81625">
      <w:pPr>
        <w:tabs>
          <w:tab w:val="left" w:pos="1160"/>
        </w:tabs>
        <w:spacing w:line="259" w:lineRule="auto"/>
        <w:rPr>
          <w:rFonts w:ascii="Arial" w:hAnsi="Arial" w:cs="Arial"/>
        </w:rPr>
      </w:pPr>
      <w:r w:rsidRPr="00667096">
        <w:rPr>
          <w:rFonts w:ascii="Arial" w:hAnsi="Arial" w:cs="Arial"/>
        </w:rPr>
        <w:t>Using the "AI-Powered Job Market Insights" dataset—which comprises 500 realistic job listings spanning various industries, company sizes, and levels of AI adoptio</w:t>
      </w:r>
      <w:r w:rsidRPr="00667096">
        <w:rPr>
          <w:rFonts w:ascii="Arial" w:hAnsi="Arial" w:cs="Arial"/>
        </w:rPr>
        <w:t>n</w:t>
      </w:r>
      <w:r w:rsidRPr="00667096">
        <w:rPr>
          <w:rFonts w:ascii="Arial" w:hAnsi="Arial" w:cs="Arial"/>
        </w:rPr>
        <w:t>.</w:t>
      </w:r>
      <w:r w:rsidRPr="00667096">
        <w:rPr>
          <w:rFonts w:ascii="Arial" w:hAnsi="Arial" w:cs="Arial"/>
        </w:rPr>
        <w:t xml:space="preserve"> </w:t>
      </w:r>
      <w:r w:rsidRPr="00667096">
        <w:rPr>
          <w:rFonts w:ascii="Arial" w:hAnsi="Arial" w:cs="Arial"/>
        </w:rPr>
        <w:t>This analysis is driven by the growing need to understand job displacements, wage disparities, and the necessity for workforce reskilling, thereby providing insights that can inform strategic policymaking and business decisions.</w:t>
      </w:r>
    </w:p>
    <w:p w14:paraId="1C788E75" w14:textId="77777777" w:rsidR="00F81625" w:rsidRPr="00667096" w:rsidRDefault="00F81625" w:rsidP="00F81625">
      <w:pPr>
        <w:tabs>
          <w:tab w:val="left" w:pos="1160"/>
        </w:tabs>
        <w:spacing w:line="259" w:lineRule="auto"/>
        <w:rPr>
          <w:rFonts w:ascii="Arial" w:hAnsi="Arial" w:cs="Arial"/>
        </w:rPr>
      </w:pPr>
    </w:p>
    <w:p w14:paraId="432E40F1" w14:textId="044B651A" w:rsidR="00F81625" w:rsidRPr="00667096" w:rsidRDefault="00F81625" w:rsidP="00F81625">
      <w:pPr>
        <w:tabs>
          <w:tab w:val="left" w:pos="1160"/>
        </w:tabs>
        <w:spacing w:line="259" w:lineRule="auto"/>
        <w:rPr>
          <w:rFonts w:ascii="Arial" w:hAnsi="Arial" w:cs="Arial"/>
          <w:b/>
          <w:bCs/>
        </w:rPr>
      </w:pPr>
      <w:r w:rsidRPr="00667096">
        <w:rPr>
          <w:rFonts w:ascii="Arial" w:hAnsi="Arial" w:cs="Arial"/>
          <w:b/>
          <w:bCs/>
        </w:rPr>
        <w:lastRenderedPageBreak/>
        <w:t>Data Analysis:</w:t>
      </w:r>
    </w:p>
    <w:p w14:paraId="25CC1BA2" w14:textId="77777777" w:rsidR="00D56146" w:rsidRPr="00D56146" w:rsidRDefault="00D56146" w:rsidP="00D56146">
      <w:pPr>
        <w:tabs>
          <w:tab w:val="left" w:pos="1160"/>
        </w:tabs>
        <w:spacing w:line="259" w:lineRule="auto"/>
        <w:rPr>
          <w:rFonts w:ascii="Arial" w:hAnsi="Arial" w:cs="Arial"/>
          <w:b/>
          <w:bCs/>
        </w:rPr>
      </w:pPr>
      <w:r w:rsidRPr="00D56146">
        <w:rPr>
          <w:rFonts w:ascii="Arial" w:hAnsi="Arial" w:cs="Arial"/>
          <w:b/>
          <w:bCs/>
        </w:rPr>
        <w:t>Data Overview and Preparation</w:t>
      </w:r>
    </w:p>
    <w:p w14:paraId="224CE26E" w14:textId="5EAB372B" w:rsidR="00D56146" w:rsidRPr="00D56146" w:rsidRDefault="00D56146" w:rsidP="00D56146">
      <w:pPr>
        <w:tabs>
          <w:tab w:val="left" w:pos="1160"/>
        </w:tabs>
        <w:spacing w:line="259" w:lineRule="auto"/>
        <w:rPr>
          <w:rFonts w:ascii="Arial" w:hAnsi="Arial" w:cs="Arial"/>
        </w:rPr>
      </w:pPr>
      <w:r w:rsidRPr="00D56146">
        <w:rPr>
          <w:rFonts w:ascii="Arial" w:hAnsi="Arial" w:cs="Arial"/>
        </w:rPr>
        <w:t>The dataset contains key variables, including:</w:t>
      </w:r>
    </w:p>
    <w:p w14:paraId="7A9761DC" w14:textId="77777777" w:rsidR="00D56146" w:rsidRPr="00D56146" w:rsidRDefault="00D56146" w:rsidP="00D56146">
      <w:pPr>
        <w:numPr>
          <w:ilvl w:val="0"/>
          <w:numId w:val="4"/>
        </w:numPr>
        <w:tabs>
          <w:tab w:val="left" w:pos="1160"/>
        </w:tabs>
        <w:spacing w:line="259" w:lineRule="auto"/>
        <w:rPr>
          <w:rFonts w:ascii="Arial" w:hAnsi="Arial" w:cs="Arial"/>
        </w:rPr>
      </w:pPr>
      <w:proofErr w:type="spellStart"/>
      <w:r w:rsidRPr="00D56146">
        <w:rPr>
          <w:rFonts w:ascii="Arial" w:hAnsi="Arial" w:cs="Arial"/>
          <w:b/>
          <w:bCs/>
        </w:rPr>
        <w:t>Job_Title</w:t>
      </w:r>
      <w:proofErr w:type="spellEnd"/>
      <w:r w:rsidRPr="00D56146">
        <w:rPr>
          <w:rFonts w:ascii="Arial" w:hAnsi="Arial" w:cs="Arial"/>
          <w:b/>
          <w:bCs/>
        </w:rPr>
        <w:t xml:space="preserve">, Industry, </w:t>
      </w:r>
      <w:proofErr w:type="spellStart"/>
      <w:r w:rsidRPr="00D56146">
        <w:rPr>
          <w:rFonts w:ascii="Arial" w:hAnsi="Arial" w:cs="Arial"/>
          <w:b/>
          <w:bCs/>
        </w:rPr>
        <w:t>Company_Size</w:t>
      </w:r>
      <w:proofErr w:type="spellEnd"/>
      <w:r w:rsidRPr="00D56146">
        <w:rPr>
          <w:rFonts w:ascii="Arial" w:hAnsi="Arial" w:cs="Arial"/>
          <w:b/>
          <w:bCs/>
        </w:rPr>
        <w:t>, Location</w:t>
      </w:r>
    </w:p>
    <w:p w14:paraId="1C923534" w14:textId="35134CBD" w:rsidR="00D56146" w:rsidRPr="00D56146" w:rsidRDefault="00D56146" w:rsidP="00D56146">
      <w:pPr>
        <w:numPr>
          <w:ilvl w:val="0"/>
          <w:numId w:val="4"/>
        </w:numPr>
        <w:tabs>
          <w:tab w:val="left" w:pos="1160"/>
        </w:tabs>
        <w:spacing w:line="259" w:lineRule="auto"/>
        <w:rPr>
          <w:rFonts w:ascii="Arial" w:hAnsi="Arial" w:cs="Arial"/>
        </w:rPr>
      </w:pPr>
      <w:proofErr w:type="spellStart"/>
      <w:r w:rsidRPr="00D56146">
        <w:rPr>
          <w:rFonts w:ascii="Arial" w:hAnsi="Arial" w:cs="Arial"/>
          <w:b/>
          <w:bCs/>
        </w:rPr>
        <w:t>AI_Adoption_Level</w:t>
      </w:r>
      <w:proofErr w:type="spellEnd"/>
      <w:r w:rsidRPr="00D56146">
        <w:rPr>
          <w:rFonts w:ascii="Arial" w:hAnsi="Arial" w:cs="Arial"/>
          <w:b/>
          <w:bCs/>
        </w:rPr>
        <w:t xml:space="preserve"> (Low, Medium, High)</w:t>
      </w:r>
    </w:p>
    <w:p w14:paraId="300FBE2B" w14:textId="2609252E" w:rsidR="00D56146" w:rsidRPr="00D56146" w:rsidRDefault="00D56146" w:rsidP="00D56146">
      <w:pPr>
        <w:numPr>
          <w:ilvl w:val="0"/>
          <w:numId w:val="4"/>
        </w:numPr>
        <w:tabs>
          <w:tab w:val="left" w:pos="1160"/>
        </w:tabs>
        <w:spacing w:line="259" w:lineRule="auto"/>
        <w:rPr>
          <w:rFonts w:ascii="Arial" w:hAnsi="Arial" w:cs="Arial"/>
        </w:rPr>
      </w:pPr>
      <w:proofErr w:type="spellStart"/>
      <w:r w:rsidRPr="00D56146">
        <w:rPr>
          <w:rFonts w:ascii="Arial" w:hAnsi="Arial" w:cs="Arial"/>
          <w:b/>
          <w:bCs/>
        </w:rPr>
        <w:t>Automation_Risk</w:t>
      </w:r>
      <w:proofErr w:type="spellEnd"/>
      <w:r w:rsidRPr="00D56146">
        <w:rPr>
          <w:rFonts w:ascii="Arial" w:hAnsi="Arial" w:cs="Arial"/>
          <w:b/>
          <w:bCs/>
        </w:rPr>
        <w:t xml:space="preserve"> (Low, Medium, High)</w:t>
      </w:r>
    </w:p>
    <w:p w14:paraId="66FF4CE3" w14:textId="47BCC01A" w:rsidR="00D56146" w:rsidRPr="00D56146" w:rsidRDefault="00D56146" w:rsidP="00D56146">
      <w:pPr>
        <w:numPr>
          <w:ilvl w:val="0"/>
          <w:numId w:val="4"/>
        </w:numPr>
        <w:tabs>
          <w:tab w:val="left" w:pos="1160"/>
        </w:tabs>
        <w:spacing w:line="259" w:lineRule="auto"/>
        <w:rPr>
          <w:rFonts w:ascii="Arial" w:hAnsi="Arial" w:cs="Arial"/>
        </w:rPr>
      </w:pPr>
      <w:proofErr w:type="spellStart"/>
      <w:r w:rsidRPr="00D56146">
        <w:rPr>
          <w:rFonts w:ascii="Arial" w:hAnsi="Arial" w:cs="Arial"/>
          <w:b/>
          <w:bCs/>
        </w:rPr>
        <w:t>Salary_USD</w:t>
      </w:r>
      <w:proofErr w:type="spellEnd"/>
      <w:r w:rsidRPr="00D56146">
        <w:rPr>
          <w:rFonts w:ascii="Arial" w:hAnsi="Arial" w:cs="Arial"/>
          <w:b/>
          <w:bCs/>
        </w:rPr>
        <w:t xml:space="preserve"> (numerical)</w:t>
      </w:r>
    </w:p>
    <w:p w14:paraId="6B35956D" w14:textId="58992645" w:rsidR="00D56146" w:rsidRPr="00D56146" w:rsidRDefault="00D56146" w:rsidP="00D56146">
      <w:pPr>
        <w:numPr>
          <w:ilvl w:val="0"/>
          <w:numId w:val="4"/>
        </w:numPr>
        <w:tabs>
          <w:tab w:val="left" w:pos="1160"/>
        </w:tabs>
        <w:spacing w:line="259" w:lineRule="auto"/>
        <w:rPr>
          <w:rFonts w:ascii="Arial" w:hAnsi="Arial" w:cs="Arial"/>
        </w:rPr>
      </w:pPr>
      <w:proofErr w:type="spellStart"/>
      <w:r w:rsidRPr="00D56146">
        <w:rPr>
          <w:rFonts w:ascii="Arial" w:hAnsi="Arial" w:cs="Arial"/>
          <w:b/>
          <w:bCs/>
        </w:rPr>
        <w:t>Remote_Friendly</w:t>
      </w:r>
      <w:proofErr w:type="spellEnd"/>
      <w:r w:rsidRPr="00D56146">
        <w:rPr>
          <w:rFonts w:ascii="Arial" w:hAnsi="Arial" w:cs="Arial"/>
          <w:b/>
          <w:bCs/>
        </w:rPr>
        <w:t xml:space="preserve"> (Yes, No)</w:t>
      </w:r>
    </w:p>
    <w:p w14:paraId="01B26532" w14:textId="7CA540C0" w:rsidR="00D56146" w:rsidRPr="00D56146" w:rsidRDefault="00D56146" w:rsidP="00D56146">
      <w:pPr>
        <w:numPr>
          <w:ilvl w:val="0"/>
          <w:numId w:val="4"/>
        </w:numPr>
        <w:tabs>
          <w:tab w:val="left" w:pos="1160"/>
        </w:tabs>
        <w:spacing w:line="259" w:lineRule="auto"/>
        <w:rPr>
          <w:rFonts w:ascii="Arial" w:hAnsi="Arial" w:cs="Arial"/>
        </w:rPr>
      </w:pPr>
      <w:proofErr w:type="spellStart"/>
      <w:r w:rsidRPr="00D56146">
        <w:rPr>
          <w:rFonts w:ascii="Arial" w:hAnsi="Arial" w:cs="Arial"/>
          <w:b/>
          <w:bCs/>
        </w:rPr>
        <w:t>Job_Growth_Projection</w:t>
      </w:r>
      <w:proofErr w:type="spellEnd"/>
      <w:r w:rsidRPr="00D56146">
        <w:rPr>
          <w:rFonts w:ascii="Arial" w:hAnsi="Arial" w:cs="Arial"/>
          <w:b/>
          <w:bCs/>
        </w:rPr>
        <w:t xml:space="preserve"> (Decline, Stable, Growth)</w:t>
      </w:r>
    </w:p>
    <w:p w14:paraId="33E0E68A" w14:textId="4C01FA3E" w:rsidR="00D56146" w:rsidRPr="00667096" w:rsidRDefault="00D56146" w:rsidP="00D56146">
      <w:pPr>
        <w:tabs>
          <w:tab w:val="left" w:pos="1160"/>
        </w:tabs>
        <w:spacing w:line="259" w:lineRule="auto"/>
        <w:rPr>
          <w:rFonts w:ascii="Arial" w:hAnsi="Arial" w:cs="Arial"/>
        </w:rPr>
      </w:pPr>
      <w:r w:rsidRPr="00D56146">
        <w:rPr>
          <w:rFonts w:ascii="Arial" w:hAnsi="Arial" w:cs="Arial"/>
        </w:rPr>
        <w:t xml:space="preserve">Data cleaning has been completed, so the analysis proceeded directly with </w:t>
      </w:r>
      <w:proofErr w:type="gramStart"/>
      <w:r w:rsidRPr="00D56146">
        <w:rPr>
          <w:rFonts w:ascii="Arial" w:hAnsi="Arial" w:cs="Arial"/>
        </w:rPr>
        <w:t>exploratory</w:t>
      </w:r>
      <w:proofErr w:type="gramEnd"/>
      <w:r w:rsidRPr="00D56146">
        <w:rPr>
          <w:rFonts w:ascii="Arial" w:hAnsi="Arial" w:cs="Arial"/>
        </w:rPr>
        <w:t xml:space="preserve"> data analysis (EDA) using Python (Pandas, Matplotlib, Seaborn).</w:t>
      </w:r>
    </w:p>
    <w:p w14:paraId="273CD9A2" w14:textId="77777777" w:rsidR="00D56146" w:rsidRPr="00D56146" w:rsidRDefault="00D56146" w:rsidP="00D56146">
      <w:pPr>
        <w:tabs>
          <w:tab w:val="left" w:pos="1160"/>
        </w:tabs>
        <w:spacing w:line="259" w:lineRule="auto"/>
        <w:rPr>
          <w:rFonts w:ascii="Arial" w:hAnsi="Arial" w:cs="Arial"/>
        </w:rPr>
      </w:pPr>
    </w:p>
    <w:p w14:paraId="5307BF9E" w14:textId="77777777" w:rsidR="00D56146" w:rsidRPr="00D56146" w:rsidRDefault="00D56146" w:rsidP="00D56146">
      <w:pPr>
        <w:tabs>
          <w:tab w:val="left" w:pos="1160"/>
        </w:tabs>
        <w:spacing w:line="259" w:lineRule="auto"/>
        <w:rPr>
          <w:rFonts w:ascii="Arial" w:hAnsi="Arial" w:cs="Arial"/>
          <w:b/>
          <w:bCs/>
        </w:rPr>
      </w:pPr>
      <w:r w:rsidRPr="00D56146">
        <w:rPr>
          <w:rFonts w:ascii="Arial" w:hAnsi="Arial" w:cs="Arial"/>
          <w:b/>
          <w:bCs/>
        </w:rPr>
        <w:t>Exploratory Analysis</w:t>
      </w:r>
    </w:p>
    <w:p w14:paraId="3AB920A6" w14:textId="4D0BAA3C" w:rsidR="00D56146" w:rsidRPr="00D56146" w:rsidRDefault="00D56146" w:rsidP="00D56146">
      <w:pPr>
        <w:numPr>
          <w:ilvl w:val="0"/>
          <w:numId w:val="6"/>
        </w:numPr>
        <w:tabs>
          <w:tab w:val="left" w:pos="1160"/>
        </w:tabs>
        <w:spacing w:line="259" w:lineRule="auto"/>
        <w:rPr>
          <w:rFonts w:ascii="Arial" w:hAnsi="Arial" w:cs="Arial"/>
        </w:rPr>
      </w:pPr>
      <w:r w:rsidRPr="00D56146">
        <w:rPr>
          <w:rFonts w:ascii="Arial" w:hAnsi="Arial" w:cs="Arial"/>
          <w:b/>
          <w:bCs/>
        </w:rPr>
        <w:t>Job Listings by Industry:</w:t>
      </w:r>
      <w:r w:rsidRPr="00D56146">
        <w:rPr>
          <w:rFonts w:ascii="Arial" w:hAnsi="Arial" w:cs="Arial"/>
        </w:rPr>
        <w:br/>
        <w:t>I first computed the frequency of job listings per industry. I discovered that sectors such as Manufacturing, Education, and Technology have the highest number of listings, while Transportation has the fewest. This indicates that some industries are experiencing robust hiring activity, whereas others might be facing contraction.</w:t>
      </w:r>
    </w:p>
    <w:p w14:paraId="7989769A" w14:textId="1462E5D5" w:rsidR="00D56146" w:rsidRPr="00D56146" w:rsidRDefault="00D56146" w:rsidP="00D56146">
      <w:pPr>
        <w:numPr>
          <w:ilvl w:val="0"/>
          <w:numId w:val="6"/>
        </w:numPr>
        <w:tabs>
          <w:tab w:val="left" w:pos="1160"/>
        </w:tabs>
        <w:spacing w:line="259" w:lineRule="auto"/>
        <w:rPr>
          <w:rFonts w:ascii="Arial" w:hAnsi="Arial" w:cs="Arial"/>
        </w:rPr>
      </w:pPr>
      <w:r w:rsidRPr="00D56146">
        <w:rPr>
          <w:rFonts w:ascii="Arial" w:hAnsi="Arial" w:cs="Arial"/>
          <w:b/>
          <w:bCs/>
        </w:rPr>
        <w:t>Distribution of AI Adoption Levels and Automation Risk:</w:t>
      </w:r>
      <w:r w:rsidRPr="00D56146">
        <w:rPr>
          <w:rFonts w:ascii="Arial" w:hAnsi="Arial" w:cs="Arial"/>
        </w:rPr>
        <w:br/>
        <w:t xml:space="preserve">I also examined how </w:t>
      </w:r>
      <w:r w:rsidR="00667096">
        <w:rPr>
          <w:rFonts w:ascii="Arial" w:hAnsi="Arial" w:cs="Arial"/>
        </w:rPr>
        <w:t>job growth projections</w:t>
      </w:r>
      <w:r w:rsidRPr="00D56146">
        <w:rPr>
          <w:rFonts w:ascii="Arial" w:hAnsi="Arial" w:cs="Arial"/>
        </w:rPr>
        <w:t xml:space="preserve"> vary in their adoption of AI. My visualizations revealed that a significant portion of job listings are associated with moderate to high AI adoption. This implies that many roles might be under pressure to adapt to technological changes, which could lead to either job displacement or the creation of new roles requiring advanced skills.</w:t>
      </w:r>
    </w:p>
    <w:p w14:paraId="47D8D372" w14:textId="75444F2B" w:rsidR="00F81625" w:rsidRPr="00667096" w:rsidRDefault="00C62C8C" w:rsidP="00F81625">
      <w:pPr>
        <w:tabs>
          <w:tab w:val="left" w:pos="1160"/>
        </w:tabs>
        <w:spacing w:line="259" w:lineRule="auto"/>
        <w:rPr>
          <w:rFonts w:ascii="Arial" w:hAnsi="Arial" w:cs="Arial"/>
        </w:rPr>
      </w:pPr>
      <w:r w:rsidRPr="00667096">
        <w:rPr>
          <w:rFonts w:ascii="Arial" w:hAnsi="Arial" w:cs="Arial"/>
        </w:rPr>
        <w:drawing>
          <wp:anchor distT="0" distB="0" distL="114300" distR="114300" simplePos="0" relativeHeight="251661312" behindDoc="0" locked="0" layoutInCell="1" allowOverlap="1" wp14:anchorId="575D0B7D" wp14:editId="289B31B2">
            <wp:simplePos x="0" y="0"/>
            <wp:positionH relativeFrom="column">
              <wp:posOffset>3130550</wp:posOffset>
            </wp:positionH>
            <wp:positionV relativeFrom="paragraph">
              <wp:posOffset>3810</wp:posOffset>
            </wp:positionV>
            <wp:extent cx="3565566" cy="2286000"/>
            <wp:effectExtent l="0" t="0" r="0" b="0"/>
            <wp:wrapNone/>
            <wp:docPr id="16524876" name="Picture 1" descr="A graph of a graph showing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4876" name="Picture 1" descr="A graph of a graph showing different colored square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565566" cy="2286000"/>
                    </a:xfrm>
                    <a:prstGeom prst="rect">
                      <a:avLst/>
                    </a:prstGeom>
                  </pic:spPr>
                </pic:pic>
              </a:graphicData>
            </a:graphic>
            <wp14:sizeRelH relativeFrom="page">
              <wp14:pctWidth>0</wp14:pctWidth>
            </wp14:sizeRelH>
            <wp14:sizeRelV relativeFrom="page">
              <wp14:pctHeight>0</wp14:pctHeight>
            </wp14:sizeRelV>
          </wp:anchor>
        </w:drawing>
      </w:r>
      <w:r w:rsidR="002D3159" w:rsidRPr="00667096">
        <w:rPr>
          <w:rFonts w:ascii="Arial" w:hAnsi="Arial" w:cs="Arial"/>
        </w:rPr>
        <w:drawing>
          <wp:anchor distT="0" distB="0" distL="114300" distR="114300" simplePos="0" relativeHeight="251658240" behindDoc="0" locked="0" layoutInCell="1" allowOverlap="1" wp14:anchorId="0124D7B0" wp14:editId="29E41AEA">
            <wp:simplePos x="0" y="0"/>
            <wp:positionH relativeFrom="page">
              <wp:posOffset>152400</wp:posOffset>
            </wp:positionH>
            <wp:positionV relativeFrom="paragraph">
              <wp:posOffset>3810</wp:posOffset>
            </wp:positionV>
            <wp:extent cx="3827780" cy="2286000"/>
            <wp:effectExtent l="0" t="0" r="1270" b="0"/>
            <wp:wrapNone/>
            <wp:docPr id="336631052" name="Picture 1"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31052" name="Picture 1" descr="A graph of a number of bar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27780" cy="2286000"/>
                    </a:xfrm>
                    <a:prstGeom prst="rect">
                      <a:avLst/>
                    </a:prstGeom>
                  </pic:spPr>
                </pic:pic>
              </a:graphicData>
            </a:graphic>
            <wp14:sizeRelH relativeFrom="page">
              <wp14:pctWidth>0</wp14:pctWidth>
            </wp14:sizeRelH>
            <wp14:sizeRelV relativeFrom="page">
              <wp14:pctHeight>0</wp14:pctHeight>
            </wp14:sizeRelV>
          </wp:anchor>
        </w:drawing>
      </w:r>
    </w:p>
    <w:p w14:paraId="5B6D4356" w14:textId="2E079DFA" w:rsidR="00D56146" w:rsidRPr="00667096" w:rsidRDefault="00D56146" w:rsidP="00F81625">
      <w:pPr>
        <w:tabs>
          <w:tab w:val="left" w:pos="1160"/>
        </w:tabs>
        <w:spacing w:line="259" w:lineRule="auto"/>
        <w:rPr>
          <w:rFonts w:ascii="Arial" w:hAnsi="Arial" w:cs="Arial"/>
        </w:rPr>
      </w:pPr>
    </w:p>
    <w:p w14:paraId="71F9CBC1" w14:textId="41307529" w:rsidR="002D3159" w:rsidRPr="00667096" w:rsidRDefault="002D3159" w:rsidP="00F81625">
      <w:pPr>
        <w:tabs>
          <w:tab w:val="left" w:pos="1160"/>
        </w:tabs>
        <w:spacing w:line="259" w:lineRule="auto"/>
        <w:rPr>
          <w:rFonts w:ascii="Arial" w:hAnsi="Arial" w:cs="Arial"/>
          <w:b/>
          <w:bCs/>
        </w:rPr>
      </w:pPr>
    </w:p>
    <w:p w14:paraId="0CA37379" w14:textId="70FD7F9A" w:rsidR="002D3159" w:rsidRPr="00667096" w:rsidRDefault="002D3159" w:rsidP="00F81625">
      <w:pPr>
        <w:tabs>
          <w:tab w:val="left" w:pos="1160"/>
        </w:tabs>
        <w:spacing w:line="259" w:lineRule="auto"/>
        <w:rPr>
          <w:rFonts w:ascii="Arial" w:hAnsi="Arial" w:cs="Arial"/>
          <w:b/>
          <w:bCs/>
        </w:rPr>
      </w:pPr>
    </w:p>
    <w:p w14:paraId="6F1F7500" w14:textId="23A54A28" w:rsidR="002D3159" w:rsidRPr="00667096" w:rsidRDefault="002D3159" w:rsidP="00F81625">
      <w:pPr>
        <w:tabs>
          <w:tab w:val="left" w:pos="1160"/>
        </w:tabs>
        <w:spacing w:line="259" w:lineRule="auto"/>
        <w:rPr>
          <w:rFonts w:ascii="Arial" w:hAnsi="Arial" w:cs="Arial"/>
          <w:b/>
          <w:bCs/>
        </w:rPr>
      </w:pPr>
    </w:p>
    <w:p w14:paraId="201282F3" w14:textId="0AD7178E" w:rsidR="002D3159" w:rsidRPr="00667096" w:rsidRDefault="002D3159" w:rsidP="00F81625">
      <w:pPr>
        <w:tabs>
          <w:tab w:val="left" w:pos="1160"/>
        </w:tabs>
        <w:spacing w:line="259" w:lineRule="auto"/>
        <w:rPr>
          <w:rFonts w:ascii="Arial" w:hAnsi="Arial" w:cs="Arial"/>
          <w:b/>
          <w:bCs/>
        </w:rPr>
      </w:pPr>
    </w:p>
    <w:p w14:paraId="4E8FE030" w14:textId="6F3C675E" w:rsidR="00F81625" w:rsidRPr="00667096" w:rsidRDefault="00F81625" w:rsidP="00F81625">
      <w:pPr>
        <w:tabs>
          <w:tab w:val="left" w:pos="1160"/>
        </w:tabs>
        <w:spacing w:line="259" w:lineRule="auto"/>
        <w:rPr>
          <w:rFonts w:ascii="Arial" w:hAnsi="Arial" w:cs="Arial"/>
          <w:b/>
          <w:bCs/>
        </w:rPr>
      </w:pPr>
      <w:r w:rsidRPr="00667096">
        <w:rPr>
          <w:rFonts w:ascii="Arial" w:hAnsi="Arial" w:cs="Arial"/>
          <w:b/>
          <w:bCs/>
        </w:rPr>
        <w:t>Visualizations:</w:t>
      </w:r>
    </w:p>
    <w:p w14:paraId="6F56FFC1" w14:textId="5986A852" w:rsidR="00F81625" w:rsidRPr="00667096" w:rsidRDefault="002D3159" w:rsidP="00F81625">
      <w:pPr>
        <w:tabs>
          <w:tab w:val="left" w:pos="1160"/>
        </w:tabs>
        <w:spacing w:line="259" w:lineRule="auto"/>
        <w:rPr>
          <w:rFonts w:ascii="Arial" w:hAnsi="Arial" w:cs="Arial"/>
        </w:rPr>
      </w:pPr>
      <w:r w:rsidRPr="00667096">
        <w:rPr>
          <w:rFonts w:ascii="Arial" w:hAnsi="Arial" w:cs="Arial"/>
        </w:rPr>
        <w:lastRenderedPageBreak/>
        <w:drawing>
          <wp:anchor distT="0" distB="0" distL="114300" distR="114300" simplePos="0" relativeHeight="251660288" behindDoc="0" locked="0" layoutInCell="1" allowOverlap="1" wp14:anchorId="6587395C" wp14:editId="079008A6">
            <wp:simplePos x="0" y="0"/>
            <wp:positionH relativeFrom="margin">
              <wp:posOffset>-654050</wp:posOffset>
            </wp:positionH>
            <wp:positionV relativeFrom="paragraph">
              <wp:posOffset>306070</wp:posOffset>
            </wp:positionV>
            <wp:extent cx="3680247" cy="2286000"/>
            <wp:effectExtent l="0" t="0" r="0" b="0"/>
            <wp:wrapNone/>
            <wp:docPr id="621775964"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75964" name="Picture 1" descr="A graph of different colored bar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80247" cy="2286000"/>
                    </a:xfrm>
                    <a:prstGeom prst="rect">
                      <a:avLst/>
                    </a:prstGeom>
                  </pic:spPr>
                </pic:pic>
              </a:graphicData>
            </a:graphic>
            <wp14:sizeRelH relativeFrom="page">
              <wp14:pctWidth>0</wp14:pctWidth>
            </wp14:sizeRelH>
            <wp14:sizeRelV relativeFrom="page">
              <wp14:pctHeight>0</wp14:pctHeight>
            </wp14:sizeRelV>
          </wp:anchor>
        </w:drawing>
      </w:r>
      <w:r w:rsidR="00D56146" w:rsidRPr="00667096">
        <w:rPr>
          <w:rFonts w:ascii="Arial" w:hAnsi="Arial" w:cs="Arial"/>
        </w:rPr>
        <w:t>The following figures summarize the trends:</w:t>
      </w:r>
    </w:p>
    <w:p w14:paraId="7D0CBAC2" w14:textId="5C20AF55" w:rsidR="002D3159" w:rsidRPr="00667096" w:rsidRDefault="00C62C8C" w:rsidP="00F81625">
      <w:pPr>
        <w:tabs>
          <w:tab w:val="left" w:pos="1160"/>
        </w:tabs>
        <w:spacing w:line="259" w:lineRule="auto"/>
        <w:rPr>
          <w:rFonts w:ascii="Arial" w:hAnsi="Arial" w:cs="Arial"/>
        </w:rPr>
      </w:pPr>
      <w:r w:rsidRPr="00667096">
        <w:rPr>
          <w:rFonts w:ascii="Arial" w:hAnsi="Arial" w:cs="Arial"/>
        </w:rPr>
        <w:drawing>
          <wp:anchor distT="0" distB="0" distL="114300" distR="114300" simplePos="0" relativeHeight="251662336" behindDoc="0" locked="0" layoutInCell="1" allowOverlap="1" wp14:anchorId="410EF1CF" wp14:editId="20435442">
            <wp:simplePos x="0" y="0"/>
            <wp:positionH relativeFrom="column">
              <wp:posOffset>3200400</wp:posOffset>
            </wp:positionH>
            <wp:positionV relativeFrom="paragraph">
              <wp:posOffset>8890</wp:posOffset>
            </wp:positionV>
            <wp:extent cx="3397961" cy="2286000"/>
            <wp:effectExtent l="0" t="0" r="0" b="0"/>
            <wp:wrapNone/>
            <wp:docPr id="2145775595" name="Picture 1" descr="A chart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75595" name="Picture 1" descr="A chart with different colored squar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7961" cy="2286000"/>
                    </a:xfrm>
                    <a:prstGeom prst="rect">
                      <a:avLst/>
                    </a:prstGeom>
                  </pic:spPr>
                </pic:pic>
              </a:graphicData>
            </a:graphic>
            <wp14:sizeRelH relativeFrom="page">
              <wp14:pctWidth>0</wp14:pctWidth>
            </wp14:sizeRelH>
            <wp14:sizeRelV relativeFrom="page">
              <wp14:pctHeight>0</wp14:pctHeight>
            </wp14:sizeRelV>
          </wp:anchor>
        </w:drawing>
      </w:r>
    </w:p>
    <w:p w14:paraId="2ECE375E" w14:textId="1EC343EC" w:rsidR="002D3159" w:rsidRPr="00667096" w:rsidRDefault="002D3159" w:rsidP="00F81625">
      <w:pPr>
        <w:tabs>
          <w:tab w:val="left" w:pos="1160"/>
        </w:tabs>
        <w:spacing w:line="259" w:lineRule="auto"/>
        <w:rPr>
          <w:rFonts w:ascii="Arial" w:hAnsi="Arial" w:cs="Arial"/>
        </w:rPr>
      </w:pPr>
    </w:p>
    <w:p w14:paraId="56D6C7C8" w14:textId="77777777" w:rsidR="002D3159" w:rsidRPr="00667096" w:rsidRDefault="002D3159" w:rsidP="00F81625">
      <w:pPr>
        <w:tabs>
          <w:tab w:val="left" w:pos="1160"/>
        </w:tabs>
        <w:spacing w:line="259" w:lineRule="auto"/>
        <w:rPr>
          <w:rFonts w:ascii="Arial" w:hAnsi="Arial" w:cs="Arial"/>
        </w:rPr>
      </w:pPr>
    </w:p>
    <w:p w14:paraId="0C872CE6" w14:textId="77777777" w:rsidR="002D3159" w:rsidRPr="00667096" w:rsidRDefault="002D3159" w:rsidP="00F81625">
      <w:pPr>
        <w:tabs>
          <w:tab w:val="left" w:pos="1160"/>
        </w:tabs>
        <w:spacing w:line="259" w:lineRule="auto"/>
        <w:rPr>
          <w:rFonts w:ascii="Arial" w:hAnsi="Arial" w:cs="Arial"/>
        </w:rPr>
      </w:pPr>
    </w:p>
    <w:p w14:paraId="734C9743" w14:textId="2430BDDE" w:rsidR="002D3159" w:rsidRPr="00667096" w:rsidRDefault="002D3159" w:rsidP="00F81625">
      <w:pPr>
        <w:tabs>
          <w:tab w:val="left" w:pos="1160"/>
        </w:tabs>
        <w:spacing w:line="259" w:lineRule="auto"/>
        <w:rPr>
          <w:rFonts w:ascii="Arial" w:hAnsi="Arial" w:cs="Arial"/>
        </w:rPr>
      </w:pPr>
    </w:p>
    <w:p w14:paraId="186924F4" w14:textId="77777777" w:rsidR="002D3159" w:rsidRPr="00667096" w:rsidRDefault="002D3159" w:rsidP="00F81625">
      <w:pPr>
        <w:tabs>
          <w:tab w:val="left" w:pos="1160"/>
        </w:tabs>
        <w:spacing w:line="259" w:lineRule="auto"/>
        <w:rPr>
          <w:rFonts w:ascii="Arial" w:hAnsi="Arial" w:cs="Arial"/>
        </w:rPr>
      </w:pPr>
    </w:p>
    <w:p w14:paraId="4315489A" w14:textId="3DECE1CA" w:rsidR="002D3159" w:rsidRPr="00667096" w:rsidRDefault="002D3159" w:rsidP="00F81625">
      <w:pPr>
        <w:tabs>
          <w:tab w:val="left" w:pos="1160"/>
        </w:tabs>
        <w:spacing w:line="259" w:lineRule="auto"/>
        <w:rPr>
          <w:rFonts w:ascii="Arial" w:hAnsi="Arial" w:cs="Arial"/>
        </w:rPr>
      </w:pPr>
    </w:p>
    <w:p w14:paraId="6F2633E4" w14:textId="0B93CB8D" w:rsidR="002D3159" w:rsidRPr="00667096" w:rsidRDefault="002D3159" w:rsidP="00F81625">
      <w:pPr>
        <w:tabs>
          <w:tab w:val="left" w:pos="1160"/>
        </w:tabs>
        <w:spacing w:line="259" w:lineRule="auto"/>
        <w:rPr>
          <w:rFonts w:ascii="Arial" w:hAnsi="Arial" w:cs="Arial"/>
        </w:rPr>
      </w:pPr>
    </w:p>
    <w:p w14:paraId="2781CFD3" w14:textId="1854668C" w:rsidR="0003609F" w:rsidRPr="00667096" w:rsidRDefault="002D3159" w:rsidP="00F81625">
      <w:pPr>
        <w:tabs>
          <w:tab w:val="left" w:pos="1160"/>
        </w:tabs>
        <w:spacing w:line="259" w:lineRule="auto"/>
        <w:rPr>
          <w:rFonts w:ascii="Arial" w:hAnsi="Arial" w:cs="Arial"/>
          <w:noProof/>
        </w:rPr>
      </w:pPr>
      <w:r w:rsidRPr="00667096">
        <w:rPr>
          <w:rFonts w:ascii="Arial" w:hAnsi="Arial" w:cs="Arial"/>
          <w:b/>
          <w:bCs/>
        </w:rPr>
        <w:t xml:space="preserve">Figure </w:t>
      </w:r>
      <w:r w:rsidRPr="00667096">
        <w:rPr>
          <w:rFonts w:ascii="Arial" w:hAnsi="Arial" w:cs="Arial"/>
          <w:b/>
          <w:bCs/>
        </w:rPr>
        <w:t>1</w:t>
      </w:r>
      <w:r w:rsidRPr="00667096">
        <w:rPr>
          <w:rFonts w:ascii="Arial" w:hAnsi="Arial" w:cs="Arial"/>
          <w:b/>
          <w:bCs/>
        </w:rPr>
        <w:t>:</w:t>
      </w:r>
      <w:r w:rsidRPr="00667096">
        <w:rPr>
          <w:rFonts w:ascii="Arial" w:hAnsi="Arial" w:cs="Arial"/>
        </w:rPr>
        <w:t xml:space="preserve"> A bar chart </w:t>
      </w:r>
      <w:r w:rsidRPr="00667096">
        <w:rPr>
          <w:rFonts w:ascii="Arial" w:hAnsi="Arial" w:cs="Arial"/>
        </w:rPr>
        <w:t>comparing</w:t>
      </w:r>
      <w:r w:rsidRPr="00667096">
        <w:rPr>
          <w:rFonts w:ascii="Arial" w:hAnsi="Arial" w:cs="Arial"/>
        </w:rPr>
        <w:t xml:space="preserve"> the average salary (in USD) by </w:t>
      </w:r>
      <w:r w:rsidRPr="00667096">
        <w:rPr>
          <w:rFonts w:ascii="Arial" w:hAnsi="Arial" w:cs="Arial"/>
        </w:rPr>
        <w:t>the AI adoption level based on industry</w:t>
      </w:r>
      <w:r w:rsidRPr="00667096">
        <w:rPr>
          <w:rFonts w:ascii="Arial" w:hAnsi="Arial" w:cs="Arial"/>
        </w:rPr>
        <w:t>.</w:t>
      </w:r>
      <w:r w:rsidRPr="00667096">
        <w:rPr>
          <w:rFonts w:ascii="Arial" w:hAnsi="Arial" w:cs="Arial"/>
          <w:noProof/>
        </w:rPr>
        <w:t xml:space="preserve"> </w:t>
      </w:r>
      <w:r w:rsidR="00667096" w:rsidRPr="00667096">
        <w:rPr>
          <w:rFonts w:ascii="Arial" w:hAnsi="Arial" w:cs="Arial"/>
          <w:noProof/>
        </w:rPr>
        <w:t>Higher AI adoption can correlate with higher salaries in certain industries, but the effect is not uniform.</w:t>
      </w:r>
      <w:r w:rsidR="00667096">
        <w:rPr>
          <w:rFonts w:ascii="Arial" w:hAnsi="Arial" w:cs="Arial"/>
          <w:noProof/>
        </w:rPr>
        <w:t xml:space="preserve"> </w:t>
      </w:r>
      <w:r w:rsidR="00667096" w:rsidRPr="00667096">
        <w:rPr>
          <w:rFonts w:ascii="Arial" w:hAnsi="Arial" w:cs="Arial"/>
          <w:noProof/>
        </w:rPr>
        <w:t>Elements such as market demand and specific job responsibilities also contribute to salary levels.</w:t>
      </w:r>
    </w:p>
    <w:p w14:paraId="7B835DCA" w14:textId="7A7A9689" w:rsidR="00C62C8C" w:rsidRDefault="00C62C8C" w:rsidP="00C62C8C">
      <w:pPr>
        <w:tabs>
          <w:tab w:val="left" w:pos="1160"/>
        </w:tabs>
        <w:spacing w:line="259" w:lineRule="auto"/>
        <w:rPr>
          <w:rFonts w:ascii="Arial" w:hAnsi="Arial" w:cs="Arial"/>
        </w:rPr>
      </w:pPr>
      <w:r w:rsidRPr="00667096">
        <w:rPr>
          <w:rFonts w:ascii="Arial" w:hAnsi="Arial" w:cs="Arial"/>
          <w:b/>
          <w:bCs/>
        </w:rPr>
        <w:t xml:space="preserve">Figure </w:t>
      </w:r>
      <w:r w:rsidRPr="00667096">
        <w:rPr>
          <w:rFonts w:ascii="Arial" w:hAnsi="Arial" w:cs="Arial"/>
          <w:b/>
          <w:bCs/>
        </w:rPr>
        <w:t>2</w:t>
      </w:r>
      <w:r w:rsidRPr="00667096">
        <w:rPr>
          <w:rFonts w:ascii="Arial" w:hAnsi="Arial" w:cs="Arial"/>
          <w:b/>
          <w:bCs/>
        </w:rPr>
        <w:t>:</w:t>
      </w:r>
      <w:r w:rsidRPr="00667096">
        <w:rPr>
          <w:rFonts w:ascii="Arial" w:hAnsi="Arial" w:cs="Arial"/>
        </w:rPr>
        <w:t xml:space="preserve"> A heatmap displaying the distribution of automation risk among industries.</w:t>
      </w:r>
      <w:r w:rsidRPr="00667096">
        <w:rPr>
          <w:rFonts w:ascii="Arial" w:hAnsi="Arial" w:cs="Arial"/>
        </w:rPr>
        <w:t xml:space="preserve"> </w:t>
      </w:r>
      <w:r w:rsidRPr="00667096">
        <w:rPr>
          <w:rFonts w:ascii="Arial" w:hAnsi="Arial" w:cs="Arial"/>
        </w:rPr>
        <w:t>Routine task-based jobs in Transportation face higher automation risks.</w:t>
      </w:r>
    </w:p>
    <w:p w14:paraId="44EB8C8D" w14:textId="4BEDEF91" w:rsidR="00667096" w:rsidRPr="00667096" w:rsidRDefault="00667096" w:rsidP="00C62C8C">
      <w:pPr>
        <w:tabs>
          <w:tab w:val="left" w:pos="1160"/>
        </w:tabs>
        <w:spacing w:line="259" w:lineRule="auto"/>
        <w:rPr>
          <w:rFonts w:ascii="Arial" w:hAnsi="Arial" w:cs="Arial"/>
        </w:rPr>
      </w:pPr>
      <w:r w:rsidRPr="00667096">
        <w:rPr>
          <w:rFonts w:ascii="Arial" w:hAnsi="Arial" w:cs="Arial"/>
        </w:rPr>
        <w:drawing>
          <wp:anchor distT="0" distB="0" distL="114300" distR="114300" simplePos="0" relativeHeight="251663360" behindDoc="0" locked="0" layoutInCell="1" allowOverlap="1" wp14:anchorId="03CA9D9D" wp14:editId="020C79CD">
            <wp:simplePos x="0" y="0"/>
            <wp:positionH relativeFrom="margin">
              <wp:align>center</wp:align>
            </wp:positionH>
            <wp:positionV relativeFrom="paragraph">
              <wp:posOffset>203835</wp:posOffset>
            </wp:positionV>
            <wp:extent cx="6496050" cy="2569965"/>
            <wp:effectExtent l="0" t="0" r="0" b="1905"/>
            <wp:wrapNone/>
            <wp:docPr id="1271162868"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62868" name="Picture 1" descr="A comparison of a graph&#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496050" cy="2569965"/>
                    </a:xfrm>
                    <a:prstGeom prst="rect">
                      <a:avLst/>
                    </a:prstGeom>
                  </pic:spPr>
                </pic:pic>
              </a:graphicData>
            </a:graphic>
            <wp14:sizeRelH relativeFrom="page">
              <wp14:pctWidth>0</wp14:pctWidth>
            </wp14:sizeRelH>
            <wp14:sizeRelV relativeFrom="page">
              <wp14:pctHeight>0</wp14:pctHeight>
            </wp14:sizeRelV>
          </wp:anchor>
        </w:drawing>
      </w:r>
    </w:p>
    <w:p w14:paraId="11996E66" w14:textId="3D336456" w:rsidR="00C62C8C" w:rsidRPr="00667096" w:rsidRDefault="00C62C8C" w:rsidP="00F81625">
      <w:pPr>
        <w:tabs>
          <w:tab w:val="left" w:pos="1160"/>
        </w:tabs>
        <w:spacing w:line="259" w:lineRule="auto"/>
        <w:rPr>
          <w:rFonts w:ascii="Arial" w:hAnsi="Arial" w:cs="Arial"/>
        </w:rPr>
      </w:pPr>
    </w:p>
    <w:p w14:paraId="16EA5F40" w14:textId="38ED741E" w:rsidR="00F81625" w:rsidRPr="00667096" w:rsidRDefault="00F81625" w:rsidP="00F81625">
      <w:pPr>
        <w:tabs>
          <w:tab w:val="left" w:pos="1160"/>
        </w:tabs>
        <w:spacing w:line="259" w:lineRule="auto"/>
        <w:rPr>
          <w:rFonts w:ascii="Arial" w:hAnsi="Arial" w:cs="Arial"/>
        </w:rPr>
      </w:pPr>
    </w:p>
    <w:p w14:paraId="6D140046" w14:textId="38DB0735" w:rsidR="00C62C8C" w:rsidRPr="00667096" w:rsidRDefault="00C62C8C" w:rsidP="00F81625">
      <w:pPr>
        <w:tabs>
          <w:tab w:val="left" w:pos="1160"/>
        </w:tabs>
        <w:spacing w:line="259" w:lineRule="auto"/>
        <w:rPr>
          <w:rFonts w:ascii="Arial" w:hAnsi="Arial" w:cs="Arial"/>
        </w:rPr>
      </w:pPr>
    </w:p>
    <w:p w14:paraId="52E7BB89" w14:textId="68F56CE7" w:rsidR="00C62C8C" w:rsidRPr="00667096" w:rsidRDefault="00C62C8C" w:rsidP="00F81625">
      <w:pPr>
        <w:tabs>
          <w:tab w:val="left" w:pos="1160"/>
        </w:tabs>
        <w:spacing w:line="259" w:lineRule="auto"/>
        <w:rPr>
          <w:rFonts w:ascii="Arial" w:hAnsi="Arial" w:cs="Arial"/>
        </w:rPr>
      </w:pPr>
    </w:p>
    <w:p w14:paraId="3B2C2B52" w14:textId="4B19FF10" w:rsidR="00C62C8C" w:rsidRPr="00667096" w:rsidRDefault="00C62C8C" w:rsidP="00F81625">
      <w:pPr>
        <w:tabs>
          <w:tab w:val="left" w:pos="1160"/>
        </w:tabs>
        <w:spacing w:line="259" w:lineRule="auto"/>
        <w:rPr>
          <w:rFonts w:ascii="Arial" w:hAnsi="Arial" w:cs="Arial"/>
        </w:rPr>
      </w:pPr>
    </w:p>
    <w:p w14:paraId="55CB61D0" w14:textId="7395522F" w:rsidR="00C62C8C" w:rsidRPr="00667096" w:rsidRDefault="00C62C8C" w:rsidP="00F81625">
      <w:pPr>
        <w:tabs>
          <w:tab w:val="left" w:pos="1160"/>
        </w:tabs>
        <w:spacing w:line="259" w:lineRule="auto"/>
        <w:rPr>
          <w:rFonts w:ascii="Arial" w:hAnsi="Arial" w:cs="Arial"/>
        </w:rPr>
      </w:pPr>
    </w:p>
    <w:p w14:paraId="6768E0F7" w14:textId="77777777" w:rsidR="00C62C8C" w:rsidRPr="00667096" w:rsidRDefault="00C62C8C" w:rsidP="00F81625">
      <w:pPr>
        <w:tabs>
          <w:tab w:val="left" w:pos="1160"/>
        </w:tabs>
        <w:spacing w:line="259" w:lineRule="auto"/>
        <w:rPr>
          <w:rFonts w:ascii="Arial" w:hAnsi="Arial" w:cs="Arial"/>
        </w:rPr>
      </w:pPr>
    </w:p>
    <w:p w14:paraId="236F4893" w14:textId="77777777" w:rsidR="00C62C8C" w:rsidRPr="00667096" w:rsidRDefault="00C62C8C" w:rsidP="00F81625">
      <w:pPr>
        <w:tabs>
          <w:tab w:val="left" w:pos="1160"/>
        </w:tabs>
        <w:spacing w:line="259" w:lineRule="auto"/>
        <w:rPr>
          <w:rFonts w:ascii="Arial" w:hAnsi="Arial" w:cs="Arial"/>
        </w:rPr>
      </w:pPr>
    </w:p>
    <w:p w14:paraId="7E4DF9DE" w14:textId="77777777" w:rsidR="00C62C8C" w:rsidRPr="00667096" w:rsidRDefault="00C62C8C" w:rsidP="00F81625">
      <w:pPr>
        <w:tabs>
          <w:tab w:val="left" w:pos="1160"/>
        </w:tabs>
        <w:spacing w:line="259" w:lineRule="auto"/>
        <w:rPr>
          <w:rFonts w:ascii="Arial" w:hAnsi="Arial" w:cs="Arial"/>
        </w:rPr>
      </w:pPr>
    </w:p>
    <w:p w14:paraId="1723D998" w14:textId="33408163" w:rsidR="00667096" w:rsidRDefault="00C62C8C" w:rsidP="00F81625">
      <w:pPr>
        <w:tabs>
          <w:tab w:val="left" w:pos="1160"/>
        </w:tabs>
        <w:spacing w:line="259" w:lineRule="auto"/>
        <w:rPr>
          <w:rFonts w:ascii="Arial" w:hAnsi="Arial" w:cs="Arial"/>
        </w:rPr>
      </w:pPr>
      <w:r w:rsidRPr="00667096">
        <w:rPr>
          <w:rFonts w:ascii="Arial" w:hAnsi="Arial" w:cs="Arial"/>
          <w:b/>
          <w:bCs/>
        </w:rPr>
        <w:t xml:space="preserve">Figure </w:t>
      </w:r>
      <w:r w:rsidRPr="00667096">
        <w:rPr>
          <w:rFonts w:ascii="Arial" w:hAnsi="Arial" w:cs="Arial"/>
          <w:b/>
          <w:bCs/>
        </w:rPr>
        <w:t>3</w:t>
      </w:r>
      <w:r w:rsidRPr="00667096">
        <w:rPr>
          <w:rFonts w:ascii="Arial" w:hAnsi="Arial" w:cs="Arial"/>
          <w:b/>
          <w:bCs/>
        </w:rPr>
        <w:t>:</w:t>
      </w:r>
      <w:r w:rsidRPr="00667096">
        <w:rPr>
          <w:rFonts w:ascii="Arial" w:hAnsi="Arial" w:cs="Arial"/>
        </w:rPr>
        <w:t xml:space="preserve"> </w:t>
      </w:r>
      <w:r w:rsidRPr="00667096">
        <w:rPr>
          <w:rFonts w:ascii="Arial" w:hAnsi="Arial" w:cs="Arial"/>
        </w:rPr>
        <w:t>Two side by side bar charts showing the t</w:t>
      </w:r>
      <w:r w:rsidRPr="00667096">
        <w:rPr>
          <w:rFonts w:ascii="Arial" w:hAnsi="Arial" w:cs="Arial"/>
        </w:rPr>
        <w:t xml:space="preserve">op skills in </w:t>
      </w:r>
      <w:proofErr w:type="gramStart"/>
      <w:r w:rsidRPr="00667096">
        <w:rPr>
          <w:rFonts w:ascii="Arial" w:hAnsi="Arial" w:cs="Arial"/>
        </w:rPr>
        <w:t>high-growth</w:t>
      </w:r>
      <w:proofErr w:type="gramEnd"/>
      <w:r w:rsidRPr="00667096">
        <w:rPr>
          <w:rFonts w:ascii="Arial" w:hAnsi="Arial" w:cs="Arial"/>
        </w:rPr>
        <w:t xml:space="preserve"> vs. high-risk jobs</w:t>
      </w:r>
      <w:r w:rsidRPr="00667096">
        <w:rPr>
          <w:rFonts w:ascii="Arial" w:hAnsi="Arial" w:cs="Arial"/>
        </w:rPr>
        <w:t>.</w:t>
      </w:r>
      <w:r w:rsidR="00667096">
        <w:rPr>
          <w:rFonts w:ascii="Arial" w:hAnsi="Arial" w:cs="Arial"/>
        </w:rPr>
        <w:t xml:space="preserve"> </w:t>
      </w:r>
      <w:r w:rsidR="00667096" w:rsidRPr="00C62C8C">
        <w:rPr>
          <w:rFonts w:ascii="Arial" w:hAnsi="Arial" w:cs="Arial"/>
        </w:rPr>
        <w:t>AI’s influence on the job market is multifaceted. The same skills driving innovation and commanding higher salaries can also face automation. This duality highlights the need for ongoing learning, adaptability, and a blend of technical and soft skills to stay resilient in an AI-transformed workforce.</w:t>
      </w:r>
    </w:p>
    <w:p w14:paraId="7C2E77F7" w14:textId="77777777" w:rsidR="00667096" w:rsidRPr="00667096" w:rsidRDefault="00667096" w:rsidP="00F81625">
      <w:pPr>
        <w:tabs>
          <w:tab w:val="left" w:pos="1160"/>
        </w:tabs>
        <w:spacing w:line="259" w:lineRule="auto"/>
        <w:rPr>
          <w:rFonts w:ascii="Arial" w:hAnsi="Arial" w:cs="Arial"/>
        </w:rPr>
      </w:pPr>
    </w:p>
    <w:p w14:paraId="2D1940DF" w14:textId="1DD34E3F" w:rsidR="00667096" w:rsidRPr="00667096" w:rsidRDefault="00667096" w:rsidP="00F81625">
      <w:pPr>
        <w:spacing w:line="259" w:lineRule="auto"/>
        <w:rPr>
          <w:rFonts w:ascii="Arial" w:hAnsi="Arial" w:cs="Arial"/>
          <w:b/>
          <w:bCs/>
        </w:rPr>
      </w:pPr>
      <w:r w:rsidRPr="00667096">
        <w:rPr>
          <w:rFonts w:ascii="Arial" w:hAnsi="Arial" w:cs="Arial"/>
          <w:b/>
          <w:bCs/>
        </w:rPr>
        <w:lastRenderedPageBreak/>
        <w:t>Key Takeaway:</w:t>
      </w:r>
    </w:p>
    <w:p w14:paraId="43704422" w14:textId="4CB0938C" w:rsidR="00C62C8C" w:rsidRPr="00667096" w:rsidRDefault="00C62C8C" w:rsidP="00F81625">
      <w:pPr>
        <w:spacing w:line="259" w:lineRule="auto"/>
        <w:rPr>
          <w:rFonts w:ascii="Arial" w:hAnsi="Arial" w:cs="Arial"/>
        </w:rPr>
      </w:pPr>
      <w:r w:rsidRPr="00C62C8C">
        <w:rPr>
          <w:rFonts w:ascii="Arial" w:hAnsi="Arial" w:cs="Arial"/>
        </w:rPr>
        <w:t>This reveals that while AI offers immense potential for growth and innovation, its impact is not uniform across industries or geographies. Stakeholders must balance the opportunities of AI-driven transformation with the risks of automation, employing targeted reskilling programs, adaptive policy measures, and a continual emphasis on both technical and soft skill development. This balanced and informed approach will be essential for navigating the evolving landscape of the future job market</w:t>
      </w:r>
      <w:r w:rsidRPr="00667096">
        <w:rPr>
          <w:rFonts w:ascii="Arial" w:hAnsi="Arial" w:cs="Arial"/>
        </w:rPr>
        <w:t>.</w:t>
      </w:r>
    </w:p>
    <w:p w14:paraId="2E59BAE5" w14:textId="77777777" w:rsidR="00C62C8C" w:rsidRPr="00667096" w:rsidRDefault="00C62C8C" w:rsidP="00F81625">
      <w:pPr>
        <w:spacing w:line="259" w:lineRule="auto"/>
        <w:rPr>
          <w:rFonts w:ascii="Arial" w:hAnsi="Arial" w:cs="Arial"/>
        </w:rPr>
      </w:pPr>
    </w:p>
    <w:p w14:paraId="4FF701BB" w14:textId="77777777" w:rsidR="00F81625" w:rsidRPr="00667096" w:rsidRDefault="00F81625" w:rsidP="00F81625">
      <w:pPr>
        <w:rPr>
          <w:rFonts w:ascii="Arial" w:hAnsi="Arial" w:cs="Arial"/>
          <w:b/>
          <w:bCs/>
        </w:rPr>
      </w:pPr>
      <w:r w:rsidRPr="00667096">
        <w:rPr>
          <w:rFonts w:ascii="Arial" w:hAnsi="Arial" w:cs="Arial"/>
          <w:b/>
          <w:bCs/>
        </w:rPr>
        <w:t>Bibliography:</w:t>
      </w:r>
    </w:p>
    <w:p w14:paraId="520A39ED" w14:textId="77777777" w:rsidR="00F81625" w:rsidRPr="00667096" w:rsidRDefault="00F81625" w:rsidP="00F81625">
      <w:pPr>
        <w:rPr>
          <w:rFonts w:ascii="Arial" w:hAnsi="Arial" w:cs="Arial"/>
          <w:b/>
          <w:bCs/>
        </w:rPr>
      </w:pPr>
      <w:r w:rsidRPr="00667096">
        <w:rPr>
          <w:rFonts w:ascii="Arial" w:hAnsi="Arial" w:cs="Arial"/>
        </w:rPr>
        <w:t xml:space="preserve">Kaggle. (2024). </w:t>
      </w:r>
      <w:r w:rsidRPr="00667096">
        <w:rPr>
          <w:rFonts w:ascii="Arial" w:hAnsi="Arial" w:cs="Arial"/>
          <w:i/>
          <w:iCs/>
        </w:rPr>
        <w:t>AI-Powered Job Market Insights</w:t>
      </w:r>
      <w:r w:rsidRPr="00667096">
        <w:rPr>
          <w:rFonts w:ascii="Arial" w:hAnsi="Arial" w:cs="Arial"/>
        </w:rPr>
        <w:t xml:space="preserve">. Retrieved from </w:t>
      </w:r>
      <w:hyperlink r:id="rId11" w:history="1">
        <w:r w:rsidRPr="00667096">
          <w:rPr>
            <w:rStyle w:val="Hyperlink"/>
            <w:rFonts w:ascii="Arial" w:hAnsi="Arial" w:cs="Arial"/>
          </w:rPr>
          <w:t>https://www.kaggle.com/datasets/uom190346a/ai-powered-job-market-insights</w:t>
        </w:r>
      </w:hyperlink>
    </w:p>
    <w:p w14:paraId="6D5D0E83" w14:textId="77777777" w:rsidR="00F81625" w:rsidRPr="00667096" w:rsidRDefault="00F81625" w:rsidP="00F81625">
      <w:pPr>
        <w:rPr>
          <w:rFonts w:ascii="Arial" w:hAnsi="Arial" w:cs="Arial"/>
        </w:rPr>
      </w:pPr>
      <w:r w:rsidRPr="00667096">
        <w:rPr>
          <w:rFonts w:ascii="Arial" w:hAnsi="Arial" w:cs="Arial"/>
        </w:rPr>
        <w:t xml:space="preserve">Brookings Institution. (2025). Retrieved from </w:t>
      </w:r>
      <w:hyperlink r:id="rId12" w:tgtFrame="_new" w:history="1">
        <w:r w:rsidRPr="00667096">
          <w:rPr>
            <w:rStyle w:val="Hyperlink"/>
            <w:rFonts w:ascii="Arial" w:hAnsi="Arial" w:cs="Arial"/>
          </w:rPr>
          <w:t>https://www.brookings.edu</w:t>
        </w:r>
      </w:hyperlink>
    </w:p>
    <w:p w14:paraId="048DD37C" w14:textId="104E4BAC" w:rsidR="00F81625" w:rsidRPr="00667096" w:rsidRDefault="00F81625" w:rsidP="00F81625">
      <w:pPr>
        <w:rPr>
          <w:rFonts w:ascii="Arial" w:hAnsi="Arial" w:cs="Arial"/>
        </w:rPr>
      </w:pPr>
      <w:r w:rsidRPr="00667096">
        <w:rPr>
          <w:rFonts w:ascii="Arial" w:hAnsi="Arial" w:cs="Arial"/>
        </w:rPr>
        <w:t xml:space="preserve">International </w:t>
      </w:r>
      <w:proofErr w:type="spellStart"/>
      <w:r w:rsidRPr="00667096">
        <w:rPr>
          <w:rFonts w:ascii="Arial" w:hAnsi="Arial" w:cs="Arial"/>
        </w:rPr>
        <w:t>Labour</w:t>
      </w:r>
      <w:proofErr w:type="spellEnd"/>
      <w:r w:rsidRPr="00667096">
        <w:rPr>
          <w:rFonts w:ascii="Arial" w:hAnsi="Arial" w:cs="Arial"/>
        </w:rPr>
        <w:t xml:space="preserve"> Organization (ILO). (28 </w:t>
      </w:r>
      <w:proofErr w:type="gramStart"/>
      <w:r w:rsidRPr="00667096">
        <w:rPr>
          <w:rFonts w:ascii="Arial" w:hAnsi="Arial" w:cs="Arial"/>
        </w:rPr>
        <w:t>January,</w:t>
      </w:r>
      <w:proofErr w:type="gramEnd"/>
      <w:r w:rsidRPr="00667096">
        <w:rPr>
          <w:rFonts w:ascii="Arial" w:hAnsi="Arial" w:cs="Arial"/>
        </w:rPr>
        <w:t xml:space="preserve"> 2025). </w:t>
      </w:r>
      <w:r w:rsidRPr="00667096">
        <w:rPr>
          <w:rFonts w:ascii="Arial" w:hAnsi="Arial" w:cs="Arial"/>
          <w:i/>
          <w:iCs/>
        </w:rPr>
        <w:t xml:space="preserve">How </w:t>
      </w:r>
      <w:proofErr w:type="gramStart"/>
      <w:r w:rsidRPr="00667096">
        <w:rPr>
          <w:rFonts w:ascii="Arial" w:hAnsi="Arial" w:cs="Arial"/>
          <w:i/>
          <w:iCs/>
        </w:rPr>
        <w:t>reskilling for</w:t>
      </w:r>
      <w:proofErr w:type="gramEnd"/>
      <w:r w:rsidRPr="00667096">
        <w:rPr>
          <w:rFonts w:ascii="Arial" w:hAnsi="Arial" w:cs="Arial"/>
          <w:i/>
          <w:iCs/>
        </w:rPr>
        <w:t xml:space="preserve"> AI could unlock new and better jobs.</w:t>
      </w:r>
      <w:r w:rsidRPr="00667096">
        <w:rPr>
          <w:rFonts w:ascii="Arial" w:hAnsi="Arial" w:cs="Arial"/>
        </w:rPr>
        <w:t xml:space="preserve"> Retrieved from </w:t>
      </w:r>
      <w:hyperlink r:id="rId13" w:history="1">
        <w:r w:rsidRPr="00667096">
          <w:rPr>
            <w:rStyle w:val="Hyperlink"/>
            <w:rFonts w:ascii="Arial" w:hAnsi="Arial" w:cs="Arial"/>
          </w:rPr>
          <w:t>https://www.ilo.org/resource/article/how-reskilling-ai-could-unlock-new-and-better-jobs</w:t>
        </w:r>
      </w:hyperlink>
    </w:p>
    <w:sectPr w:rsidR="00F81625" w:rsidRPr="00667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33CB2"/>
    <w:multiLevelType w:val="multilevel"/>
    <w:tmpl w:val="8D3E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71E60"/>
    <w:multiLevelType w:val="multilevel"/>
    <w:tmpl w:val="042A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D7695"/>
    <w:multiLevelType w:val="multilevel"/>
    <w:tmpl w:val="194C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94D65"/>
    <w:multiLevelType w:val="multilevel"/>
    <w:tmpl w:val="C93E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F42EAA"/>
    <w:multiLevelType w:val="multilevel"/>
    <w:tmpl w:val="EB2A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523A45"/>
    <w:multiLevelType w:val="multilevel"/>
    <w:tmpl w:val="5A8E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5333265">
    <w:abstractNumId w:val="1"/>
  </w:num>
  <w:num w:numId="2" w16cid:durableId="664629480">
    <w:abstractNumId w:val="0"/>
  </w:num>
  <w:num w:numId="3" w16cid:durableId="844247237">
    <w:abstractNumId w:val="4"/>
  </w:num>
  <w:num w:numId="4" w16cid:durableId="1426876756">
    <w:abstractNumId w:val="2"/>
  </w:num>
  <w:num w:numId="5" w16cid:durableId="1506239804">
    <w:abstractNumId w:val="5"/>
  </w:num>
  <w:num w:numId="6" w16cid:durableId="20455943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8C9"/>
    <w:rsid w:val="0003609F"/>
    <w:rsid w:val="002D3159"/>
    <w:rsid w:val="00467F88"/>
    <w:rsid w:val="00667096"/>
    <w:rsid w:val="00750004"/>
    <w:rsid w:val="007512E8"/>
    <w:rsid w:val="00C62C8C"/>
    <w:rsid w:val="00C75A27"/>
    <w:rsid w:val="00C840E9"/>
    <w:rsid w:val="00CC48C9"/>
    <w:rsid w:val="00D56146"/>
    <w:rsid w:val="00F81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529F4"/>
  <w15:chartTrackingRefBased/>
  <w15:docId w15:val="{26D0BA1F-9739-4632-9E52-E693A63A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8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48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8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8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8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8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8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8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8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8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48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8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8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8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8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8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8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8C9"/>
    <w:rPr>
      <w:rFonts w:eastAsiaTheme="majorEastAsia" w:cstheme="majorBidi"/>
      <w:color w:val="272727" w:themeColor="text1" w:themeTint="D8"/>
    </w:rPr>
  </w:style>
  <w:style w:type="paragraph" w:styleId="Title">
    <w:name w:val="Title"/>
    <w:basedOn w:val="Normal"/>
    <w:next w:val="Normal"/>
    <w:link w:val="TitleChar"/>
    <w:uiPriority w:val="10"/>
    <w:qFormat/>
    <w:rsid w:val="00CC48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8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8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8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8C9"/>
    <w:pPr>
      <w:spacing w:before="160"/>
      <w:jc w:val="center"/>
    </w:pPr>
    <w:rPr>
      <w:i/>
      <w:iCs/>
      <w:color w:val="404040" w:themeColor="text1" w:themeTint="BF"/>
    </w:rPr>
  </w:style>
  <w:style w:type="character" w:customStyle="1" w:styleId="QuoteChar">
    <w:name w:val="Quote Char"/>
    <w:basedOn w:val="DefaultParagraphFont"/>
    <w:link w:val="Quote"/>
    <w:uiPriority w:val="29"/>
    <w:rsid w:val="00CC48C9"/>
    <w:rPr>
      <w:i/>
      <w:iCs/>
      <w:color w:val="404040" w:themeColor="text1" w:themeTint="BF"/>
    </w:rPr>
  </w:style>
  <w:style w:type="paragraph" w:styleId="ListParagraph">
    <w:name w:val="List Paragraph"/>
    <w:basedOn w:val="Normal"/>
    <w:uiPriority w:val="34"/>
    <w:qFormat/>
    <w:rsid w:val="00CC48C9"/>
    <w:pPr>
      <w:ind w:left="720"/>
      <w:contextualSpacing/>
    </w:pPr>
  </w:style>
  <w:style w:type="character" w:styleId="IntenseEmphasis">
    <w:name w:val="Intense Emphasis"/>
    <w:basedOn w:val="DefaultParagraphFont"/>
    <w:uiPriority w:val="21"/>
    <w:qFormat/>
    <w:rsid w:val="00CC48C9"/>
    <w:rPr>
      <w:i/>
      <w:iCs/>
      <w:color w:val="0F4761" w:themeColor="accent1" w:themeShade="BF"/>
    </w:rPr>
  </w:style>
  <w:style w:type="paragraph" w:styleId="IntenseQuote">
    <w:name w:val="Intense Quote"/>
    <w:basedOn w:val="Normal"/>
    <w:next w:val="Normal"/>
    <w:link w:val="IntenseQuoteChar"/>
    <w:uiPriority w:val="30"/>
    <w:qFormat/>
    <w:rsid w:val="00CC48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8C9"/>
    <w:rPr>
      <w:i/>
      <w:iCs/>
      <w:color w:val="0F4761" w:themeColor="accent1" w:themeShade="BF"/>
    </w:rPr>
  </w:style>
  <w:style w:type="character" w:styleId="IntenseReference">
    <w:name w:val="Intense Reference"/>
    <w:basedOn w:val="DefaultParagraphFont"/>
    <w:uiPriority w:val="32"/>
    <w:qFormat/>
    <w:rsid w:val="00CC48C9"/>
    <w:rPr>
      <w:b/>
      <w:bCs/>
      <w:smallCaps/>
      <w:color w:val="0F4761" w:themeColor="accent1" w:themeShade="BF"/>
      <w:spacing w:val="5"/>
    </w:rPr>
  </w:style>
  <w:style w:type="character" w:styleId="Hyperlink">
    <w:name w:val="Hyperlink"/>
    <w:basedOn w:val="DefaultParagraphFont"/>
    <w:uiPriority w:val="99"/>
    <w:unhideWhenUsed/>
    <w:rsid w:val="00F81625"/>
    <w:rPr>
      <w:color w:val="467886" w:themeColor="hyperlink"/>
      <w:u w:val="single"/>
    </w:rPr>
  </w:style>
  <w:style w:type="paragraph" w:styleId="NormalWeb">
    <w:name w:val="Normal (Web)"/>
    <w:basedOn w:val="Normal"/>
    <w:uiPriority w:val="99"/>
    <w:semiHidden/>
    <w:unhideWhenUsed/>
    <w:rsid w:val="00F8162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F816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72080">
      <w:bodyDiv w:val="1"/>
      <w:marLeft w:val="0"/>
      <w:marRight w:val="0"/>
      <w:marTop w:val="0"/>
      <w:marBottom w:val="0"/>
      <w:divBdr>
        <w:top w:val="none" w:sz="0" w:space="0" w:color="auto"/>
        <w:left w:val="none" w:sz="0" w:space="0" w:color="auto"/>
        <w:bottom w:val="none" w:sz="0" w:space="0" w:color="auto"/>
        <w:right w:val="none" w:sz="0" w:space="0" w:color="auto"/>
      </w:divBdr>
    </w:div>
    <w:div w:id="155659235">
      <w:bodyDiv w:val="1"/>
      <w:marLeft w:val="0"/>
      <w:marRight w:val="0"/>
      <w:marTop w:val="0"/>
      <w:marBottom w:val="0"/>
      <w:divBdr>
        <w:top w:val="none" w:sz="0" w:space="0" w:color="auto"/>
        <w:left w:val="none" w:sz="0" w:space="0" w:color="auto"/>
        <w:bottom w:val="none" w:sz="0" w:space="0" w:color="auto"/>
        <w:right w:val="none" w:sz="0" w:space="0" w:color="auto"/>
      </w:divBdr>
    </w:div>
    <w:div w:id="391584311">
      <w:bodyDiv w:val="1"/>
      <w:marLeft w:val="0"/>
      <w:marRight w:val="0"/>
      <w:marTop w:val="0"/>
      <w:marBottom w:val="0"/>
      <w:divBdr>
        <w:top w:val="none" w:sz="0" w:space="0" w:color="auto"/>
        <w:left w:val="none" w:sz="0" w:space="0" w:color="auto"/>
        <w:bottom w:val="none" w:sz="0" w:space="0" w:color="auto"/>
        <w:right w:val="none" w:sz="0" w:space="0" w:color="auto"/>
      </w:divBdr>
    </w:div>
    <w:div w:id="504327078">
      <w:bodyDiv w:val="1"/>
      <w:marLeft w:val="0"/>
      <w:marRight w:val="0"/>
      <w:marTop w:val="0"/>
      <w:marBottom w:val="0"/>
      <w:divBdr>
        <w:top w:val="none" w:sz="0" w:space="0" w:color="auto"/>
        <w:left w:val="none" w:sz="0" w:space="0" w:color="auto"/>
        <w:bottom w:val="none" w:sz="0" w:space="0" w:color="auto"/>
        <w:right w:val="none" w:sz="0" w:space="0" w:color="auto"/>
      </w:divBdr>
    </w:div>
    <w:div w:id="963072575">
      <w:bodyDiv w:val="1"/>
      <w:marLeft w:val="0"/>
      <w:marRight w:val="0"/>
      <w:marTop w:val="0"/>
      <w:marBottom w:val="0"/>
      <w:divBdr>
        <w:top w:val="none" w:sz="0" w:space="0" w:color="auto"/>
        <w:left w:val="none" w:sz="0" w:space="0" w:color="auto"/>
        <w:bottom w:val="none" w:sz="0" w:space="0" w:color="auto"/>
        <w:right w:val="none" w:sz="0" w:space="0" w:color="auto"/>
      </w:divBdr>
    </w:div>
    <w:div w:id="974141473">
      <w:bodyDiv w:val="1"/>
      <w:marLeft w:val="0"/>
      <w:marRight w:val="0"/>
      <w:marTop w:val="0"/>
      <w:marBottom w:val="0"/>
      <w:divBdr>
        <w:top w:val="none" w:sz="0" w:space="0" w:color="auto"/>
        <w:left w:val="none" w:sz="0" w:space="0" w:color="auto"/>
        <w:bottom w:val="none" w:sz="0" w:space="0" w:color="auto"/>
        <w:right w:val="none" w:sz="0" w:space="0" w:color="auto"/>
      </w:divBdr>
    </w:div>
    <w:div w:id="986008225">
      <w:bodyDiv w:val="1"/>
      <w:marLeft w:val="0"/>
      <w:marRight w:val="0"/>
      <w:marTop w:val="0"/>
      <w:marBottom w:val="0"/>
      <w:divBdr>
        <w:top w:val="none" w:sz="0" w:space="0" w:color="auto"/>
        <w:left w:val="none" w:sz="0" w:space="0" w:color="auto"/>
        <w:bottom w:val="none" w:sz="0" w:space="0" w:color="auto"/>
        <w:right w:val="none" w:sz="0" w:space="0" w:color="auto"/>
      </w:divBdr>
    </w:div>
    <w:div w:id="1189415227">
      <w:bodyDiv w:val="1"/>
      <w:marLeft w:val="0"/>
      <w:marRight w:val="0"/>
      <w:marTop w:val="0"/>
      <w:marBottom w:val="0"/>
      <w:divBdr>
        <w:top w:val="none" w:sz="0" w:space="0" w:color="auto"/>
        <w:left w:val="none" w:sz="0" w:space="0" w:color="auto"/>
        <w:bottom w:val="none" w:sz="0" w:space="0" w:color="auto"/>
        <w:right w:val="none" w:sz="0" w:space="0" w:color="auto"/>
      </w:divBdr>
      <w:divsChild>
        <w:div w:id="2056884">
          <w:marLeft w:val="0"/>
          <w:marRight w:val="0"/>
          <w:marTop w:val="0"/>
          <w:marBottom w:val="0"/>
          <w:divBdr>
            <w:top w:val="none" w:sz="0" w:space="0" w:color="auto"/>
            <w:left w:val="none" w:sz="0" w:space="0" w:color="auto"/>
            <w:bottom w:val="none" w:sz="0" w:space="0" w:color="auto"/>
            <w:right w:val="none" w:sz="0" w:space="0" w:color="auto"/>
          </w:divBdr>
          <w:divsChild>
            <w:div w:id="8945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01615">
      <w:bodyDiv w:val="1"/>
      <w:marLeft w:val="0"/>
      <w:marRight w:val="0"/>
      <w:marTop w:val="0"/>
      <w:marBottom w:val="0"/>
      <w:divBdr>
        <w:top w:val="none" w:sz="0" w:space="0" w:color="auto"/>
        <w:left w:val="none" w:sz="0" w:space="0" w:color="auto"/>
        <w:bottom w:val="none" w:sz="0" w:space="0" w:color="auto"/>
        <w:right w:val="none" w:sz="0" w:space="0" w:color="auto"/>
      </w:divBdr>
      <w:divsChild>
        <w:div w:id="1410882048">
          <w:marLeft w:val="0"/>
          <w:marRight w:val="0"/>
          <w:marTop w:val="0"/>
          <w:marBottom w:val="0"/>
          <w:divBdr>
            <w:top w:val="none" w:sz="0" w:space="0" w:color="auto"/>
            <w:left w:val="none" w:sz="0" w:space="0" w:color="auto"/>
            <w:bottom w:val="none" w:sz="0" w:space="0" w:color="auto"/>
            <w:right w:val="none" w:sz="0" w:space="0" w:color="auto"/>
          </w:divBdr>
          <w:divsChild>
            <w:div w:id="4725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0587">
      <w:bodyDiv w:val="1"/>
      <w:marLeft w:val="0"/>
      <w:marRight w:val="0"/>
      <w:marTop w:val="0"/>
      <w:marBottom w:val="0"/>
      <w:divBdr>
        <w:top w:val="none" w:sz="0" w:space="0" w:color="auto"/>
        <w:left w:val="none" w:sz="0" w:space="0" w:color="auto"/>
        <w:bottom w:val="none" w:sz="0" w:space="0" w:color="auto"/>
        <w:right w:val="none" w:sz="0" w:space="0" w:color="auto"/>
      </w:divBdr>
    </w:div>
    <w:div w:id="1736006289">
      <w:bodyDiv w:val="1"/>
      <w:marLeft w:val="0"/>
      <w:marRight w:val="0"/>
      <w:marTop w:val="0"/>
      <w:marBottom w:val="0"/>
      <w:divBdr>
        <w:top w:val="none" w:sz="0" w:space="0" w:color="auto"/>
        <w:left w:val="none" w:sz="0" w:space="0" w:color="auto"/>
        <w:bottom w:val="none" w:sz="0" w:space="0" w:color="auto"/>
        <w:right w:val="none" w:sz="0" w:space="0" w:color="auto"/>
      </w:divBdr>
    </w:div>
    <w:div w:id="1769157355">
      <w:bodyDiv w:val="1"/>
      <w:marLeft w:val="0"/>
      <w:marRight w:val="0"/>
      <w:marTop w:val="0"/>
      <w:marBottom w:val="0"/>
      <w:divBdr>
        <w:top w:val="none" w:sz="0" w:space="0" w:color="auto"/>
        <w:left w:val="none" w:sz="0" w:space="0" w:color="auto"/>
        <w:bottom w:val="none" w:sz="0" w:space="0" w:color="auto"/>
        <w:right w:val="none" w:sz="0" w:space="0" w:color="auto"/>
      </w:divBdr>
    </w:div>
    <w:div w:id="1862087944">
      <w:bodyDiv w:val="1"/>
      <w:marLeft w:val="0"/>
      <w:marRight w:val="0"/>
      <w:marTop w:val="0"/>
      <w:marBottom w:val="0"/>
      <w:divBdr>
        <w:top w:val="none" w:sz="0" w:space="0" w:color="auto"/>
        <w:left w:val="none" w:sz="0" w:space="0" w:color="auto"/>
        <w:bottom w:val="none" w:sz="0" w:space="0" w:color="auto"/>
        <w:right w:val="none" w:sz="0" w:space="0" w:color="auto"/>
      </w:divBdr>
    </w:div>
    <w:div w:id="189604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lo.org/resource/article/how-reskilling-ai-could-unlock-new-and-better-job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brooking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kaggle.com/datasets/uom190346a/ai-powered-job-market-insights" TargetMode="External"/><Relationship Id="rId5" Type="http://schemas.openxmlformats.org/officeDocument/2006/relationships/hyperlink" Target="https://github.com/atharvaj0gtap/AI-Trend-Analysis.gi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4</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Jagtap</dc:creator>
  <cp:keywords/>
  <dc:description/>
  <cp:lastModifiedBy>Atharva Jagtap</cp:lastModifiedBy>
  <cp:revision>3</cp:revision>
  <cp:lastPrinted>2025-04-07T00:51:00Z</cp:lastPrinted>
  <dcterms:created xsi:type="dcterms:W3CDTF">2025-04-06T17:28:00Z</dcterms:created>
  <dcterms:modified xsi:type="dcterms:W3CDTF">2025-04-07T00:52:00Z</dcterms:modified>
</cp:coreProperties>
</file>