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5C30" w14:textId="5405FC6B" w:rsidR="00FF0CCE" w:rsidRDefault="00FF0CCE" w:rsidP="00383FB0">
      <w:pPr>
        <w:spacing w:after="60" w:line="259" w:lineRule="auto"/>
        <w:ind w:left="0" w:firstLine="0"/>
        <w:jc w:val="left"/>
      </w:pPr>
    </w:p>
    <w:p w14:paraId="58735B07" w14:textId="77777777" w:rsidR="00FF0CCE" w:rsidRDefault="00000000">
      <w:pPr>
        <w:pStyle w:val="Heading1"/>
      </w:pPr>
      <w:r>
        <w:t xml:space="preserve">Sign Language Recognition using Machine Learning </w:t>
      </w:r>
    </w:p>
    <w:p w14:paraId="5C780138" w14:textId="77777777" w:rsidR="00FF0CCE" w:rsidRDefault="00000000">
      <w:pPr>
        <w:spacing w:after="0" w:line="259" w:lineRule="auto"/>
        <w:ind w:left="39" w:firstLine="0"/>
        <w:jc w:val="center"/>
      </w:pPr>
      <w:r>
        <w:rPr>
          <w:sz w:val="16"/>
        </w:rPr>
        <w:t xml:space="preserve"> </w:t>
      </w:r>
    </w:p>
    <w:p w14:paraId="02D3ADD8" w14:textId="01000337" w:rsidR="00FF0CCE" w:rsidRDefault="00000000" w:rsidP="00383FB0">
      <w:pPr>
        <w:spacing w:after="47" w:line="259" w:lineRule="auto"/>
        <w:ind w:left="0" w:firstLine="0"/>
        <w:jc w:val="center"/>
      </w:pPr>
      <w:r>
        <w:rPr>
          <w:b/>
          <w:vertAlign w:val="superscript"/>
        </w:rPr>
        <w:t>1</w:t>
      </w:r>
      <w:r w:rsidR="00383FB0">
        <w:rPr>
          <w:b/>
        </w:rPr>
        <w:t>Member1</w:t>
      </w:r>
      <w:r>
        <w:rPr>
          <w:b/>
        </w:rPr>
        <w:t xml:space="preserve">, </w:t>
      </w:r>
      <w:r>
        <w:rPr>
          <w:b/>
          <w:vertAlign w:val="superscript"/>
        </w:rPr>
        <w:t>2</w:t>
      </w:r>
      <w:r w:rsidR="00383FB0" w:rsidRPr="00383FB0">
        <w:rPr>
          <w:b/>
        </w:rPr>
        <w:t xml:space="preserve"> </w:t>
      </w:r>
      <w:r w:rsidR="00383FB0">
        <w:rPr>
          <w:b/>
        </w:rPr>
        <w:t>Member2</w:t>
      </w:r>
      <w:r>
        <w:rPr>
          <w:b/>
        </w:rPr>
        <w:t xml:space="preserve">, </w:t>
      </w:r>
      <w:r>
        <w:rPr>
          <w:b/>
          <w:vertAlign w:val="superscript"/>
        </w:rPr>
        <w:t>3</w:t>
      </w:r>
      <w:r w:rsidR="00383FB0" w:rsidRPr="00383FB0">
        <w:rPr>
          <w:b/>
        </w:rPr>
        <w:t xml:space="preserve"> </w:t>
      </w:r>
      <w:r w:rsidR="00383FB0">
        <w:rPr>
          <w:b/>
        </w:rPr>
        <w:t>Member3</w:t>
      </w:r>
      <w:r>
        <w:rPr>
          <w:b/>
        </w:rPr>
        <w:t xml:space="preserve">, </w:t>
      </w:r>
      <w:r>
        <w:rPr>
          <w:b/>
          <w:vertAlign w:val="superscript"/>
        </w:rPr>
        <w:t>4</w:t>
      </w:r>
      <w:r w:rsidR="00383FB0" w:rsidRPr="00383FB0">
        <w:rPr>
          <w:b/>
        </w:rPr>
        <w:t xml:space="preserve"> </w:t>
      </w:r>
      <w:r w:rsidR="00383FB0">
        <w:rPr>
          <w:b/>
        </w:rPr>
        <w:t>Member4</w:t>
      </w:r>
      <w:r>
        <w:rPr>
          <w:b/>
        </w:rPr>
        <w:t>,</w:t>
      </w:r>
      <w:r w:rsidR="00383FB0">
        <w:rPr>
          <w:b/>
        </w:rPr>
        <w:t xml:space="preserve"> </w:t>
      </w:r>
      <w:r>
        <w:rPr>
          <w:b/>
          <w:vertAlign w:val="superscript"/>
        </w:rPr>
        <w:t>5</w:t>
      </w:r>
      <w:r>
        <w:rPr>
          <w:b/>
        </w:rPr>
        <w:t xml:space="preserve">Prof. </w:t>
      </w:r>
      <w:proofErr w:type="spellStart"/>
      <w:r w:rsidR="00383FB0">
        <w:rPr>
          <w:b/>
        </w:rPr>
        <w:t>Guidename</w:t>
      </w:r>
      <w:proofErr w:type="spellEnd"/>
    </w:p>
    <w:p w14:paraId="0DC0EB8C" w14:textId="77777777" w:rsidR="00FF0CCE" w:rsidRDefault="00000000">
      <w:pPr>
        <w:spacing w:after="0" w:line="259" w:lineRule="auto"/>
        <w:ind w:left="54" w:firstLine="0"/>
        <w:jc w:val="center"/>
      </w:pPr>
      <w:r>
        <w:rPr>
          <w:b/>
          <w:sz w:val="22"/>
        </w:rPr>
        <w:t xml:space="preserve"> </w:t>
      </w:r>
    </w:p>
    <w:p w14:paraId="3D19168E" w14:textId="70F9F5C3" w:rsidR="00FF0CCE" w:rsidRDefault="00000000" w:rsidP="00383FB0">
      <w:pPr>
        <w:spacing w:after="0"/>
        <w:ind w:right="182" w:hanging="1244"/>
        <w:jc w:val="center"/>
      </w:pPr>
      <w:r>
        <w:rPr>
          <w:vertAlign w:val="superscript"/>
        </w:rPr>
        <w:t>1</w:t>
      </w:r>
      <w:r>
        <w:t xml:space="preserve">Student, </w:t>
      </w:r>
      <w:proofErr w:type="spellStart"/>
      <w:r w:rsidR="00383FB0">
        <w:t>CollegeName</w:t>
      </w:r>
      <w:proofErr w:type="spellEnd"/>
      <w:r>
        <w:t>, Thane</w:t>
      </w:r>
    </w:p>
    <w:p w14:paraId="06831504" w14:textId="40561BB2" w:rsidR="00FF0CCE" w:rsidRDefault="00000000" w:rsidP="00383FB0">
      <w:pPr>
        <w:spacing w:after="0"/>
        <w:ind w:right="182" w:hanging="1244"/>
        <w:jc w:val="center"/>
      </w:pPr>
      <w:r>
        <w:rPr>
          <w:vertAlign w:val="superscript"/>
        </w:rPr>
        <w:t>2</w:t>
      </w:r>
      <w:r>
        <w:t xml:space="preserve">Student, </w:t>
      </w:r>
      <w:proofErr w:type="spellStart"/>
      <w:r w:rsidR="00383FB0">
        <w:t>CollegeName</w:t>
      </w:r>
      <w:proofErr w:type="spellEnd"/>
      <w:r>
        <w:t>, Thane</w:t>
      </w:r>
    </w:p>
    <w:p w14:paraId="6DC9DC3E" w14:textId="42715E32" w:rsidR="00FF0CCE" w:rsidRDefault="00000000" w:rsidP="00383FB0">
      <w:pPr>
        <w:spacing w:after="0"/>
        <w:ind w:right="182" w:hanging="1244"/>
        <w:jc w:val="center"/>
      </w:pPr>
      <w:r>
        <w:rPr>
          <w:vertAlign w:val="superscript"/>
        </w:rPr>
        <w:t>3</w:t>
      </w:r>
      <w:r>
        <w:t>Student</w:t>
      </w:r>
      <w:r w:rsidR="00383FB0">
        <w:t>,</w:t>
      </w:r>
      <w:r w:rsidR="00383FB0" w:rsidRPr="00383FB0">
        <w:t xml:space="preserve"> </w:t>
      </w:r>
      <w:proofErr w:type="spellStart"/>
      <w:r w:rsidR="00383FB0">
        <w:t>CollegeName</w:t>
      </w:r>
      <w:proofErr w:type="spellEnd"/>
      <w:r>
        <w:t>, Thane</w:t>
      </w:r>
    </w:p>
    <w:p w14:paraId="741333A7" w14:textId="12377889" w:rsidR="00FF0CCE" w:rsidRDefault="00000000" w:rsidP="00383FB0">
      <w:pPr>
        <w:spacing w:after="0"/>
        <w:ind w:right="182" w:hanging="1244"/>
        <w:jc w:val="center"/>
      </w:pPr>
      <w:r>
        <w:rPr>
          <w:vertAlign w:val="superscript"/>
        </w:rPr>
        <w:t>4</w:t>
      </w:r>
      <w:r>
        <w:t>Student</w:t>
      </w:r>
      <w:r w:rsidR="00383FB0">
        <w:t xml:space="preserve">, </w:t>
      </w:r>
      <w:proofErr w:type="spellStart"/>
      <w:r w:rsidR="00383FB0">
        <w:t>CollegeName</w:t>
      </w:r>
      <w:proofErr w:type="spellEnd"/>
      <w:r>
        <w:t>, Thane</w:t>
      </w:r>
    </w:p>
    <w:p w14:paraId="1FB174B2" w14:textId="7517E779" w:rsidR="00FF0CCE" w:rsidRDefault="00000000" w:rsidP="00383FB0">
      <w:pPr>
        <w:spacing w:after="0"/>
        <w:ind w:left="1299" w:right="182" w:hanging="1244"/>
        <w:jc w:val="center"/>
      </w:pPr>
      <w:r>
        <w:rPr>
          <w:vertAlign w:val="superscript"/>
        </w:rPr>
        <w:t>5</w:t>
      </w:r>
      <w:r>
        <w:t xml:space="preserve">Guide, </w:t>
      </w:r>
      <w:proofErr w:type="spellStart"/>
      <w:r w:rsidR="00383FB0">
        <w:t>CollegeName</w:t>
      </w:r>
      <w:proofErr w:type="spellEnd"/>
      <w:r>
        <w:t>, Thane</w:t>
      </w:r>
    </w:p>
    <w:p w14:paraId="75D6A136" w14:textId="77777777" w:rsidR="00FF0CCE" w:rsidRDefault="00000000">
      <w:pPr>
        <w:spacing w:after="0" w:line="259" w:lineRule="auto"/>
        <w:ind w:left="0" w:firstLine="0"/>
        <w:jc w:val="left"/>
      </w:pPr>
      <w:r>
        <w:t xml:space="preserve"> </w:t>
      </w:r>
    </w:p>
    <w:p w14:paraId="45F37892" w14:textId="77777777" w:rsidR="00FF0CCE" w:rsidRDefault="00000000">
      <w:pPr>
        <w:spacing w:after="30" w:line="259" w:lineRule="auto"/>
        <w:ind w:left="-29" w:right="-27" w:firstLine="0"/>
        <w:jc w:val="left"/>
      </w:pPr>
      <w:r>
        <w:rPr>
          <w:rFonts w:ascii="Calibri" w:eastAsia="Calibri" w:hAnsi="Calibri" w:cs="Calibri"/>
          <w:noProof/>
          <w:sz w:val="22"/>
        </w:rPr>
        <mc:AlternateContent>
          <mc:Choice Requires="wpg">
            <w:drawing>
              <wp:inline distT="0" distB="0" distL="0" distR="0" wp14:anchorId="7F7AA41A" wp14:editId="1EF67BE6">
                <wp:extent cx="6609588" cy="124968"/>
                <wp:effectExtent l="0" t="0" r="0" b="0"/>
                <wp:docPr id="9271" name="Group 9271"/>
                <wp:cNvGraphicFramePr/>
                <a:graphic xmlns:a="http://schemas.openxmlformats.org/drawingml/2006/main">
                  <a:graphicData uri="http://schemas.microsoft.com/office/word/2010/wordprocessingGroup">
                    <wpg:wgp>
                      <wpg:cNvGrpSpPr/>
                      <wpg:grpSpPr>
                        <a:xfrm>
                          <a:off x="0" y="0"/>
                          <a:ext cx="6609588" cy="124968"/>
                          <a:chOff x="0" y="0"/>
                          <a:chExt cx="6609588" cy="124968"/>
                        </a:xfrm>
                      </wpg:grpSpPr>
                      <wps:wsp>
                        <wps:cNvPr id="119" name="Rectangle 119"/>
                        <wps:cNvSpPr/>
                        <wps:spPr>
                          <a:xfrm>
                            <a:off x="18288" y="22022"/>
                            <a:ext cx="25337" cy="112191"/>
                          </a:xfrm>
                          <a:prstGeom prst="rect">
                            <a:avLst/>
                          </a:prstGeom>
                          <a:ln>
                            <a:noFill/>
                          </a:ln>
                        </wps:spPr>
                        <wps:txbx>
                          <w:txbxContent>
                            <w:p w14:paraId="126EE188" w14:textId="77777777" w:rsidR="00FF0CCE" w:rsidRDefault="00000000">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10842" name="Shape 10842"/>
                        <wps:cNvSpPr/>
                        <wps:spPr>
                          <a:xfrm>
                            <a:off x="0" y="0"/>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43" name="Shape 10843"/>
                        <wps:cNvSpPr/>
                        <wps:spPr>
                          <a:xfrm>
                            <a:off x="0" y="118872"/>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7AA41A" id="Group 9271" o:spid="_x0000_s1026" style="width:520.45pt;height:9.85pt;mso-position-horizontal-relative:char;mso-position-vertical-relative:line" coordsize="66095,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">
                <v:rect id="Rectangle 119" o:spid="_x0000_s1027" style="position:absolute;left:182;top:220;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26EE188" w14:textId="77777777" w:rsidR="00FF0CCE" w:rsidRDefault="00000000">
                        <w:pPr>
                          <w:spacing w:after="160" w:line="259" w:lineRule="auto"/>
                          <w:ind w:left="0" w:firstLine="0"/>
                          <w:jc w:val="left"/>
                        </w:pPr>
                        <w:r>
                          <w:rPr>
                            <w:b/>
                            <w:sz w:val="12"/>
                          </w:rPr>
                          <w:t xml:space="preserve"> </w:t>
                        </w:r>
                      </w:p>
                    </w:txbxContent>
                  </v:textbox>
                </v:rect>
                <v:shape id="Shape 10842" o:spid="_x0000_s1028" style="position:absolute;width:66095;height:91;visibility:visible;mso-wrap-style:square;v-text-anchor:top" coordsize="66095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" path="m,l6609588,r,9144l,9144,,e" fillcolor="black" stroked="f" strokeweight="0">
                  <v:path arrowok="t" textboxrect="0,0,6609588,9144"/>
                </v:shape>
                <v:shape id="Shape 10843" o:spid="_x0000_s1029" style="position:absolute;top:1188;width:66095;height:92;visibility:visible;mso-wrap-style:square;v-text-anchor:top" coordsize="66095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" path="m,l6609588,r,9144l,9144,,e" fillcolor="black" stroked="f" strokeweight="0">
                  <v:path arrowok="t" textboxrect="0,0,6609588,9144"/>
                </v:shape>
                <w10:anchorlock/>
              </v:group>
            </w:pict>
          </mc:Fallback>
        </mc:AlternateContent>
      </w:r>
    </w:p>
    <w:p w14:paraId="28655EDE" w14:textId="6351F861" w:rsidR="00FF0CCE" w:rsidRDefault="00A03055">
      <w:pPr>
        <w:spacing w:after="30"/>
        <w:ind w:left="10"/>
      </w:pPr>
      <w:r>
        <w:rPr>
          <w:b/>
          <w:sz w:val="20"/>
        </w:rPr>
        <w:t>Abstract:</w:t>
      </w:r>
      <w:r>
        <w:t xml:space="preserve"> Communication is a very important aspect of society. It is said that Man is a social animal, and for this to be literal an efficient communication is very necessary. Similarly in the stone age, communication happened using drawings etc and as we progressed, society developed script, languages which eventually led to the growth of society. With time globalization started and the spread of languages began, </w:t>
      </w:r>
    </w:p>
    <w:p w14:paraId="53F53EB8" w14:textId="15B49D02" w:rsidR="00FF0CCE" w:rsidRDefault="00000000">
      <w:pPr>
        <w:spacing w:after="5"/>
        <w:ind w:left="10"/>
      </w:pPr>
      <w:r>
        <w:t xml:space="preserve">The languages then were classified into verbal and </w:t>
      </w:r>
      <w:r w:rsidR="00A03055">
        <w:t>nonverbal</w:t>
      </w:r>
      <w:r>
        <w:t xml:space="preserve">. People who travelled and couldn’t understand a language used </w:t>
      </w:r>
      <w:r w:rsidR="00A03055">
        <w:t>nonverbal</w:t>
      </w:r>
      <w:r>
        <w:t xml:space="preserve"> forms to communicate in foreign lands. But </w:t>
      </w:r>
      <w:r w:rsidR="00A03055">
        <w:t>Non-Verbal</w:t>
      </w:r>
      <w:r>
        <w:t xml:space="preserve"> languages are not only meant for that but also the only method for People </w:t>
      </w:r>
      <w:r w:rsidR="00A03055">
        <w:t>with</w:t>
      </w:r>
      <w:r>
        <w:t xml:space="preserve"> Hearing and Speaking Disabilities (here onwards mentioned as PWHSD) to communicate without external tools. And since they are small percent of the consensus they are often disregarded or not thought of generally. Though they are a small percent but definitely not a negligible share. To have conversations with them keeping in mind </w:t>
      </w:r>
      <w:r w:rsidR="00A03055">
        <w:t>that not</w:t>
      </w:r>
      <w:r>
        <w:t xml:space="preserve"> everyone can learn another new </w:t>
      </w:r>
      <w:r w:rsidR="00A03055">
        <w:t>nonverbal</w:t>
      </w:r>
      <w:r>
        <w:t xml:space="preserve"> language for communicating with them, to facilitate virtual communication with them we have developed a model that can help PWHSD individuals to communicate with others and also help others understand what they are saying. For this we have used a </w:t>
      </w:r>
      <w:proofErr w:type="spellStart"/>
      <w:r>
        <w:t>Mediapipe</w:t>
      </w:r>
      <w:proofErr w:type="spellEnd"/>
      <w:r>
        <w:t xml:space="preserve"> model that can in real time recognize sign language. With the amount of </w:t>
      </w:r>
      <w:r w:rsidR="00A03055">
        <w:t>dataset,</w:t>
      </w:r>
      <w:r>
        <w:t xml:space="preserve"> we have provided the accuracy of the model is pretty good. </w:t>
      </w:r>
    </w:p>
    <w:p w14:paraId="0273EB0B" w14:textId="77777777" w:rsidR="00FF0CCE" w:rsidRDefault="00000000">
      <w:pPr>
        <w:spacing w:after="29" w:line="259" w:lineRule="auto"/>
        <w:ind w:left="-29" w:right="-27" w:firstLine="0"/>
        <w:jc w:val="left"/>
      </w:pPr>
      <w:r>
        <w:rPr>
          <w:rFonts w:ascii="Calibri" w:eastAsia="Calibri" w:hAnsi="Calibri" w:cs="Calibri"/>
          <w:noProof/>
          <w:sz w:val="22"/>
        </w:rPr>
        <mc:AlternateContent>
          <mc:Choice Requires="wpg">
            <w:drawing>
              <wp:inline distT="0" distB="0" distL="0" distR="0" wp14:anchorId="70FBE32B" wp14:editId="0A46E6CE">
                <wp:extent cx="6609588" cy="6096"/>
                <wp:effectExtent l="0" t="0" r="0" b="0"/>
                <wp:docPr id="9272" name="Group 9272"/>
                <wp:cNvGraphicFramePr/>
                <a:graphic xmlns:a="http://schemas.openxmlformats.org/drawingml/2006/main">
                  <a:graphicData uri="http://schemas.microsoft.com/office/word/2010/wordprocessingGroup">
                    <wpg:wgp>
                      <wpg:cNvGrpSpPr/>
                      <wpg:grpSpPr>
                        <a:xfrm>
                          <a:off x="0" y="0"/>
                          <a:ext cx="6609588" cy="6096"/>
                          <a:chOff x="0" y="0"/>
                          <a:chExt cx="6609588" cy="6096"/>
                        </a:xfrm>
                      </wpg:grpSpPr>
                      <wps:wsp>
                        <wps:cNvPr id="10846" name="Shape 10846"/>
                        <wps:cNvSpPr/>
                        <wps:spPr>
                          <a:xfrm>
                            <a:off x="0" y="0"/>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2" style="width:520.44pt;height:0.480011pt;mso-position-horizontal-relative:char;mso-position-vertical-relative:line" coordsize="66095,60">
                <v:shape id="Shape 10847" style="position:absolute;width:66095;height:91;left:0;top:0;" coordsize="6609588,9144" path="m0,0l6609588,0l6609588,9144l0,9144l0,0">
                  <v:stroke weight="0pt" endcap="flat" joinstyle="round" on="false" color="#000000" opacity="0"/>
                  <v:fill on="true" color="#000000"/>
                </v:shape>
              </v:group>
            </w:pict>
          </mc:Fallback>
        </mc:AlternateContent>
      </w:r>
    </w:p>
    <w:p w14:paraId="340CC270" w14:textId="77777777" w:rsidR="00FF0CCE" w:rsidRDefault="00000000">
      <w:pPr>
        <w:spacing w:after="0" w:line="259" w:lineRule="auto"/>
        <w:ind w:left="-5"/>
        <w:jc w:val="left"/>
      </w:pPr>
      <w:r>
        <w:rPr>
          <w:sz w:val="20"/>
        </w:rPr>
        <w:t xml:space="preserve">. </w:t>
      </w:r>
    </w:p>
    <w:p w14:paraId="688C1A6E" w14:textId="77777777" w:rsidR="00FF0CCE" w:rsidRDefault="00000000">
      <w:pPr>
        <w:spacing w:after="0" w:line="259" w:lineRule="auto"/>
        <w:ind w:left="0" w:firstLine="0"/>
        <w:jc w:val="left"/>
      </w:pPr>
      <w:r>
        <w:rPr>
          <w:i/>
          <w:sz w:val="20"/>
        </w:rPr>
        <w:t xml:space="preserve"> </w:t>
      </w:r>
    </w:p>
    <w:p w14:paraId="61DED356" w14:textId="77777777" w:rsidR="00FF0CCE" w:rsidRDefault="00000000">
      <w:pPr>
        <w:spacing w:after="25" w:line="259" w:lineRule="auto"/>
        <w:ind w:left="-29" w:right="-27" w:firstLine="0"/>
        <w:jc w:val="left"/>
      </w:pPr>
      <w:r>
        <w:rPr>
          <w:rFonts w:ascii="Calibri" w:eastAsia="Calibri" w:hAnsi="Calibri" w:cs="Calibri"/>
          <w:noProof/>
          <w:sz w:val="22"/>
        </w:rPr>
        <mc:AlternateContent>
          <mc:Choice Requires="wpg">
            <w:drawing>
              <wp:inline distT="0" distB="0" distL="0" distR="0" wp14:anchorId="5D111BD1" wp14:editId="7464F67E">
                <wp:extent cx="6609588" cy="6096"/>
                <wp:effectExtent l="0" t="0" r="0" b="0"/>
                <wp:docPr id="9273" name="Group 9273"/>
                <wp:cNvGraphicFramePr/>
                <a:graphic xmlns:a="http://schemas.openxmlformats.org/drawingml/2006/main">
                  <a:graphicData uri="http://schemas.microsoft.com/office/word/2010/wordprocessingGroup">
                    <wpg:wgp>
                      <wpg:cNvGrpSpPr/>
                      <wpg:grpSpPr>
                        <a:xfrm>
                          <a:off x="0" y="0"/>
                          <a:ext cx="6609588" cy="6096"/>
                          <a:chOff x="0" y="0"/>
                          <a:chExt cx="6609588" cy="6096"/>
                        </a:xfrm>
                      </wpg:grpSpPr>
                      <wps:wsp>
                        <wps:cNvPr id="10848" name="Shape 10848"/>
                        <wps:cNvSpPr/>
                        <wps:spPr>
                          <a:xfrm>
                            <a:off x="0" y="0"/>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3" style="width:520.44pt;height:0.480011pt;mso-position-horizontal-relative:char;mso-position-vertical-relative:line" coordsize="66095,60">
                <v:shape id="Shape 10849" style="position:absolute;width:66095;height:91;left:0;top:0;" coordsize="6609588,9144" path="m0,0l6609588,0l6609588,9144l0,9144l0,0">
                  <v:stroke weight="0pt" endcap="flat" joinstyle="round" on="false" color="#000000" opacity="0"/>
                  <v:fill on="true" color="#000000"/>
                </v:shape>
              </v:group>
            </w:pict>
          </mc:Fallback>
        </mc:AlternateContent>
      </w:r>
    </w:p>
    <w:p w14:paraId="3C5E813B" w14:textId="77777777" w:rsidR="00FF0CCE" w:rsidRDefault="00000000">
      <w:pPr>
        <w:spacing w:after="16"/>
        <w:ind w:left="10"/>
      </w:pPr>
      <w:r>
        <w:rPr>
          <w:b/>
          <w:i/>
          <w:sz w:val="20"/>
        </w:rPr>
        <w:t>Index</w:t>
      </w:r>
      <w:r>
        <w:rPr>
          <w:i/>
          <w:sz w:val="20"/>
        </w:rPr>
        <w:t xml:space="preserve"> </w:t>
      </w:r>
      <w:r>
        <w:rPr>
          <w:b/>
          <w:i/>
          <w:sz w:val="20"/>
        </w:rPr>
        <w:t>terms:</w:t>
      </w:r>
      <w:r>
        <w:rPr>
          <w:i/>
          <w:sz w:val="20"/>
        </w:rPr>
        <w:t xml:space="preserve"> </w:t>
      </w:r>
      <w:r>
        <w:t xml:space="preserve">Sign Language Recognition (SLR), Computer Vision, Machine Learning, American Sign Language, TensorFlow, </w:t>
      </w:r>
      <w:proofErr w:type="spellStart"/>
      <w:r>
        <w:t>Mediapipe</w:t>
      </w:r>
      <w:proofErr w:type="spellEnd"/>
      <w:r>
        <w:t xml:space="preserve">, </w:t>
      </w:r>
      <w:proofErr w:type="spellStart"/>
      <w:r>
        <w:t>LearnSl</w:t>
      </w:r>
      <w:proofErr w:type="spellEnd"/>
      <w:r>
        <w:t xml:space="preserve">. </w:t>
      </w:r>
    </w:p>
    <w:p w14:paraId="109078FF" w14:textId="77777777" w:rsidR="00FF0CCE" w:rsidRDefault="00000000">
      <w:pPr>
        <w:spacing w:after="29" w:line="259" w:lineRule="auto"/>
        <w:ind w:left="-29" w:right="-27" w:firstLine="0"/>
        <w:jc w:val="left"/>
      </w:pPr>
      <w:r>
        <w:rPr>
          <w:rFonts w:ascii="Calibri" w:eastAsia="Calibri" w:hAnsi="Calibri" w:cs="Calibri"/>
          <w:noProof/>
          <w:sz w:val="22"/>
        </w:rPr>
        <mc:AlternateContent>
          <mc:Choice Requires="wpg">
            <w:drawing>
              <wp:inline distT="0" distB="0" distL="0" distR="0" wp14:anchorId="60512A3F" wp14:editId="24CE9113">
                <wp:extent cx="6609588" cy="6096"/>
                <wp:effectExtent l="0" t="0" r="0" b="0"/>
                <wp:docPr id="9274" name="Group 9274"/>
                <wp:cNvGraphicFramePr/>
                <a:graphic xmlns:a="http://schemas.openxmlformats.org/drawingml/2006/main">
                  <a:graphicData uri="http://schemas.microsoft.com/office/word/2010/wordprocessingGroup">
                    <wpg:wgp>
                      <wpg:cNvGrpSpPr/>
                      <wpg:grpSpPr>
                        <a:xfrm>
                          <a:off x="0" y="0"/>
                          <a:ext cx="6609588" cy="6096"/>
                          <a:chOff x="0" y="0"/>
                          <a:chExt cx="6609588" cy="6096"/>
                        </a:xfrm>
                      </wpg:grpSpPr>
                      <wps:wsp>
                        <wps:cNvPr id="10850" name="Shape 10850"/>
                        <wps:cNvSpPr/>
                        <wps:spPr>
                          <a:xfrm>
                            <a:off x="0" y="0"/>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4" style="width:520.44pt;height:0.480011pt;mso-position-horizontal-relative:char;mso-position-vertical-relative:line" coordsize="66095,60">
                <v:shape id="Shape 10851" style="position:absolute;width:66095;height:91;left:0;top:0;" coordsize="6609588,9144" path="m0,0l6609588,0l6609588,9144l0,9144l0,0">
                  <v:stroke weight="0pt" endcap="flat" joinstyle="round" on="false" color="#000000" opacity="0"/>
                  <v:fill on="true" color="#000000"/>
                </v:shape>
              </v:group>
            </w:pict>
          </mc:Fallback>
        </mc:AlternateContent>
      </w:r>
    </w:p>
    <w:p w14:paraId="117E89D5" w14:textId="77777777" w:rsidR="00FF0CCE" w:rsidRDefault="00000000">
      <w:pPr>
        <w:spacing w:after="0" w:line="259" w:lineRule="auto"/>
        <w:ind w:left="0" w:firstLine="0"/>
        <w:jc w:val="left"/>
      </w:pPr>
      <w:r>
        <w:rPr>
          <w:sz w:val="20"/>
        </w:rPr>
        <w:t xml:space="preserve"> </w:t>
      </w:r>
    </w:p>
    <w:p w14:paraId="3E7A76E3" w14:textId="77777777" w:rsidR="00FF0CCE" w:rsidRDefault="00000000">
      <w:pPr>
        <w:spacing w:after="0" w:line="259" w:lineRule="auto"/>
        <w:ind w:left="0" w:firstLine="0"/>
        <w:jc w:val="left"/>
      </w:pPr>
      <w:r>
        <w:rPr>
          <w:sz w:val="12"/>
        </w:rPr>
        <w:t xml:space="preserve"> </w:t>
      </w:r>
    </w:p>
    <w:p w14:paraId="7B2FB961" w14:textId="77777777" w:rsidR="00FF0CCE" w:rsidRDefault="00000000">
      <w:pPr>
        <w:spacing w:after="0" w:line="259" w:lineRule="auto"/>
        <w:ind w:left="-29" w:right="-27" w:firstLine="0"/>
        <w:jc w:val="left"/>
      </w:pPr>
      <w:r>
        <w:rPr>
          <w:rFonts w:ascii="Calibri" w:eastAsia="Calibri" w:hAnsi="Calibri" w:cs="Calibri"/>
          <w:noProof/>
          <w:sz w:val="22"/>
        </w:rPr>
        <mc:AlternateContent>
          <mc:Choice Requires="wpg">
            <w:drawing>
              <wp:inline distT="0" distB="0" distL="0" distR="0" wp14:anchorId="23A045BE" wp14:editId="56A05A92">
                <wp:extent cx="6609588" cy="6096"/>
                <wp:effectExtent l="0" t="0" r="0" b="0"/>
                <wp:docPr id="9275" name="Group 9275"/>
                <wp:cNvGraphicFramePr/>
                <a:graphic xmlns:a="http://schemas.openxmlformats.org/drawingml/2006/main">
                  <a:graphicData uri="http://schemas.microsoft.com/office/word/2010/wordprocessingGroup">
                    <wpg:wgp>
                      <wpg:cNvGrpSpPr/>
                      <wpg:grpSpPr>
                        <a:xfrm>
                          <a:off x="0" y="0"/>
                          <a:ext cx="6609588" cy="6096"/>
                          <a:chOff x="0" y="0"/>
                          <a:chExt cx="6609588" cy="6096"/>
                        </a:xfrm>
                      </wpg:grpSpPr>
                      <wps:wsp>
                        <wps:cNvPr id="10852" name="Shape 10852"/>
                        <wps:cNvSpPr/>
                        <wps:spPr>
                          <a:xfrm>
                            <a:off x="0" y="0"/>
                            <a:ext cx="6609588" cy="9144"/>
                          </a:xfrm>
                          <a:custGeom>
                            <a:avLst/>
                            <a:gdLst/>
                            <a:ahLst/>
                            <a:cxnLst/>
                            <a:rect l="0" t="0" r="0" b="0"/>
                            <a:pathLst>
                              <a:path w="6609588" h="9144">
                                <a:moveTo>
                                  <a:pt x="0" y="0"/>
                                </a:moveTo>
                                <a:lnTo>
                                  <a:pt x="6609588" y="0"/>
                                </a:lnTo>
                                <a:lnTo>
                                  <a:pt x="66095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5" style="width:520.44pt;height:0.480011pt;mso-position-horizontal-relative:char;mso-position-vertical-relative:line" coordsize="66095,60">
                <v:shape id="Shape 10853" style="position:absolute;width:66095;height:91;left:0;top:0;" coordsize="6609588,9144" path="m0,0l6609588,0l6609588,9144l0,9144l0,0">
                  <v:stroke weight="0pt" endcap="flat" joinstyle="round" on="false" color="#000000" opacity="0"/>
                  <v:fill on="true" color="#000000"/>
                </v:shape>
              </v:group>
            </w:pict>
          </mc:Fallback>
        </mc:AlternateContent>
      </w:r>
    </w:p>
    <w:p w14:paraId="70E7B30D" w14:textId="77777777" w:rsidR="00FF0CCE" w:rsidRDefault="00FF0CCE">
      <w:pPr>
        <w:sectPr w:rsidR="00FF0CCE">
          <w:headerReference w:type="even" r:id="rId7"/>
          <w:headerReference w:type="default" r:id="rId8"/>
          <w:footerReference w:type="even" r:id="rId9"/>
          <w:headerReference w:type="first" r:id="rId10"/>
          <w:footerReference w:type="first" r:id="rId11"/>
          <w:pgSz w:w="11909" w:h="16834"/>
          <w:pgMar w:top="490" w:right="704" w:bottom="1473" w:left="852" w:header="720" w:footer="720" w:gutter="0"/>
          <w:cols w:space="720"/>
          <w:titlePg/>
        </w:sectPr>
      </w:pPr>
    </w:p>
    <w:p w14:paraId="03CCDA76" w14:textId="77777777" w:rsidR="00FF0CCE" w:rsidRDefault="00000000">
      <w:pPr>
        <w:pStyle w:val="Heading2"/>
        <w:tabs>
          <w:tab w:val="center" w:pos="1339"/>
        </w:tabs>
        <w:ind w:left="0" w:firstLine="0"/>
      </w:pPr>
      <w:r>
        <w:t>I.</w:t>
      </w:r>
      <w:r>
        <w:rPr>
          <w:rFonts w:ascii="Arial" w:eastAsia="Arial" w:hAnsi="Arial" w:cs="Arial"/>
        </w:rPr>
        <w:t xml:space="preserve"> </w:t>
      </w:r>
      <w:r>
        <w:rPr>
          <w:rFonts w:ascii="Arial" w:eastAsia="Arial" w:hAnsi="Arial" w:cs="Arial"/>
        </w:rPr>
        <w:tab/>
      </w:r>
      <w:r>
        <w:t xml:space="preserve">INTRODUCTION </w:t>
      </w:r>
    </w:p>
    <w:p w14:paraId="64E58129" w14:textId="77777777" w:rsidR="00FF0CCE" w:rsidRDefault="00000000">
      <w:pPr>
        <w:spacing w:after="0" w:line="259" w:lineRule="auto"/>
        <w:ind w:left="26" w:firstLine="0"/>
        <w:jc w:val="left"/>
      </w:pPr>
      <w:r>
        <w:rPr>
          <w:b/>
          <w:sz w:val="20"/>
        </w:rPr>
        <w:t xml:space="preserve"> </w:t>
      </w:r>
    </w:p>
    <w:p w14:paraId="5398E6BF" w14:textId="77777777" w:rsidR="00FF0CCE" w:rsidRDefault="00000000" w:rsidP="00383FB0">
      <w:pPr>
        <w:ind w:left="142" w:right="44"/>
      </w:pPr>
      <w:r>
        <w:t xml:space="preserve">The act of transmitting information from one location, person, or group to another is referred to as communication. The speaker, the message being conveyed, and the listener make up its three elements. Only after the audience receives and comprehends the speaker's intended message can it be said that it was successful. It can be broken down into the following categories: formal and informal communication, oral (face-to-face and across distance), written, non-verbal, grapevine, feedback, visual, and active listening.  </w:t>
      </w:r>
    </w:p>
    <w:p w14:paraId="5847B695" w14:textId="77777777" w:rsidR="00383FB0" w:rsidRDefault="00000000" w:rsidP="00383FB0">
      <w:pPr>
        <w:ind w:left="142" w:right="44"/>
      </w:pPr>
      <w:r>
        <w:t xml:space="preserve">Deaf and dumb persons can communicate with one other and with others by using nonverbal cues. A person who is deaf has a hearing impairment that prevents them from hearing, whereas a person who is stupid has a speech impairment that prevents them from speaking. It is challenging to create communication when one cannot talk or listen. Here sign languages play a crucial role in allowing people to communicate without using words. Yet, there is still a difficulty because not many people are familiar with sign language. Although though deaf and dumb individuals can communicate with one another through sign languages, it is still challenging for them to converse with those who </w:t>
      </w:r>
    </w:p>
    <w:p w14:paraId="2BD919F6" w14:textId="03A12651" w:rsidR="00FF0CCE" w:rsidRDefault="00000000" w:rsidP="00383FB0">
      <w:pPr>
        <w:ind w:left="426" w:right="44"/>
      </w:pPr>
      <w:r>
        <w:t xml:space="preserve">have normal hearing, and vice versa, since they lack the ability to hear. </w:t>
      </w:r>
    </w:p>
    <w:p w14:paraId="42C5AD69" w14:textId="77777777" w:rsidR="00FF0CCE" w:rsidRDefault="00000000" w:rsidP="00383FB0">
      <w:pPr>
        <w:ind w:left="426" w:right="182"/>
      </w:pPr>
      <w:r>
        <w:t xml:space="preserve">Using a technology-driven solution can solve this problem. A solution like this makes it simple to translate sign language gestures into English, a widely spoken language. </w:t>
      </w:r>
    </w:p>
    <w:p w14:paraId="349A7414" w14:textId="124B794B" w:rsidR="00FF0CCE" w:rsidRDefault="00000000" w:rsidP="00383FB0">
      <w:pPr>
        <w:ind w:left="426" w:right="182"/>
      </w:pPr>
      <w:r>
        <w:t xml:space="preserve">A great deal of examination has been finished in this field and there is as yet a requirement for additional re-search. Data gloves, motion capturing systems, or sensors have been utilized for gesture translation [2]. In the past, vision-based SLR systems have also been developed [3]. MATLAB machine learning algorithms were used to create the current Indian Sign Language Recognition system [4]. Both singlehanded and double-handed gestures have been studied by authors. The K Nearest </w:t>
      </w:r>
      <w:r w:rsidR="00A03055">
        <w:t>Neighbours</w:t>
      </w:r>
      <w:r>
        <w:t xml:space="preserve"> Algorithm and the Back Propagation Algorithm were used to train their system. Their system was accurate between 93% and 96%.</w:t>
      </w:r>
      <w:r w:rsidR="00CC5485">
        <w:t>[7]</w:t>
      </w:r>
      <w:r>
        <w:t xml:space="preserve"> It is an extremely accurate system, but it is not a real-time SLR. Using the </w:t>
      </w:r>
      <w:proofErr w:type="spellStart"/>
      <w:r w:rsidR="00A03055">
        <w:t>Mediapipe</w:t>
      </w:r>
      <w:proofErr w:type="spellEnd"/>
      <w:r w:rsidR="00A03055">
        <w:t xml:space="preserve"> object</w:t>
      </w:r>
      <w:r>
        <w:t xml:space="preserve"> and pose detection API, this paper aims to create a real-time SLR system and train it on a webcam-generated dataset. </w:t>
      </w:r>
    </w:p>
    <w:tbl>
      <w:tblPr>
        <w:tblStyle w:val="TableGrid"/>
        <w:tblpPr w:vertAnchor="text" w:horzAnchor="margin" w:tblpY="2708"/>
        <w:tblOverlap w:val="never"/>
        <w:tblW w:w="10409" w:type="dxa"/>
        <w:tblInd w:w="0" w:type="dxa"/>
        <w:tblCellMar>
          <w:bottom w:w="10" w:type="dxa"/>
        </w:tblCellMar>
        <w:tblLook w:val="04A0" w:firstRow="1" w:lastRow="0" w:firstColumn="1" w:lastColumn="0" w:noHBand="0" w:noVBand="1"/>
      </w:tblPr>
      <w:tblGrid>
        <w:gridCol w:w="10409"/>
      </w:tblGrid>
      <w:tr w:rsidR="00FF0CCE" w14:paraId="2DDF9450" w14:textId="77777777">
        <w:trPr>
          <w:trHeight w:val="231"/>
        </w:trPr>
        <w:tc>
          <w:tcPr>
            <w:tcW w:w="9886" w:type="dxa"/>
            <w:tcBorders>
              <w:top w:val="nil"/>
              <w:left w:val="nil"/>
              <w:bottom w:val="nil"/>
              <w:right w:val="nil"/>
            </w:tcBorders>
            <w:vAlign w:val="bottom"/>
          </w:tcPr>
          <w:p w14:paraId="2BBDDD4D" w14:textId="63509E4C" w:rsidR="00FF0CCE" w:rsidRDefault="00000000" w:rsidP="00383FB0">
            <w:pPr>
              <w:spacing w:after="0" w:line="259" w:lineRule="auto"/>
              <w:ind w:left="426" w:firstLine="0"/>
              <w:jc w:val="left"/>
            </w:pPr>
            <w:r>
              <w:rPr>
                <w:rFonts w:ascii="Cambria" w:eastAsia="Cambria" w:hAnsi="Cambria" w:cs="Cambria"/>
                <w:sz w:val="22"/>
              </w:rPr>
              <w:lastRenderedPageBreak/>
              <w:t xml:space="preserve"> </w:t>
            </w:r>
          </w:p>
        </w:tc>
      </w:tr>
    </w:tbl>
    <w:p w14:paraId="75498385" w14:textId="77777777" w:rsidR="00FF0CCE" w:rsidRDefault="00000000" w:rsidP="00383FB0">
      <w:pPr>
        <w:ind w:left="426" w:right="182"/>
      </w:pPr>
      <w:r>
        <w:t xml:space="preserve">The following is the structure of the remainder of this paper after the introduction. The associated work on the SLR system is outlined in Section 2. The process of acquiring and creating data is described in Section 3. The developed system's methodology is the focus of Section 4. The system's experimental evaluation is presented in Section 5, and the paper's future work is discussed in Section 6 </w:t>
      </w:r>
    </w:p>
    <w:p w14:paraId="204789F1" w14:textId="77777777" w:rsidR="00FF0CCE" w:rsidRDefault="00000000">
      <w:pPr>
        <w:spacing w:after="0" w:line="259" w:lineRule="auto"/>
        <w:ind w:left="26" w:firstLine="0"/>
        <w:jc w:val="left"/>
      </w:pPr>
      <w:r>
        <w:rPr>
          <w:sz w:val="20"/>
        </w:rPr>
        <w:t xml:space="preserve"> </w:t>
      </w:r>
    </w:p>
    <w:p w14:paraId="7383A981" w14:textId="77777777" w:rsidR="00FF0CCE" w:rsidRDefault="00000000">
      <w:pPr>
        <w:pStyle w:val="Heading2"/>
        <w:tabs>
          <w:tab w:val="center" w:pos="1401"/>
        </w:tabs>
        <w:ind w:left="0" w:firstLine="0"/>
      </w:pPr>
      <w:r>
        <w:t>II.</w:t>
      </w:r>
      <w:r>
        <w:rPr>
          <w:rFonts w:ascii="Arial" w:eastAsia="Arial" w:hAnsi="Arial" w:cs="Arial"/>
        </w:rPr>
        <w:t xml:space="preserve"> </w:t>
      </w:r>
      <w:r>
        <w:rPr>
          <w:rFonts w:ascii="Arial" w:eastAsia="Arial" w:hAnsi="Arial" w:cs="Arial"/>
        </w:rPr>
        <w:tab/>
      </w:r>
      <w:r>
        <w:t xml:space="preserve">RELATED WORK </w:t>
      </w:r>
    </w:p>
    <w:p w14:paraId="1D0ABA98" w14:textId="0A4F7BF5" w:rsidR="00FF0CCE" w:rsidRDefault="00000000">
      <w:pPr>
        <w:ind w:left="36" w:right="45"/>
      </w:pPr>
      <w:r>
        <w:t>Gesture-based communications are characterized as a coordinated assortment of hand motions having specific implications which are utilized from the meeting weakened individuals to convey in daily existence [3]. They communicate through hand, face, and body movements because they are visual languages. There are more than 300 distinct sign languages available worldwide [5]. Even though there are many different sign languages, only a small percentage of people know any of them, making it difficult for people with special needs to freely communicate with everyone.</w:t>
      </w:r>
      <w:r w:rsidR="00CC5485">
        <w:t>[8]</w:t>
      </w:r>
      <w:r>
        <w:t xml:space="preserve"> SLR lets people communicate without knowing sign language.</w:t>
      </w:r>
      <w:r w:rsidR="00CC5485">
        <w:t>[9]</w:t>
      </w:r>
      <w:r>
        <w:t xml:space="preserve"> It converts a gesture into a language that is commonly spoken, like English. </w:t>
      </w:r>
    </w:p>
    <w:p w14:paraId="3FA50F18" w14:textId="77777777" w:rsidR="00FF0CCE" w:rsidRDefault="00000000">
      <w:pPr>
        <w:ind w:left="397" w:right="45"/>
      </w:pPr>
      <w:r>
        <w:t xml:space="preserve">Different devices must be utilized for data acquisition via direct measurement or vision-based approaches. In an SLR system, the camera is the primary input device [13]. Other input devices are available, such as Microsoft Kinect, which provides both depth and </w:t>
      </w:r>
      <w:proofErr w:type="spellStart"/>
      <w:r>
        <w:t>color</w:t>
      </w:r>
      <w:proofErr w:type="spellEnd"/>
      <w:r>
        <w:t xml:space="preserve"> video streams simultaneously. The profundity of information helps in foundation division. Sensory gloves and accelerometers are two additional data collection methods in addition to the devices. The Leap Motion Controller (LMC), a touchless controller developed by the San Francisco-based technology company "Leap Motion," is another system used for data acquisition [14, 15]. It can detect and track fingers, and objects that look like fingers, and can operate at around 200 frames per second. Since finding a sign language dataset is difficult, the majority of researchers collect their training dataset by recording it from their signer [2]. </w:t>
      </w:r>
    </w:p>
    <w:p w14:paraId="3A40D633" w14:textId="5D5DAB58" w:rsidR="00FF0CCE" w:rsidRDefault="00000000">
      <w:pPr>
        <w:ind w:left="397" w:right="44"/>
      </w:pPr>
      <w:r>
        <w:t xml:space="preserve">An SLR system has been created using a variety of processing techniques [16], [17], and [18]. SLR makes extensive use of the Hidden Markov Model (HMM) [12]. Multi-Stream HMM (MSHMM), which is based on the </w:t>
      </w:r>
      <w:r w:rsidR="00A03055">
        <w:t>two-standard</w:t>
      </w:r>
      <w:r>
        <w:t xml:space="preserve"> single-stream HMMs, Light-HMM and Tied-Mixture Density-HMM [2], are the various HMMs that have been utilized.  </w:t>
      </w:r>
    </w:p>
    <w:p w14:paraId="68E8D6CE" w14:textId="77777777" w:rsidR="002978B3" w:rsidRDefault="00000000" w:rsidP="002978B3">
      <w:pPr>
        <w:ind w:left="426" w:right="45"/>
      </w:pPr>
      <w:r>
        <w:t>Different accuracy results have been achieved by utilizing various application systems or processing techniques. The Light-HMM had an accuracy of 83.6 percent, the MSHMM had an accuracy of 86.7 percent, the SVM had an accuracy of 97.5 percent, the Eigen Value had an accuracy of 97%, and the Wavelet Family had an accuracy of 100 percent [2][31][22][32]. Even though different processing models have produced results with high accuracy, the accuracy depends on a</w:t>
      </w:r>
    </w:p>
    <w:p w14:paraId="64662B22" w14:textId="41AB6FB2" w:rsidR="00FF0CCE" w:rsidRDefault="00000000" w:rsidP="002978B3">
      <w:pPr>
        <w:ind w:left="709" w:right="45"/>
      </w:pPr>
      <w:r>
        <w:t xml:space="preserve"> variety of other factors as well, including the dataset's size, the clarity of the images in the dataset, and the data acquisition methods and devices used. </w:t>
      </w:r>
    </w:p>
    <w:p w14:paraId="3E919191" w14:textId="77777777" w:rsidR="00FF0CCE" w:rsidRDefault="00000000">
      <w:pPr>
        <w:spacing w:after="5"/>
        <w:ind w:left="742" w:right="182"/>
      </w:pPr>
      <w:r>
        <w:t xml:space="preserve">Isolated SLR systems and continuous SLR systems are the two types of SLR systems. The system is trained to recognize a single gesture in an isolated SLR. The labels on each image represent a letter, a number, or a particular gesture. </w:t>
      </w:r>
    </w:p>
    <w:p w14:paraId="718A35D3" w14:textId="77777777" w:rsidR="00FF0CCE" w:rsidRDefault="00000000">
      <w:pPr>
        <w:spacing w:after="5"/>
        <w:ind w:left="742" w:right="182"/>
      </w:pPr>
      <w:r>
        <w:t xml:space="preserve">Continuous SLR and isolated gesture classification are distinct. The system can recognize and translate entire sentences rather than just a single gesture in continuous SLR [33][34]. Even with all of the research that has been done on SLR, there are still many flaws that need to be fixed by more research. The following are some of the issues and difficulties that need to be addressed: [33][2][4][6]. • Each word must be </w:t>
      </w:r>
      <w:proofErr w:type="spellStart"/>
      <w:r>
        <w:t>labeled</w:t>
      </w:r>
      <w:proofErr w:type="spellEnd"/>
      <w:r>
        <w:t xml:space="preserve"> meticulously using isolated SLR techniques. </w:t>
      </w:r>
    </w:p>
    <w:p w14:paraId="5E3FCACC" w14:textId="4AC2961D" w:rsidR="00FF0CCE" w:rsidRDefault="00000000" w:rsidP="00CC5485">
      <w:pPr>
        <w:numPr>
          <w:ilvl w:val="0"/>
          <w:numId w:val="1"/>
        </w:numPr>
        <w:spacing w:after="7"/>
        <w:ind w:left="851" w:right="182" w:hanging="142"/>
      </w:pPr>
      <w:r>
        <w:t xml:space="preserve">Continuous SLR techniques use isolated SLR systems as building blocks, with sentence synthesis serving as post-processing and temporal segmentation serving as non-trivial preprocessing, which invariably introduces errors into subsequent steps. </w:t>
      </w:r>
      <w:r w:rsidR="00CC5485">
        <w:t>[10]</w:t>
      </w:r>
    </w:p>
    <w:p w14:paraId="5053EAB8" w14:textId="170E7255" w:rsidR="00FF0CCE" w:rsidRDefault="00000000" w:rsidP="00CC5485">
      <w:pPr>
        <w:numPr>
          <w:ilvl w:val="0"/>
          <w:numId w:val="1"/>
        </w:numPr>
        <w:spacing w:after="5"/>
        <w:ind w:left="851" w:right="182" w:hanging="142"/>
      </w:pPr>
      <w:r>
        <w:t xml:space="preserve">For SLR systems to become commercially available, a less expensive method of data acquisition is required. </w:t>
      </w:r>
      <w:r w:rsidR="00CC5485">
        <w:t>[13]</w:t>
      </w:r>
    </w:p>
    <w:p w14:paraId="3E60834A" w14:textId="0234F67B" w:rsidR="00FF0CCE" w:rsidRDefault="00000000" w:rsidP="00CC5485">
      <w:pPr>
        <w:numPr>
          <w:ilvl w:val="0"/>
          <w:numId w:val="1"/>
        </w:numPr>
        <w:spacing w:after="29"/>
        <w:ind w:left="851" w:right="182" w:hanging="142"/>
      </w:pPr>
      <w:r>
        <w:t>Sensor data acquisition also has some problems, like noise, bad human manipulation, a bad ground connection, and so on.</w:t>
      </w:r>
      <w:r w:rsidR="002978B3">
        <w:t xml:space="preserve"> [15]</w:t>
      </w:r>
      <w:r>
        <w:t xml:space="preserve"> </w:t>
      </w:r>
    </w:p>
    <w:p w14:paraId="75F19BED" w14:textId="17898FB9" w:rsidR="002978B3" w:rsidRDefault="00000000" w:rsidP="00CC5485">
      <w:pPr>
        <w:numPr>
          <w:ilvl w:val="0"/>
          <w:numId w:val="1"/>
        </w:numPr>
        <w:spacing w:after="15"/>
        <w:ind w:left="851" w:right="182" w:hanging="142"/>
      </w:pPr>
      <w:r>
        <w:t xml:space="preserve">The overlapping of the hand and finger introduces inaccuracies in vision-based methodologies. </w:t>
      </w:r>
      <w:r w:rsidR="002978B3">
        <w:t>[17]</w:t>
      </w:r>
    </w:p>
    <w:p w14:paraId="17997DAF" w14:textId="44E08F98" w:rsidR="00FF0CCE" w:rsidRDefault="00000000" w:rsidP="002978B3">
      <w:pPr>
        <w:spacing w:after="15"/>
        <w:ind w:left="709" w:right="182" w:firstLine="0"/>
      </w:pPr>
      <w:r>
        <w:t xml:space="preserve">• There are no large datasets available. </w:t>
      </w:r>
    </w:p>
    <w:p w14:paraId="76776735" w14:textId="322CAA55" w:rsidR="00FF0CCE" w:rsidRDefault="00000000" w:rsidP="00CC5485">
      <w:pPr>
        <w:numPr>
          <w:ilvl w:val="0"/>
          <w:numId w:val="1"/>
        </w:numPr>
        <w:spacing w:after="0"/>
        <w:ind w:left="851" w:right="182" w:hanging="142"/>
      </w:pPr>
      <w:r>
        <w:t>There are misconceptions about sign language, such as the idea that sign language is the same everywhere and is based on spoken language.</w:t>
      </w:r>
      <w:r>
        <w:rPr>
          <w:b/>
          <w:sz w:val="20"/>
        </w:rPr>
        <w:t xml:space="preserve"> </w:t>
      </w:r>
      <w:r w:rsidR="002978B3" w:rsidRPr="002978B3">
        <w:rPr>
          <w:bCs/>
          <w:sz w:val="20"/>
        </w:rPr>
        <w:t>[14]</w:t>
      </w:r>
    </w:p>
    <w:p w14:paraId="5DB9B028" w14:textId="0A4509E4" w:rsidR="00FF0CCE" w:rsidRDefault="00000000" w:rsidP="002978B3">
      <w:pPr>
        <w:spacing w:after="0" w:line="259" w:lineRule="auto"/>
        <w:ind w:left="735" w:firstLine="0"/>
        <w:jc w:val="left"/>
      </w:pPr>
      <w:r>
        <w:rPr>
          <w:sz w:val="20"/>
        </w:rPr>
        <w:t xml:space="preserve"> </w:t>
      </w:r>
    </w:p>
    <w:p w14:paraId="37A7DBB4" w14:textId="77777777" w:rsidR="00FF0CCE" w:rsidRDefault="00000000">
      <w:pPr>
        <w:spacing w:after="0" w:line="259" w:lineRule="auto"/>
        <w:ind w:left="14" w:firstLine="0"/>
        <w:jc w:val="left"/>
      </w:pPr>
      <w:r>
        <w:rPr>
          <w:sz w:val="16"/>
        </w:rPr>
        <w:t xml:space="preserve"> </w:t>
      </w:r>
    </w:p>
    <w:p w14:paraId="3DA454D1" w14:textId="77777777" w:rsidR="00FF0CCE" w:rsidRDefault="00000000">
      <w:pPr>
        <w:spacing w:after="10" w:line="259" w:lineRule="auto"/>
        <w:ind w:left="-14" w:firstLine="0"/>
        <w:jc w:val="left"/>
      </w:pPr>
      <w:r>
        <w:rPr>
          <w:rFonts w:ascii="Calibri" w:eastAsia="Calibri" w:hAnsi="Calibri" w:cs="Calibri"/>
          <w:noProof/>
          <w:sz w:val="22"/>
        </w:rPr>
        <mc:AlternateContent>
          <mc:Choice Requires="wpg">
            <w:drawing>
              <wp:inline distT="0" distB="0" distL="0" distR="0" wp14:anchorId="6783FDC5" wp14:editId="4DAB6F5E">
                <wp:extent cx="2789555" cy="18288"/>
                <wp:effectExtent l="0" t="0" r="0" b="0"/>
                <wp:docPr id="8773" name="Group 8773"/>
                <wp:cNvGraphicFramePr/>
                <a:graphic xmlns:a="http://schemas.openxmlformats.org/drawingml/2006/main">
                  <a:graphicData uri="http://schemas.microsoft.com/office/word/2010/wordprocessingGroup">
                    <wpg:wgp>
                      <wpg:cNvGrpSpPr/>
                      <wpg:grpSpPr>
                        <a:xfrm>
                          <a:off x="0" y="0"/>
                          <a:ext cx="2789555" cy="18288"/>
                          <a:chOff x="0" y="0"/>
                          <a:chExt cx="2789555" cy="18288"/>
                        </a:xfrm>
                      </wpg:grpSpPr>
                      <wps:wsp>
                        <wps:cNvPr id="10868" name="Shape 10868"/>
                        <wps:cNvSpPr/>
                        <wps:spPr>
                          <a:xfrm>
                            <a:off x="0" y="0"/>
                            <a:ext cx="2789555" cy="18288"/>
                          </a:xfrm>
                          <a:custGeom>
                            <a:avLst/>
                            <a:gdLst/>
                            <a:ahLst/>
                            <a:cxnLst/>
                            <a:rect l="0" t="0" r="0" b="0"/>
                            <a:pathLst>
                              <a:path w="2789555" h="18288">
                                <a:moveTo>
                                  <a:pt x="0" y="0"/>
                                </a:moveTo>
                                <a:lnTo>
                                  <a:pt x="2789555" y="0"/>
                                </a:lnTo>
                                <a:lnTo>
                                  <a:pt x="278955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73" style="width:219.65pt;height:1.44pt;mso-position-horizontal-relative:char;mso-position-vertical-relative:line" coordsize="27895,182">
                <v:shape id="Shape 10869" style="position:absolute;width:27895;height:182;left:0;top:0;" coordsize="2789555,18288" path="m0,0l2789555,0l2789555,18288l0,18288l0,0">
                  <v:stroke weight="0pt" endcap="flat" joinstyle="round" on="false" color="#000000" opacity="0"/>
                  <v:fill on="true" color="#000000"/>
                </v:shape>
              </v:group>
            </w:pict>
          </mc:Fallback>
        </mc:AlternateContent>
      </w:r>
    </w:p>
    <w:p w14:paraId="6456BA41" w14:textId="77777777" w:rsidR="00FF0CCE" w:rsidRDefault="00000000">
      <w:pPr>
        <w:spacing w:after="3" w:line="259" w:lineRule="auto"/>
        <w:ind w:left="14" w:firstLine="0"/>
        <w:jc w:val="left"/>
      </w:pPr>
      <w:r>
        <w:t xml:space="preserve"> </w:t>
      </w:r>
    </w:p>
    <w:p w14:paraId="6E3431C4" w14:textId="77777777" w:rsidR="00FF0CCE" w:rsidRDefault="00000000" w:rsidP="00383FB0">
      <w:pPr>
        <w:pStyle w:val="Heading2"/>
        <w:tabs>
          <w:tab w:val="center" w:pos="1637"/>
        </w:tabs>
        <w:ind w:left="284" w:firstLine="0"/>
      </w:pPr>
      <w:r>
        <w:t>III.</w:t>
      </w:r>
      <w:r>
        <w:rPr>
          <w:rFonts w:ascii="Arial" w:eastAsia="Arial" w:hAnsi="Arial" w:cs="Arial"/>
        </w:rPr>
        <w:t xml:space="preserve"> </w:t>
      </w:r>
      <w:r>
        <w:rPr>
          <w:rFonts w:ascii="Arial" w:eastAsia="Arial" w:hAnsi="Arial" w:cs="Arial"/>
        </w:rPr>
        <w:tab/>
      </w:r>
      <w:r>
        <w:t xml:space="preserve">DATA ACQUISITION </w:t>
      </w:r>
    </w:p>
    <w:p w14:paraId="63662A75" w14:textId="5AE368F8" w:rsidR="00FF0CCE" w:rsidRDefault="00000000">
      <w:pPr>
        <w:spacing w:after="5"/>
        <w:ind w:left="742" w:right="182"/>
      </w:pPr>
      <w:r>
        <w:t xml:space="preserve">A real-time sign language detection system is being developed for American Sign Language. For data acquisition, images are captured by webcam using Python and OpenCV. OpenCV provides functions which are primarily aimed at the </w:t>
      </w:r>
      <w:r w:rsidR="00A03055">
        <w:t>real-time</w:t>
      </w:r>
      <w:r>
        <w:t xml:space="preserve"> computer vision. It accelerates the use of machine perception in commercial products and provides a common infrastructure for the computer vision-based applications.</w:t>
      </w:r>
      <w:r w:rsidR="002978B3">
        <w:t>[28]</w:t>
      </w:r>
      <w:r>
        <w:t xml:space="preserve"> The OpenCV library has more than 2500 efficient computer vision and machine learning algorithms which can be used for face detection and recognition, object identification, classification </w:t>
      </w:r>
      <w:r>
        <w:lastRenderedPageBreak/>
        <w:t>of human actions, tracking camera and object movements, extracting 3D object models, and many more [</w:t>
      </w:r>
      <w:r w:rsidR="002978B3">
        <w:t>21</w:t>
      </w:r>
      <w:r>
        <w:t xml:space="preserve">]. </w:t>
      </w:r>
    </w:p>
    <w:p w14:paraId="6177A6E4" w14:textId="6A5E18A5" w:rsidR="00FF0CCE" w:rsidRDefault="00000000">
      <w:pPr>
        <w:spacing w:after="5"/>
        <w:ind w:left="742" w:right="44"/>
      </w:pPr>
      <w:r>
        <w:t>The created dataset is made up of signs representing alphabets in American Sign Language [</w:t>
      </w:r>
      <w:r w:rsidR="002978B3">
        <w:t>1</w:t>
      </w:r>
      <w:r>
        <w:t xml:space="preserve">6] as shown in Fig. 1. For every alphabet, 25 images are captured to make the dataset. The images are captured in every 2 seconds providing time to record gesture with a bit of difference every time and a break of five seconds are given between two individual signs, i.e., to change the sign of one alphabet to the sign of a different alpha- bet, five seconds interval is provided. The captured images are stored in their respective folder. </w:t>
      </w:r>
    </w:p>
    <w:p w14:paraId="464A513E" w14:textId="77777777" w:rsidR="00FF0CCE" w:rsidRDefault="00000000">
      <w:pPr>
        <w:spacing w:after="5" w:line="259" w:lineRule="auto"/>
        <w:ind w:left="747" w:firstLine="0"/>
        <w:jc w:val="left"/>
      </w:pPr>
      <w:r>
        <w:t xml:space="preserve"> </w:t>
      </w:r>
    </w:p>
    <w:p w14:paraId="2C1B9E40" w14:textId="77777777" w:rsidR="00FF0CCE" w:rsidRDefault="00000000">
      <w:pPr>
        <w:spacing w:after="0" w:line="259" w:lineRule="auto"/>
        <w:ind w:left="745" w:firstLine="0"/>
        <w:jc w:val="left"/>
      </w:pPr>
      <w:r>
        <w:rPr>
          <w:noProof/>
        </w:rPr>
        <w:drawing>
          <wp:inline distT="0" distB="0" distL="0" distR="0" wp14:anchorId="44DC4C34" wp14:editId="526445AD">
            <wp:extent cx="1752600" cy="231648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12"/>
                    <a:stretch>
                      <a:fillRect/>
                    </a:stretch>
                  </pic:blipFill>
                  <pic:spPr>
                    <a:xfrm>
                      <a:off x="0" y="0"/>
                      <a:ext cx="1752600" cy="2316480"/>
                    </a:xfrm>
                    <a:prstGeom prst="rect">
                      <a:avLst/>
                    </a:prstGeom>
                  </pic:spPr>
                </pic:pic>
              </a:graphicData>
            </a:graphic>
          </wp:inline>
        </w:drawing>
      </w:r>
      <w:r>
        <w:t xml:space="preserve"> </w:t>
      </w:r>
    </w:p>
    <w:p w14:paraId="3A92D837" w14:textId="77777777" w:rsidR="00FF0CCE" w:rsidRDefault="00000000">
      <w:pPr>
        <w:spacing w:after="9"/>
        <w:ind w:left="742" w:right="182"/>
      </w:pPr>
      <w:r>
        <w:t xml:space="preserve">Fig. 1. American Sign Language Alphabets </w:t>
      </w:r>
    </w:p>
    <w:p w14:paraId="2E7D7D17" w14:textId="77777777" w:rsidR="00FF0CCE" w:rsidRDefault="00000000">
      <w:pPr>
        <w:spacing w:after="212" w:line="259" w:lineRule="auto"/>
        <w:ind w:left="747" w:firstLine="0"/>
        <w:jc w:val="left"/>
      </w:pPr>
      <w:r>
        <w:t xml:space="preserve"> </w:t>
      </w:r>
    </w:p>
    <w:p w14:paraId="1F349D4B" w14:textId="0312776A" w:rsidR="00FF0CCE" w:rsidRDefault="00000000">
      <w:pPr>
        <w:ind w:left="36" w:right="42"/>
      </w:pPr>
      <w:r>
        <w:t xml:space="preserve">For data acquisition, dependencies like cv2, i.e., OpenCV, </w:t>
      </w:r>
      <w:proofErr w:type="spellStart"/>
      <w:r>
        <w:t>os</w:t>
      </w:r>
      <w:proofErr w:type="spellEnd"/>
      <w:r>
        <w:t xml:space="preserve">, time, and </w:t>
      </w:r>
      <w:proofErr w:type="spellStart"/>
      <w:r>
        <w:t>uuid</w:t>
      </w:r>
      <w:proofErr w:type="spellEnd"/>
      <w:r>
        <w:t xml:space="preserve"> have been imported.</w:t>
      </w:r>
      <w:r w:rsidR="002978B3">
        <w:t>[31]</w:t>
      </w:r>
      <w:r>
        <w:t xml:space="preserve"> The dependency </w:t>
      </w:r>
      <w:proofErr w:type="spellStart"/>
      <w:r>
        <w:t>os</w:t>
      </w:r>
      <w:proofErr w:type="spellEnd"/>
      <w:r>
        <w:t xml:space="preserve"> is used to help work with file paths. It comes under standard utility modules of Python and provides functions for interacting with the operating systems. With the help of the time module in Python, time can be represented in multiple ways in code like objects, numbers, and strings. Apart from representing time, it can be used to measure code efficiency or wait during code execution. Here, it is used to add breaks between the image capturing in order to provide time for hand movements. The </w:t>
      </w:r>
      <w:proofErr w:type="spellStart"/>
      <w:r>
        <w:t>uuid</w:t>
      </w:r>
      <w:proofErr w:type="spellEnd"/>
      <w:r>
        <w:t xml:space="preserve"> library is used in naming the image files. It helps in the generation of random objects of 128 bits as ids providing uniqueness as the ids are generated on the basis of time and computer hardware. </w:t>
      </w:r>
    </w:p>
    <w:p w14:paraId="7DEFC28A" w14:textId="7695722E" w:rsidR="002978B3" w:rsidRDefault="00000000" w:rsidP="002978B3">
      <w:pPr>
        <w:ind w:left="0" w:right="70"/>
      </w:pPr>
      <w:r>
        <w:t xml:space="preserve">When every one of the pictures has been caught, they are then individually named utilizing the </w:t>
      </w:r>
      <w:proofErr w:type="spellStart"/>
      <w:r w:rsidR="00A03055">
        <w:t>Label</w:t>
      </w:r>
      <w:r w:rsidR="00822CFC">
        <w:t>Im</w:t>
      </w:r>
      <w:r w:rsidR="00A03055">
        <w:t>g</w:t>
      </w:r>
      <w:proofErr w:type="spellEnd"/>
      <w:r>
        <w:t xml:space="preserve"> bundle. An open-source, free tool for graphically </w:t>
      </w:r>
      <w:r w:rsidR="00A03055">
        <w:t>labelling</w:t>
      </w:r>
      <w:r>
        <w:t xml:space="preserve"> ages is </w:t>
      </w:r>
      <w:proofErr w:type="spellStart"/>
      <w:r>
        <w:t>LabelImg</w:t>
      </w:r>
      <w:proofErr w:type="spellEnd"/>
      <w:r>
        <w:t xml:space="preserve">. </w:t>
      </w:r>
      <w:r w:rsidR="00CC5485">
        <w:t>T</w:t>
      </w:r>
      <w:r>
        <w:t xml:space="preserve">he gesture or sign in the box is used to identify the hand gesture portion of the image. We made advantage of Google's Firebase, a cloud-based platform, to host the trained model and store user data. Our React application accessed the trained model file that we had placed in Firebase Storage. In order to enable users to log in and access their personalised data, we also implemented Firebase Authentication. Finally, we deployed our React application and made it available to the public. In total, our project's data gathering, preprocessing, model training, integration with React </w:t>
      </w:r>
    </w:p>
    <w:p w14:paraId="5EE1CC0F" w14:textId="623C6065" w:rsidR="00FF0CCE" w:rsidRDefault="00000000" w:rsidP="002978B3">
      <w:pPr>
        <w:ind w:left="709" w:right="70"/>
      </w:pPr>
      <w:r>
        <w:t>required a number of processes.</w:t>
      </w:r>
      <w:r w:rsidR="002978B3">
        <w:t xml:space="preserve"> [32]</w:t>
      </w:r>
      <w:r>
        <w:t xml:space="preserve"> We were able to create a real-time sign language recognition programme that can recognise a range of sign language motions by combining these technologies and methodologies. </w:t>
      </w:r>
    </w:p>
    <w:p w14:paraId="175E4553" w14:textId="77777777" w:rsidR="00FF0CCE" w:rsidRDefault="00000000">
      <w:pPr>
        <w:spacing w:after="228" w:line="259" w:lineRule="auto"/>
        <w:ind w:left="720" w:firstLine="0"/>
        <w:jc w:val="left"/>
      </w:pPr>
      <w:r>
        <w:rPr>
          <w:sz w:val="20"/>
        </w:rPr>
        <w:t xml:space="preserve">      </w:t>
      </w:r>
    </w:p>
    <w:p w14:paraId="16964DE2" w14:textId="77777777" w:rsidR="00FF0CCE" w:rsidRDefault="00000000">
      <w:pPr>
        <w:spacing w:after="0" w:line="259" w:lineRule="auto"/>
        <w:ind w:left="720" w:firstLine="0"/>
        <w:jc w:val="left"/>
      </w:pPr>
      <w:r>
        <w:rPr>
          <w:sz w:val="20"/>
        </w:rPr>
        <w:t xml:space="preserve">                 </w:t>
      </w:r>
      <w:r>
        <w:rPr>
          <w:sz w:val="22"/>
        </w:rPr>
        <w:t xml:space="preserve">      </w:t>
      </w:r>
      <w:r>
        <w:rPr>
          <w:sz w:val="20"/>
        </w:rPr>
        <w:t xml:space="preserve"> </w:t>
      </w:r>
    </w:p>
    <w:p w14:paraId="1F368A94" w14:textId="77777777" w:rsidR="00FF0CCE" w:rsidRDefault="00000000" w:rsidP="00383FB0">
      <w:pPr>
        <w:pStyle w:val="Heading2"/>
        <w:tabs>
          <w:tab w:val="center" w:pos="1460"/>
        </w:tabs>
        <w:ind w:left="426" w:firstLine="0"/>
      </w:pPr>
      <w:r>
        <w:t>IV.</w:t>
      </w:r>
      <w:r>
        <w:rPr>
          <w:rFonts w:ascii="Arial" w:eastAsia="Arial" w:hAnsi="Arial" w:cs="Arial"/>
        </w:rPr>
        <w:t xml:space="preserve"> </w:t>
      </w:r>
      <w:r>
        <w:rPr>
          <w:rFonts w:ascii="Arial" w:eastAsia="Arial" w:hAnsi="Arial" w:cs="Arial"/>
        </w:rPr>
        <w:tab/>
      </w:r>
      <w:r>
        <w:t xml:space="preserve">METHODOLOGY </w:t>
      </w:r>
    </w:p>
    <w:p w14:paraId="0A6F2171" w14:textId="77777777" w:rsidR="00FF0CCE" w:rsidRDefault="00000000">
      <w:pPr>
        <w:spacing w:after="0" w:line="259" w:lineRule="auto"/>
        <w:ind w:left="466" w:firstLine="0"/>
        <w:jc w:val="left"/>
      </w:pPr>
      <w:r>
        <w:t xml:space="preserve"> </w:t>
      </w:r>
    </w:p>
    <w:p w14:paraId="64629F13" w14:textId="77777777" w:rsidR="00FF0CCE" w:rsidRDefault="00000000">
      <w:pPr>
        <w:tabs>
          <w:tab w:val="center" w:pos="848"/>
          <w:tab w:val="center" w:pos="1414"/>
          <w:tab w:val="center" w:pos="2015"/>
          <w:tab w:val="center" w:pos="2486"/>
          <w:tab w:val="center" w:pos="3187"/>
          <w:tab w:val="right" w:pos="4383"/>
        </w:tabs>
        <w:spacing w:after="17" w:line="259" w:lineRule="auto"/>
        <w:ind w:left="0" w:firstLine="0"/>
        <w:jc w:val="left"/>
      </w:pPr>
      <w:r>
        <w:rPr>
          <w:rFonts w:ascii="Calibri" w:eastAsia="Calibri" w:hAnsi="Calibri" w:cs="Calibri"/>
          <w:sz w:val="22"/>
        </w:rPr>
        <w:tab/>
      </w:r>
      <w:r>
        <w:t xml:space="preserve">We </w:t>
      </w:r>
      <w:r>
        <w:tab/>
        <w:t xml:space="preserve">started </w:t>
      </w:r>
      <w:r>
        <w:tab/>
        <w:t xml:space="preserve">with </w:t>
      </w:r>
      <w:r>
        <w:tab/>
        <w:t xml:space="preserve">the </w:t>
      </w:r>
      <w:r>
        <w:tab/>
      </w:r>
      <w:proofErr w:type="spellStart"/>
      <w:r>
        <w:t>MediaPipe</w:t>
      </w:r>
      <w:proofErr w:type="spellEnd"/>
      <w:r>
        <w:t xml:space="preserve"> </w:t>
      </w:r>
      <w:r>
        <w:tab/>
        <w:t xml:space="preserve">Gesture </w:t>
      </w:r>
    </w:p>
    <w:p w14:paraId="367D907E" w14:textId="0162280A" w:rsidR="00FF0CCE" w:rsidRDefault="00000000">
      <w:pPr>
        <w:ind w:left="742" w:right="42"/>
      </w:pPr>
      <w:r>
        <w:t xml:space="preserve">Recognition pre-trained model for our project on sign language recognition. The pre-trained model, however, may not perform well on certain sign language movements that we are interested in because it was trained on a general set of photos. As a result, we used our own proprietary dataset to train the machine on pictures of sign language gestures that we hope to identify. The </w:t>
      </w:r>
      <w:r w:rsidR="00A03055">
        <w:t>labelled</w:t>
      </w:r>
      <w:r>
        <w:t xml:space="preserve"> pictures of sign language motions that we gathered from various sources make up the custom dataset. To make sure the photographs were the same size, aspect ratio, and orientation, we also had to preprocess them.</w:t>
      </w:r>
      <w:r w:rsidR="00A03055">
        <w:t xml:space="preserve"> </w:t>
      </w:r>
      <w:r>
        <w:t>After the model had been trained on our unique dataset, we merged it with React, a well-liked JavaScript front-end toolkit.</w:t>
      </w:r>
      <w:r w:rsidR="002978B3">
        <w:t>[32]</w:t>
      </w:r>
      <w:r>
        <w:t xml:space="preserve"> We were able to load and run the trained model in real-time on a user's web browser using the </w:t>
      </w:r>
      <w:proofErr w:type="spellStart"/>
      <w:r>
        <w:t>MediaPipe</w:t>
      </w:r>
      <w:proofErr w:type="spellEnd"/>
      <w:r>
        <w:t xml:space="preserve"> JavaScript package, which allowed us to recognise sign language motions in real-time without the need for further backend processing. N is the number of matched default boxes, l is the predicted bounding box, g is the ground truth bounding box, g is the encoded ground truth bounding box, and </w:t>
      </w:r>
      <w:proofErr w:type="spellStart"/>
      <w:r>
        <w:t>xk</w:t>
      </w:r>
      <w:proofErr w:type="spellEnd"/>
      <w:r>
        <w:t xml:space="preserve"> is the matching indicator between default box </w:t>
      </w:r>
      <w:proofErr w:type="spellStart"/>
      <w:r>
        <w:t>i</w:t>
      </w:r>
      <w:proofErr w:type="spellEnd"/>
      <w:r>
        <w:t xml:space="preserve"> and ground truth box j of category k. The classification loss is defined as the </w:t>
      </w:r>
      <w:r w:rsidR="00822CFC">
        <w:t>SoftMax</w:t>
      </w:r>
      <w:r>
        <w:t xml:space="preserve"> loss over multiple classes.  </w:t>
      </w:r>
    </w:p>
    <w:p w14:paraId="0A1CFD88" w14:textId="1EF6F121" w:rsidR="00FF0CCE" w:rsidRDefault="00000000">
      <w:pPr>
        <w:ind w:left="742" w:right="43"/>
      </w:pPr>
      <w:r>
        <w:t xml:space="preserve">The different losses incurred during the experimentation are mentioned in the subsequent section. After training, the model is loaded from the latest checkpoint which makes it ready for </w:t>
      </w:r>
      <w:r w:rsidR="00822CFC">
        <w:t>real-time</w:t>
      </w:r>
      <w:r>
        <w:t xml:space="preserve"> detection. After setting up and updating the configuration, the model will be ready for training. The trained model is loaded from the latest check- point which is created during the training of the model. This completes the model making it ready for real-time sign language detection. </w:t>
      </w:r>
    </w:p>
    <w:p w14:paraId="056E7EE8" w14:textId="380B3B07" w:rsidR="00431F9F" w:rsidRDefault="00000000" w:rsidP="00431F9F">
      <w:pPr>
        <w:ind w:left="742" w:right="43"/>
      </w:pPr>
      <w:r>
        <w:t>The real-time detection is done using OpenCV and webcam again. For, real-time detection, cv2, and NumPy dependencies are used.</w:t>
      </w:r>
      <w:r w:rsidR="002978B3">
        <w:t>[30]</w:t>
      </w:r>
      <w:r>
        <w:t xml:space="preserve"> The system detects signs in real- time and translates what each gesture means into English</w:t>
      </w:r>
      <w:r w:rsidR="00CC5485">
        <w:t xml:space="preserve">. </w:t>
      </w:r>
      <w:r>
        <w:t xml:space="preserve">The system is tested in real-time by creating and showing it different signs. The confidence rate of each sign (alphabet), i.e., how confident the system is in recognizing a sign (alphabet) is checked, noted, and tabulated for the result. We made advantage of Google's Firebase, a cloud-based platform, to host the trained model and </w:t>
      </w:r>
      <w:r>
        <w:lastRenderedPageBreak/>
        <w:t xml:space="preserve">store user data. Our React application accessed the trained model file that we had placed in Firebase Storage. In order to enable users to log in and access their personalised data, we also implemented Firebase Authentication. Finally, we deployed our React application using Firebase Hosting and made it available to the public. In total, our project's data gathering, preprocessing, model training, integration with React, and hosting using Firebase required a number of processes. We were able to create a real-time sign language recognition programme that can recognise a range of sign language motions by combining these technologies and methodologies.  </w:t>
      </w:r>
    </w:p>
    <w:p w14:paraId="2541CB89" w14:textId="77777777" w:rsidR="00AA3414" w:rsidRDefault="00AA3414" w:rsidP="00431F9F">
      <w:pPr>
        <w:ind w:left="742" w:right="43"/>
      </w:pPr>
    </w:p>
    <w:p w14:paraId="6B189805" w14:textId="5250A9DA" w:rsidR="00FF0CCE" w:rsidRDefault="00000000" w:rsidP="00431F9F">
      <w:pPr>
        <w:pStyle w:val="Heading2"/>
        <w:tabs>
          <w:tab w:val="center" w:pos="2127"/>
        </w:tabs>
        <w:ind w:left="0" w:firstLine="0"/>
      </w:pPr>
      <w:r>
        <w:t>V.</w:t>
      </w:r>
      <w:r>
        <w:rPr>
          <w:rFonts w:ascii="Arial" w:eastAsia="Arial" w:hAnsi="Arial" w:cs="Arial"/>
        </w:rPr>
        <w:tab/>
      </w:r>
      <w:r>
        <w:t xml:space="preserve">EXPERIMENTAL EVALUATION </w:t>
      </w:r>
    </w:p>
    <w:p w14:paraId="78753AB1" w14:textId="213FF316" w:rsidR="00431F9F" w:rsidRDefault="00000000" w:rsidP="00F869B2">
      <w:pPr>
        <w:ind w:left="661"/>
      </w:pPr>
      <w:r>
        <w:t xml:space="preserve">The accuracy of this model is pretty good and around 85% for the given dataset. The model was trained on a large and varied dataset of sign language videos and uses a deep learning approach to accurately classify hand gestures and movements. It is able to recognize signs in real-time and can be used to improve accessibility and communication for the deaf and </w:t>
      </w:r>
      <w:r w:rsidR="00822CFC">
        <w:t>hard of</w:t>
      </w:r>
      <w:r>
        <w:t xml:space="preserve">-hearing community. The translation was also on point and hence will help people who know only 1 specific language. During testing the model was tested on all 26 alphabets and some popular common words and it managed to recognize almost all of them with a few exceptions. </w:t>
      </w:r>
      <w:proofErr w:type="gramStart"/>
      <w:r>
        <w:t>Also</w:t>
      </w:r>
      <w:proofErr w:type="gramEnd"/>
      <w:r>
        <w:t xml:space="preserve"> the accuracy of the identified letters and words was pretty good and always nearing or around 85%. </w:t>
      </w:r>
    </w:p>
    <w:p w14:paraId="56D137D2" w14:textId="77777777" w:rsidR="00431F9F" w:rsidRPr="00431F9F" w:rsidRDefault="00431F9F" w:rsidP="00431F9F">
      <w:pPr>
        <w:ind w:left="661"/>
        <w:rPr>
          <w:sz w:val="20"/>
          <w:szCs w:val="28"/>
        </w:rPr>
      </w:pPr>
    </w:p>
    <w:p w14:paraId="33575C7D" w14:textId="00E6158A" w:rsidR="00431F9F" w:rsidRPr="00431F9F" w:rsidRDefault="00431F9F" w:rsidP="00431F9F">
      <w:pPr>
        <w:ind w:left="142"/>
        <w:rPr>
          <w:b/>
          <w:sz w:val="20"/>
          <w:szCs w:val="28"/>
        </w:rPr>
      </w:pPr>
      <w:r w:rsidRPr="00431F9F">
        <w:rPr>
          <w:b/>
          <w:sz w:val="20"/>
          <w:szCs w:val="28"/>
        </w:rPr>
        <w:t xml:space="preserve">VI. </w:t>
      </w:r>
      <w:r>
        <w:rPr>
          <w:b/>
          <w:sz w:val="20"/>
          <w:szCs w:val="28"/>
        </w:rPr>
        <w:t xml:space="preserve">    </w:t>
      </w:r>
      <w:r w:rsidRPr="00431F9F">
        <w:rPr>
          <w:b/>
          <w:sz w:val="20"/>
          <w:szCs w:val="28"/>
        </w:rPr>
        <w:t xml:space="preserve">CONCLUSION AND FUTURE SCOPE </w:t>
      </w:r>
    </w:p>
    <w:p w14:paraId="39840226" w14:textId="6D955CFF" w:rsidR="00431F9F" w:rsidRPr="00431F9F" w:rsidRDefault="00431F9F" w:rsidP="00431F9F">
      <w:pPr>
        <w:ind w:left="661"/>
      </w:pPr>
      <w:r w:rsidRPr="00431F9F">
        <w:t xml:space="preserve">Dumb and Deaf people are often deprived </w:t>
      </w:r>
      <w:r w:rsidR="00822CFC" w:rsidRPr="00431F9F">
        <w:t>of opportunities</w:t>
      </w:r>
      <w:r w:rsidRPr="00431F9F">
        <w:t xml:space="preserve"> because of the communication barrier. And if they are </w:t>
      </w:r>
      <w:r w:rsidR="00822CFC" w:rsidRPr="00431F9F">
        <w:t>included,</w:t>
      </w:r>
      <w:r w:rsidRPr="00431F9F">
        <w:t xml:space="preserve"> they always have to carry a notepad or some or the other means of communication with them. With the help of our </w:t>
      </w:r>
      <w:proofErr w:type="gramStart"/>
      <w:r w:rsidRPr="00431F9F">
        <w:t>project</w:t>
      </w:r>
      <w:proofErr w:type="gramEnd"/>
      <w:r w:rsidRPr="00431F9F">
        <w:t xml:space="preserve"> we can easily help them communicate with the rest and also help others who want to learn Sign Language do it easily and also it is helpful for the Education Institutions and platforms hosting this feature as they increase their brand </w:t>
      </w:r>
      <w:r w:rsidR="00822CFC" w:rsidRPr="00431F9F">
        <w:t>image.</w:t>
      </w:r>
      <w:r w:rsidRPr="00431F9F">
        <w:t xml:space="preserve"> Hence to make this better we will be working on </w:t>
      </w:r>
      <w:r w:rsidR="00822CFC" w:rsidRPr="00431F9F">
        <w:t>an</w:t>
      </w:r>
      <w:r w:rsidRPr="00431F9F">
        <w:t xml:space="preserve"> </w:t>
      </w:r>
      <w:r w:rsidR="00822CFC" w:rsidRPr="00431F9F">
        <w:t>all-around</w:t>
      </w:r>
      <w:r w:rsidRPr="00431F9F">
        <w:t xml:space="preserve"> turnover with totally new efficient algorithms working on better systems. This will help for a faster and better recognition without any constraints about background and </w:t>
      </w:r>
      <w:r w:rsidR="00822CFC" w:rsidRPr="00431F9F">
        <w:t>colour</w:t>
      </w:r>
      <w:r w:rsidRPr="00431F9F">
        <w:t xml:space="preserve"> etc. </w:t>
      </w:r>
      <w:r w:rsidR="00822CFC" w:rsidRPr="00431F9F">
        <w:t>Also,</w:t>
      </w:r>
      <w:r w:rsidRPr="00431F9F">
        <w:t xml:space="preserve"> we hope to work on expanding dataset and increase knowledge of the model for more effective recognition and communication. Hence our Platform and the Model can be helped and integrated in </w:t>
      </w:r>
      <w:r w:rsidR="00822CFC" w:rsidRPr="00431F9F">
        <w:t>Day-to-Day</w:t>
      </w:r>
      <w:r w:rsidRPr="00431F9F">
        <w:t xml:space="preserve"> learning of sign language and also have many further applications. </w:t>
      </w:r>
    </w:p>
    <w:p w14:paraId="3D0E3518" w14:textId="77777777" w:rsidR="00431F9F" w:rsidRDefault="00431F9F" w:rsidP="00383FB0">
      <w:pPr>
        <w:ind w:left="661"/>
      </w:pPr>
    </w:p>
    <w:p w14:paraId="73B7BDF6" w14:textId="77777777" w:rsidR="00F869B2" w:rsidRDefault="00F869B2" w:rsidP="00383FB0">
      <w:pPr>
        <w:ind w:left="661"/>
      </w:pPr>
    </w:p>
    <w:p w14:paraId="4A8F8989" w14:textId="233E09A9" w:rsidR="00431F9F" w:rsidRDefault="00431F9F" w:rsidP="00431F9F">
      <w:pPr>
        <w:pStyle w:val="ListParagraph"/>
        <w:numPr>
          <w:ilvl w:val="0"/>
          <w:numId w:val="8"/>
        </w:numPr>
        <w:rPr>
          <w:b/>
        </w:rPr>
      </w:pPr>
      <w:r w:rsidRPr="00431F9F">
        <w:rPr>
          <w:b/>
        </w:rPr>
        <w:t xml:space="preserve">REFERENCES </w:t>
      </w:r>
    </w:p>
    <w:p w14:paraId="3AB21C71" w14:textId="77777777" w:rsidR="00CC5485" w:rsidRPr="00431F9F" w:rsidRDefault="00CC5485" w:rsidP="00CC5485">
      <w:pPr>
        <w:pStyle w:val="ListParagraph"/>
        <w:ind w:firstLine="0"/>
        <w:rPr>
          <w:b/>
        </w:rPr>
      </w:pPr>
    </w:p>
    <w:p w14:paraId="7F9C2BB3" w14:textId="77777777" w:rsidR="00431F9F" w:rsidRDefault="00431F9F" w:rsidP="00457E27">
      <w:pPr>
        <w:pStyle w:val="ListParagraph"/>
        <w:numPr>
          <w:ilvl w:val="0"/>
          <w:numId w:val="9"/>
        </w:numPr>
      </w:pPr>
      <w:r w:rsidRPr="00431F9F">
        <w:t xml:space="preserve">M Aarthi and P Vijayalakshmi, "Sign Language to Speech Conversion", </w:t>
      </w:r>
      <w:r w:rsidRPr="00431F9F">
        <w:rPr>
          <w:i/>
        </w:rPr>
        <w:t xml:space="preserve">Fifth International Conference </w:t>
      </w:r>
      <w:proofErr w:type="gramStart"/>
      <w:r w:rsidRPr="00431F9F">
        <w:rPr>
          <w:i/>
        </w:rPr>
        <w:t>On</w:t>
      </w:r>
      <w:proofErr w:type="gramEnd"/>
      <w:r w:rsidRPr="00431F9F">
        <w:rPr>
          <w:i/>
        </w:rPr>
        <w:t xml:space="preserve"> Recent Trends In Information Technology</w:t>
      </w:r>
      <w:r w:rsidRPr="00431F9F">
        <w:t xml:space="preserve">, 2016. </w:t>
      </w:r>
    </w:p>
    <w:p w14:paraId="338BD724" w14:textId="77777777" w:rsidR="00457E27" w:rsidRPr="00431F9F" w:rsidRDefault="00457E27" w:rsidP="00457E27">
      <w:pPr>
        <w:pStyle w:val="ListParagraph"/>
        <w:ind w:firstLine="0"/>
      </w:pPr>
    </w:p>
    <w:p w14:paraId="2545778D" w14:textId="77777777" w:rsidR="00431F9F" w:rsidRDefault="00431F9F" w:rsidP="00457E27">
      <w:pPr>
        <w:pStyle w:val="ListParagraph"/>
        <w:numPr>
          <w:ilvl w:val="0"/>
          <w:numId w:val="9"/>
        </w:numPr>
      </w:pPr>
      <w:r w:rsidRPr="00431F9F">
        <w:t xml:space="preserve">V. N. T. Truong, C. K. Yang and Q. V. Tran, "A translator for American sign language to text and speech", </w:t>
      </w:r>
      <w:r w:rsidRPr="00431F9F">
        <w:rPr>
          <w:i/>
        </w:rPr>
        <w:t>2016 IEEE 5th Global Conference on Consumer Electronics</w:t>
      </w:r>
      <w:r w:rsidRPr="00431F9F">
        <w:t xml:space="preserve">, pp. 12, 2016. </w:t>
      </w:r>
    </w:p>
    <w:p w14:paraId="78DE0CEE" w14:textId="77777777" w:rsidR="00457E27" w:rsidRDefault="00457E27" w:rsidP="00457E27">
      <w:pPr>
        <w:pStyle w:val="ListParagraph"/>
      </w:pPr>
    </w:p>
    <w:p w14:paraId="4634F66A" w14:textId="77777777" w:rsidR="00457E27" w:rsidRPr="00431F9F" w:rsidRDefault="00457E27" w:rsidP="00457E27">
      <w:pPr>
        <w:pStyle w:val="ListParagraph"/>
        <w:ind w:firstLine="0"/>
      </w:pPr>
    </w:p>
    <w:p w14:paraId="031EA116" w14:textId="76B262D3" w:rsidR="00431F9F" w:rsidRPr="00431F9F" w:rsidRDefault="00431F9F" w:rsidP="00457E27">
      <w:pPr>
        <w:pStyle w:val="ListParagraph"/>
        <w:numPr>
          <w:ilvl w:val="0"/>
          <w:numId w:val="9"/>
        </w:numPr>
      </w:pPr>
      <w:r w:rsidRPr="00431F9F">
        <w:t xml:space="preserve">v. Anuja and Bindu V Nair, "A Review on Indian </w:t>
      </w:r>
      <w:r w:rsidRPr="00431F9F">
        <w:tab/>
        <w:t xml:space="preserve">Sign </w:t>
      </w:r>
      <w:r w:rsidRPr="00431F9F">
        <w:tab/>
        <w:t xml:space="preserve">Language </w:t>
      </w:r>
      <w:r>
        <w:t>Re</w:t>
      </w:r>
      <w:r w:rsidRPr="00431F9F">
        <w:t xml:space="preserve">cognition", </w:t>
      </w:r>
      <w:r w:rsidRPr="00431F9F">
        <w:rPr>
          <w:i/>
        </w:rPr>
        <w:t>International Journal of computer Applications</w:t>
      </w:r>
      <w:r w:rsidRPr="00431F9F">
        <w:t xml:space="preserve">, pp. 33-38, July 2013. </w:t>
      </w:r>
    </w:p>
    <w:p w14:paraId="49166936" w14:textId="77777777" w:rsidR="00431F9F" w:rsidRPr="00431F9F" w:rsidRDefault="00431F9F" w:rsidP="00431F9F">
      <w:pPr>
        <w:ind w:left="651" w:firstLine="0"/>
      </w:pPr>
    </w:p>
    <w:p w14:paraId="7BCF1A80" w14:textId="77777777" w:rsidR="00431F9F" w:rsidRPr="00431F9F" w:rsidRDefault="00431F9F" w:rsidP="00457E27">
      <w:pPr>
        <w:pStyle w:val="ListParagraph"/>
        <w:numPr>
          <w:ilvl w:val="0"/>
          <w:numId w:val="9"/>
        </w:numPr>
      </w:pPr>
      <w:r w:rsidRPr="00431F9F">
        <w:t xml:space="preserve">Sarkar, S., Dey, S., &amp; Prasad, A. (2020). Gesture-based interfaces for accessibility: A survey of design, challenges, and applications. </w:t>
      </w:r>
      <w:r w:rsidRPr="00431F9F">
        <w:rPr>
          <w:i/>
          <w:iCs/>
        </w:rPr>
        <w:t>International Journal of Human-Computer Studies</w:t>
      </w:r>
      <w:r w:rsidRPr="00431F9F">
        <w:t>, 136, 39-59. [DOI: 10.1016/j.ijhcs.2020.06.006]</w:t>
      </w:r>
    </w:p>
    <w:p w14:paraId="5338A832" w14:textId="77777777" w:rsidR="00431F9F" w:rsidRPr="00431F9F" w:rsidRDefault="00431F9F" w:rsidP="00431F9F">
      <w:pPr>
        <w:ind w:left="651" w:firstLine="0"/>
      </w:pPr>
    </w:p>
    <w:p w14:paraId="3F995E35" w14:textId="77777777" w:rsidR="00431F9F" w:rsidRPr="00431F9F" w:rsidRDefault="00431F9F" w:rsidP="00457E27">
      <w:pPr>
        <w:pStyle w:val="ListParagraph"/>
        <w:numPr>
          <w:ilvl w:val="0"/>
          <w:numId w:val="9"/>
        </w:numPr>
      </w:pPr>
      <w:r w:rsidRPr="00431F9F">
        <w:t xml:space="preserve">Kumar, S., &amp; Pandey, H. (2018). A review on real-time sign language recognition systems. </w:t>
      </w:r>
      <w:r w:rsidRPr="00431F9F">
        <w:rPr>
          <w:i/>
          <w:iCs/>
        </w:rPr>
        <w:t>Proceedings of the International Conference on Artificial Intelligence and Computer Vision</w:t>
      </w:r>
      <w:r w:rsidRPr="00431F9F">
        <w:t>, 1, 45-52. [DOI: 10.1109/AICV.2018.00015]</w:t>
      </w:r>
    </w:p>
    <w:p w14:paraId="79BFDB23" w14:textId="77777777" w:rsidR="00431F9F" w:rsidRPr="00431F9F" w:rsidRDefault="00431F9F" w:rsidP="00431F9F">
      <w:pPr>
        <w:ind w:left="651" w:firstLine="0"/>
      </w:pPr>
    </w:p>
    <w:p w14:paraId="5046BD48" w14:textId="77777777" w:rsidR="00431F9F" w:rsidRPr="00431F9F" w:rsidRDefault="00431F9F" w:rsidP="00457E27">
      <w:pPr>
        <w:pStyle w:val="ListParagraph"/>
        <w:numPr>
          <w:ilvl w:val="0"/>
          <w:numId w:val="9"/>
        </w:numPr>
      </w:pPr>
      <w:r w:rsidRPr="00431F9F">
        <w:t xml:space="preserve">Rais, S. S., &amp; Raja, M. S. (2021). Real-time sign language recognition using deep learning models. </w:t>
      </w:r>
      <w:r w:rsidRPr="00431F9F">
        <w:rPr>
          <w:i/>
          <w:iCs/>
        </w:rPr>
        <w:t>Proceedings of the International Conference on Computational Intelligence</w:t>
      </w:r>
      <w:r w:rsidRPr="00431F9F">
        <w:t>, 77, 89-100. [DOI: 10.1007/978-3-030-45380-4_9]</w:t>
      </w:r>
    </w:p>
    <w:p w14:paraId="44D85ED4" w14:textId="77777777" w:rsidR="00431F9F" w:rsidRPr="00431F9F" w:rsidRDefault="00431F9F" w:rsidP="00431F9F">
      <w:pPr>
        <w:ind w:left="651" w:firstLine="0"/>
      </w:pPr>
    </w:p>
    <w:p w14:paraId="3BBAC588" w14:textId="42123767" w:rsidR="00431F9F" w:rsidRPr="00431F9F" w:rsidRDefault="00431F9F" w:rsidP="00457E27">
      <w:pPr>
        <w:pStyle w:val="ListParagraph"/>
        <w:numPr>
          <w:ilvl w:val="0"/>
          <w:numId w:val="9"/>
        </w:numPr>
      </w:pPr>
      <w:r w:rsidRPr="00431F9F">
        <w:t xml:space="preserve">Ashraf, M., &amp; Choi, S. (2017). Sign language recognition using convolutional neural networks and 3D gesture </w:t>
      </w:r>
      <w:r w:rsidR="00822CFC" w:rsidRPr="00431F9F">
        <w:t>modelling</w:t>
      </w:r>
      <w:r w:rsidRPr="00431F9F">
        <w:t xml:space="preserve">. </w:t>
      </w:r>
      <w:r w:rsidRPr="00431F9F">
        <w:rPr>
          <w:i/>
          <w:iCs/>
        </w:rPr>
        <w:t>International Journal of Computer Vision and Image Processing</w:t>
      </w:r>
      <w:r w:rsidRPr="00431F9F">
        <w:t>, 7(3), 23-34. [DOI: 10.4018/IJCVIP.2017070102]</w:t>
      </w:r>
    </w:p>
    <w:p w14:paraId="0738B612" w14:textId="77777777" w:rsidR="00431F9F" w:rsidRPr="00431F9F" w:rsidRDefault="00431F9F" w:rsidP="00431F9F">
      <w:pPr>
        <w:ind w:left="651" w:firstLine="0"/>
      </w:pPr>
    </w:p>
    <w:p w14:paraId="25AD84D7" w14:textId="77777777" w:rsidR="00431F9F" w:rsidRPr="00431F9F" w:rsidRDefault="00431F9F" w:rsidP="00457E27">
      <w:pPr>
        <w:pStyle w:val="ListParagraph"/>
        <w:numPr>
          <w:ilvl w:val="0"/>
          <w:numId w:val="9"/>
        </w:numPr>
      </w:pPr>
      <w:r w:rsidRPr="00431F9F">
        <w:t xml:space="preserve">Pawar, S., &amp; Kulkarni, P. (2020). Real-time sign language recognition using </w:t>
      </w:r>
      <w:proofErr w:type="spellStart"/>
      <w:r w:rsidRPr="00431F9F">
        <w:t>MediaPipe</w:t>
      </w:r>
      <w:proofErr w:type="spellEnd"/>
      <w:r w:rsidRPr="00431F9F">
        <w:t xml:space="preserve"> and deep learning. </w:t>
      </w:r>
      <w:r w:rsidRPr="00431F9F">
        <w:rPr>
          <w:i/>
          <w:iCs/>
        </w:rPr>
        <w:t>IEEE International Conference on Artificial Intelligence</w:t>
      </w:r>
      <w:r w:rsidRPr="00431F9F">
        <w:t>, 120-130. [DOI: 10.1109/AI.2020.8902341]</w:t>
      </w:r>
    </w:p>
    <w:p w14:paraId="0CCDFDB5" w14:textId="77777777" w:rsidR="00431F9F" w:rsidRPr="00431F9F" w:rsidRDefault="00431F9F" w:rsidP="00431F9F">
      <w:pPr>
        <w:ind w:left="651" w:firstLine="0"/>
      </w:pPr>
    </w:p>
    <w:p w14:paraId="558AB4D0" w14:textId="77777777" w:rsidR="00431F9F" w:rsidRPr="00431F9F" w:rsidRDefault="00431F9F" w:rsidP="00457E27">
      <w:pPr>
        <w:pStyle w:val="ListParagraph"/>
        <w:numPr>
          <w:ilvl w:val="0"/>
          <w:numId w:val="9"/>
        </w:numPr>
      </w:pPr>
      <w:r w:rsidRPr="00431F9F">
        <w:t xml:space="preserve">Zhang, Y., &amp; Zhang, Z. (2018). Hand gesture recognition based on depth sensors and deep learning. </w:t>
      </w:r>
      <w:r w:rsidRPr="00431F9F">
        <w:rPr>
          <w:i/>
          <w:iCs/>
        </w:rPr>
        <w:t>IEEE Transactions on Multimedia</w:t>
      </w:r>
      <w:r w:rsidRPr="00431F9F">
        <w:t>, 20(9), 2463-2476. [DOI: 10.1109/TMM.2018.2839424]</w:t>
      </w:r>
    </w:p>
    <w:p w14:paraId="454761E9" w14:textId="77777777" w:rsidR="00431F9F" w:rsidRPr="00431F9F" w:rsidRDefault="00431F9F" w:rsidP="00431F9F">
      <w:pPr>
        <w:ind w:left="651" w:firstLine="0"/>
      </w:pPr>
    </w:p>
    <w:p w14:paraId="5E83F305" w14:textId="77777777" w:rsidR="00431F9F" w:rsidRPr="00431F9F" w:rsidRDefault="00431F9F" w:rsidP="00457E27">
      <w:pPr>
        <w:pStyle w:val="ListParagraph"/>
        <w:numPr>
          <w:ilvl w:val="0"/>
          <w:numId w:val="9"/>
        </w:numPr>
      </w:pPr>
      <w:r w:rsidRPr="00431F9F">
        <w:t xml:space="preserve">Gupta, R., &amp; Rani, P. (2019). A comprehensive survey on hand gesture recognition systems and applications. </w:t>
      </w:r>
      <w:r w:rsidRPr="00431F9F">
        <w:rPr>
          <w:i/>
          <w:iCs/>
        </w:rPr>
        <w:t>Journal of Visual Communication and Image Representation</w:t>
      </w:r>
      <w:r w:rsidRPr="00431F9F">
        <w:t>, 63, 102545. [DOI: 10.1016/j.jvcir.2019.102545]</w:t>
      </w:r>
    </w:p>
    <w:p w14:paraId="070EFCAF" w14:textId="77777777" w:rsidR="00431F9F" w:rsidRPr="00431F9F" w:rsidRDefault="00431F9F" w:rsidP="00431F9F">
      <w:pPr>
        <w:ind w:left="651" w:firstLine="0"/>
      </w:pPr>
    </w:p>
    <w:p w14:paraId="65006E55" w14:textId="77777777" w:rsidR="00431F9F" w:rsidRPr="00431F9F" w:rsidRDefault="00431F9F" w:rsidP="00457E27">
      <w:pPr>
        <w:pStyle w:val="ListParagraph"/>
        <w:numPr>
          <w:ilvl w:val="0"/>
          <w:numId w:val="9"/>
        </w:numPr>
      </w:pPr>
      <w:r w:rsidRPr="00431F9F">
        <w:t xml:space="preserve">Liu, C., &amp; Yang, Y. (2017). Hand gesture recognition using convolutional neural networks. </w:t>
      </w:r>
      <w:r w:rsidRPr="00431F9F">
        <w:rPr>
          <w:i/>
          <w:iCs/>
        </w:rPr>
        <w:t>Journal of Artificial Intelligence and Soft Computing Research</w:t>
      </w:r>
      <w:r w:rsidRPr="00431F9F">
        <w:t>, 7(2), 151-157. [DOI: 10.1007/s41068-017-0037-2]</w:t>
      </w:r>
    </w:p>
    <w:p w14:paraId="5C95ABE3" w14:textId="77777777" w:rsidR="00431F9F" w:rsidRPr="00431F9F" w:rsidRDefault="00431F9F" w:rsidP="00431F9F">
      <w:pPr>
        <w:ind w:left="651" w:firstLine="0"/>
      </w:pPr>
    </w:p>
    <w:p w14:paraId="74F00AB7" w14:textId="77777777" w:rsidR="00431F9F" w:rsidRPr="00431F9F" w:rsidRDefault="00431F9F" w:rsidP="00457E27">
      <w:pPr>
        <w:pStyle w:val="ListParagraph"/>
        <w:numPr>
          <w:ilvl w:val="0"/>
          <w:numId w:val="9"/>
        </w:numPr>
      </w:pPr>
      <w:r w:rsidRPr="00431F9F">
        <w:t xml:space="preserve">Borst, T., &amp; Finkelstein, A. (2017). Real-time hand gesture recognition for accessibility: A review of existing systems and tools. </w:t>
      </w:r>
      <w:r w:rsidRPr="00431F9F">
        <w:rPr>
          <w:i/>
          <w:iCs/>
        </w:rPr>
        <w:t>Journal of Human-Computer Interaction</w:t>
      </w:r>
      <w:r w:rsidRPr="00431F9F">
        <w:t>, 32(4), 1-17. [DOI: 10.1080/10447318.2017.1325220]</w:t>
      </w:r>
    </w:p>
    <w:p w14:paraId="37D7F3DC" w14:textId="77777777" w:rsidR="00431F9F" w:rsidRPr="00431F9F" w:rsidRDefault="00431F9F" w:rsidP="00431F9F">
      <w:pPr>
        <w:ind w:left="651" w:firstLine="0"/>
      </w:pPr>
    </w:p>
    <w:p w14:paraId="72B30F9E" w14:textId="77777777" w:rsidR="00431F9F" w:rsidRPr="00431F9F" w:rsidRDefault="00431F9F" w:rsidP="00457E27">
      <w:pPr>
        <w:pStyle w:val="ListParagraph"/>
        <w:numPr>
          <w:ilvl w:val="0"/>
          <w:numId w:val="9"/>
        </w:numPr>
      </w:pPr>
      <w:r w:rsidRPr="00431F9F">
        <w:t xml:space="preserve">Gao, Z., &amp; Liu, Z. (2021). A survey of deep learning approaches for real-time sign language recognition. </w:t>
      </w:r>
      <w:r w:rsidRPr="00431F9F">
        <w:rPr>
          <w:i/>
          <w:iCs/>
        </w:rPr>
        <w:t>Sensors</w:t>
      </w:r>
      <w:r w:rsidRPr="00431F9F">
        <w:t>, 21(11), 3792. [DOI: 10.3390/s21113792]</w:t>
      </w:r>
    </w:p>
    <w:p w14:paraId="5A6B124A" w14:textId="77777777" w:rsidR="00431F9F" w:rsidRPr="00431F9F" w:rsidRDefault="00431F9F" w:rsidP="00431F9F">
      <w:pPr>
        <w:ind w:left="651" w:firstLine="0"/>
      </w:pPr>
    </w:p>
    <w:p w14:paraId="58A97E51" w14:textId="77777777" w:rsidR="00431F9F" w:rsidRPr="00431F9F" w:rsidRDefault="00431F9F" w:rsidP="00457E27">
      <w:pPr>
        <w:pStyle w:val="ListParagraph"/>
        <w:numPr>
          <w:ilvl w:val="0"/>
          <w:numId w:val="9"/>
        </w:numPr>
      </w:pPr>
      <w:r w:rsidRPr="00431F9F">
        <w:t xml:space="preserve">Yang, Z., &amp; Liu, M. (2018). Deep sign language recognition using neural networks for accessibility applications. </w:t>
      </w:r>
      <w:r w:rsidRPr="00431F9F">
        <w:rPr>
          <w:i/>
          <w:iCs/>
        </w:rPr>
        <w:t>Proceedings of the 2018 IEEE International Conference on Multimedia &amp; Expo</w:t>
      </w:r>
      <w:r w:rsidRPr="00431F9F">
        <w:t>, 1-6. [DOI: 10.1109/ICME.2018.00005]</w:t>
      </w:r>
    </w:p>
    <w:p w14:paraId="795FD6AB" w14:textId="77777777" w:rsidR="00431F9F" w:rsidRPr="00431F9F" w:rsidRDefault="00431F9F" w:rsidP="00431F9F">
      <w:pPr>
        <w:ind w:left="651" w:firstLine="0"/>
      </w:pPr>
    </w:p>
    <w:p w14:paraId="6CBB57E1" w14:textId="77777777" w:rsidR="00431F9F" w:rsidRPr="00431F9F" w:rsidRDefault="00431F9F" w:rsidP="00457E27">
      <w:pPr>
        <w:pStyle w:val="ListParagraph"/>
        <w:numPr>
          <w:ilvl w:val="0"/>
          <w:numId w:val="9"/>
        </w:numPr>
      </w:pPr>
      <w:r w:rsidRPr="00431F9F">
        <w:t xml:space="preserve">Ong, J., &amp; Hong, K. (2020). A framework for sign language recognition using video-based hand tracking. </w:t>
      </w:r>
      <w:r w:rsidRPr="00431F9F">
        <w:rPr>
          <w:i/>
          <w:iCs/>
        </w:rPr>
        <w:t>Computers in Industry</w:t>
      </w:r>
      <w:r w:rsidRPr="00431F9F">
        <w:t>, 115, 103157. [DOI: 10.1016/j.compind.2019.103157]</w:t>
      </w:r>
    </w:p>
    <w:p w14:paraId="6A273305" w14:textId="77777777" w:rsidR="00431F9F" w:rsidRPr="00431F9F" w:rsidRDefault="00431F9F" w:rsidP="00431F9F">
      <w:pPr>
        <w:ind w:left="651" w:firstLine="0"/>
      </w:pPr>
    </w:p>
    <w:p w14:paraId="7CDD3063" w14:textId="77777777" w:rsidR="00431F9F" w:rsidRPr="00431F9F" w:rsidRDefault="00431F9F" w:rsidP="00457E27">
      <w:pPr>
        <w:pStyle w:val="ListParagraph"/>
        <w:numPr>
          <w:ilvl w:val="0"/>
          <w:numId w:val="9"/>
        </w:numPr>
      </w:pPr>
      <w:r w:rsidRPr="00431F9F">
        <w:t xml:space="preserve">Zhou, X., &amp; Ma, X. (2019). The integration of sign language recognition systems into digital accessibility platforms. </w:t>
      </w:r>
      <w:r w:rsidRPr="00431F9F">
        <w:rPr>
          <w:i/>
          <w:iCs/>
        </w:rPr>
        <w:t>Computers &amp; Security</w:t>
      </w:r>
      <w:r w:rsidRPr="00431F9F">
        <w:t>, 83, 1-12. [DOI: 10.1016/j.cose.2019.03.004]</w:t>
      </w:r>
    </w:p>
    <w:p w14:paraId="4C96438B" w14:textId="77777777" w:rsidR="00431F9F" w:rsidRPr="00431F9F" w:rsidRDefault="00431F9F" w:rsidP="00431F9F">
      <w:pPr>
        <w:ind w:left="651" w:firstLine="0"/>
      </w:pPr>
    </w:p>
    <w:p w14:paraId="3BAA15D2" w14:textId="77777777" w:rsidR="00431F9F" w:rsidRPr="00431F9F" w:rsidRDefault="00431F9F" w:rsidP="00457E27">
      <w:pPr>
        <w:pStyle w:val="ListParagraph"/>
        <w:numPr>
          <w:ilvl w:val="0"/>
          <w:numId w:val="9"/>
        </w:numPr>
      </w:pPr>
      <w:r w:rsidRPr="00431F9F">
        <w:t xml:space="preserve">Santos, R. A., &amp; Rodrigues, L. F. (2021). Hand gesture recognition for interactive systems: A review of methods and applications. </w:t>
      </w:r>
      <w:r w:rsidRPr="00431F9F">
        <w:rPr>
          <w:i/>
          <w:iCs/>
        </w:rPr>
        <w:t>Journal of Computational Science</w:t>
      </w:r>
      <w:r w:rsidRPr="00431F9F">
        <w:t>, 49, 101-113. [DOI: 10.1016/j.jocs.2021.101113]</w:t>
      </w:r>
    </w:p>
    <w:p w14:paraId="0713E977" w14:textId="77777777" w:rsidR="00431F9F" w:rsidRPr="00431F9F" w:rsidRDefault="00431F9F" w:rsidP="00431F9F">
      <w:pPr>
        <w:ind w:left="651" w:firstLine="0"/>
      </w:pPr>
    </w:p>
    <w:p w14:paraId="21F03B58" w14:textId="77777777" w:rsidR="00431F9F" w:rsidRPr="00431F9F" w:rsidRDefault="00431F9F" w:rsidP="00457E27">
      <w:pPr>
        <w:pStyle w:val="ListParagraph"/>
        <w:numPr>
          <w:ilvl w:val="0"/>
          <w:numId w:val="9"/>
        </w:numPr>
      </w:pPr>
      <w:r w:rsidRPr="00431F9F">
        <w:t xml:space="preserve">Wang, P., &amp; Tang, Y. (2021). Recent advances in deep learning-based sign language recognition systems: A review and future perspectives. </w:t>
      </w:r>
      <w:r w:rsidRPr="00431F9F">
        <w:rPr>
          <w:i/>
          <w:iCs/>
        </w:rPr>
        <w:t xml:space="preserve">Pattern </w:t>
      </w:r>
      <w:r w:rsidRPr="00431F9F">
        <w:rPr>
          <w:i/>
          <w:iCs/>
        </w:rPr>
        <w:t>Recognition</w:t>
      </w:r>
      <w:r w:rsidRPr="00431F9F">
        <w:t>, 109, 107623. [DOI: 10.1016/j.patcog.2020.107623]</w:t>
      </w:r>
    </w:p>
    <w:p w14:paraId="182172E4" w14:textId="77777777" w:rsidR="00431F9F" w:rsidRPr="00431F9F" w:rsidRDefault="00431F9F" w:rsidP="00431F9F">
      <w:pPr>
        <w:ind w:left="651" w:firstLine="0"/>
      </w:pPr>
    </w:p>
    <w:p w14:paraId="56415916" w14:textId="77777777" w:rsidR="00431F9F" w:rsidRPr="00431F9F" w:rsidRDefault="00431F9F" w:rsidP="00457E27">
      <w:pPr>
        <w:pStyle w:val="ListParagraph"/>
        <w:numPr>
          <w:ilvl w:val="0"/>
          <w:numId w:val="9"/>
        </w:numPr>
      </w:pPr>
      <w:r w:rsidRPr="00431F9F">
        <w:t xml:space="preserve">M. E. </w:t>
      </w:r>
      <w:proofErr w:type="spellStart"/>
      <w:r w:rsidRPr="00431F9F">
        <w:t>Benalcázar</w:t>
      </w:r>
      <w:proofErr w:type="spellEnd"/>
      <w:r w:rsidRPr="00431F9F">
        <w:t xml:space="preserve">, A. G. Jaramillo, J. A. </w:t>
      </w:r>
      <w:proofErr w:type="spellStart"/>
      <w:r w:rsidRPr="00431F9F">
        <w:t>Zea</w:t>
      </w:r>
      <w:proofErr w:type="spellEnd"/>
      <w:r w:rsidRPr="00431F9F">
        <w:t>, A. Páez, and V. H. Andaluz, “Hand Gesture Recognition Using Machine Learning and the Myo Armband,” in 2017 25th European Signal Processing Conference (EUSIPCO), 2017, pp. 1339–1343.</w:t>
      </w:r>
    </w:p>
    <w:p w14:paraId="24038D0A" w14:textId="77777777" w:rsidR="00431F9F" w:rsidRPr="00431F9F" w:rsidRDefault="00431F9F" w:rsidP="00431F9F">
      <w:pPr>
        <w:ind w:left="651" w:firstLine="0"/>
      </w:pPr>
    </w:p>
    <w:p w14:paraId="37468FA0" w14:textId="77777777" w:rsidR="00431F9F" w:rsidRPr="00431F9F" w:rsidRDefault="00431F9F" w:rsidP="00457E27">
      <w:pPr>
        <w:pStyle w:val="ListParagraph"/>
        <w:numPr>
          <w:ilvl w:val="0"/>
          <w:numId w:val="9"/>
        </w:numPr>
      </w:pPr>
      <w:r w:rsidRPr="00431F9F">
        <w:t xml:space="preserve">M. Eslami, M. Karami, S. </w:t>
      </w:r>
      <w:proofErr w:type="spellStart"/>
      <w:r w:rsidRPr="00431F9F">
        <w:t>Tabarestani</w:t>
      </w:r>
      <w:proofErr w:type="spellEnd"/>
      <w:r w:rsidRPr="00431F9F">
        <w:t>, and F. Torkamani-Azar, “</w:t>
      </w:r>
      <w:proofErr w:type="spellStart"/>
      <w:r w:rsidRPr="00431F9F">
        <w:t>SignCol</w:t>
      </w:r>
      <w:proofErr w:type="spellEnd"/>
      <w:r w:rsidRPr="00431F9F">
        <w:t>: Open-Source Software for Collecting Sign Language Gestures,” in 2018 26th Iranian Conference on Electrical Engineering (ICEE), 2018, pp. 1–6.</w:t>
      </w:r>
    </w:p>
    <w:p w14:paraId="2900C28C" w14:textId="77777777" w:rsidR="00431F9F" w:rsidRPr="00431F9F" w:rsidRDefault="00431F9F" w:rsidP="00431F9F">
      <w:pPr>
        <w:ind w:left="651" w:firstLine="0"/>
      </w:pPr>
    </w:p>
    <w:p w14:paraId="65527CA7" w14:textId="07A89637" w:rsidR="00431F9F" w:rsidRPr="00431F9F" w:rsidRDefault="00431F9F" w:rsidP="00457E27">
      <w:pPr>
        <w:pStyle w:val="ListParagraph"/>
        <w:numPr>
          <w:ilvl w:val="0"/>
          <w:numId w:val="9"/>
        </w:numPr>
        <w:ind w:left="709" w:hanging="425"/>
      </w:pPr>
      <w:r w:rsidRPr="00431F9F">
        <w:t xml:space="preserve">Kabir, M. N., Tayan, O., </w:t>
      </w:r>
      <w:proofErr w:type="spellStart"/>
      <w:r w:rsidRPr="00431F9F">
        <w:t>Alginahi</w:t>
      </w:r>
      <w:proofErr w:type="spellEnd"/>
      <w:r w:rsidRPr="00431F9F">
        <w:t>, Y., Hasan, M. M., &amp; Rahman, M. A. (2019). On the</w:t>
      </w:r>
      <w:r w:rsidR="00457E27">
        <w:t xml:space="preserve"> </w:t>
      </w:r>
      <w:r w:rsidRPr="00431F9F">
        <w:t>development of a web extension for text authentication on Google Chrome. In 2019 International Conference on Electrical, Computer and Communication Engineering (ECCE) (pp. 1-4). IEEE.</w:t>
      </w:r>
    </w:p>
    <w:p w14:paraId="28850011" w14:textId="77777777" w:rsidR="00431F9F" w:rsidRPr="00431F9F" w:rsidRDefault="00431F9F" w:rsidP="00431F9F">
      <w:pPr>
        <w:ind w:left="651" w:firstLine="0"/>
      </w:pPr>
    </w:p>
    <w:p w14:paraId="11604726" w14:textId="77777777" w:rsidR="00431F9F" w:rsidRPr="00431F9F" w:rsidRDefault="00431F9F" w:rsidP="00457E27">
      <w:pPr>
        <w:pStyle w:val="ListParagraph"/>
        <w:numPr>
          <w:ilvl w:val="0"/>
          <w:numId w:val="9"/>
        </w:numPr>
      </w:pPr>
      <w:r w:rsidRPr="00431F9F">
        <w:t>Shrenika, S., &amp; Bala, M. M. (n.d.). Sign language recognition using template matching technique. Institute of Aeronautical Engineering, Hyderabad, Telangana, India.</w:t>
      </w:r>
    </w:p>
    <w:p w14:paraId="35962E68" w14:textId="77777777" w:rsidR="00431F9F" w:rsidRPr="00431F9F" w:rsidRDefault="00431F9F" w:rsidP="00431F9F">
      <w:pPr>
        <w:ind w:left="651" w:firstLine="0"/>
      </w:pPr>
    </w:p>
    <w:p w14:paraId="5D7F2F0F" w14:textId="77777777" w:rsidR="00431F9F" w:rsidRPr="00431F9F" w:rsidRDefault="00431F9F" w:rsidP="00457E27">
      <w:pPr>
        <w:pStyle w:val="ListParagraph"/>
        <w:numPr>
          <w:ilvl w:val="0"/>
          <w:numId w:val="9"/>
        </w:numPr>
      </w:pPr>
      <w:r w:rsidRPr="00431F9F">
        <w:t>Manandhar, S., Bajracharya, S., Karki, S., &amp; Jha, A. K. (n.d.). SCITECH Nepal, Vol. 14, No. 1 Hand Gesture Vocalizer for Dumb and Deaf People</w:t>
      </w:r>
    </w:p>
    <w:p w14:paraId="733D4623" w14:textId="77777777" w:rsidR="00431F9F" w:rsidRPr="00431F9F" w:rsidRDefault="00431F9F" w:rsidP="00431F9F">
      <w:pPr>
        <w:ind w:left="651" w:firstLine="0"/>
      </w:pPr>
    </w:p>
    <w:p w14:paraId="10B897F1" w14:textId="77777777" w:rsidR="00431F9F" w:rsidRPr="00431F9F" w:rsidRDefault="00431F9F" w:rsidP="00457E27">
      <w:pPr>
        <w:pStyle w:val="ListParagraph"/>
        <w:numPr>
          <w:ilvl w:val="0"/>
          <w:numId w:val="9"/>
        </w:numPr>
      </w:pPr>
      <w:r w:rsidRPr="00431F9F">
        <w:t xml:space="preserve">Serai, D., </w:t>
      </w:r>
      <w:proofErr w:type="spellStart"/>
      <w:r w:rsidRPr="00431F9F">
        <w:t>Dokare</w:t>
      </w:r>
      <w:proofErr w:type="spellEnd"/>
      <w:r w:rsidRPr="00431F9F">
        <w:t>, I., Salian, S., Ganorkar, P., &amp; Suresh, A. (2017). Proposed system for sign language recognition. In 2017 International Conference on Computation of Power, Energy, Information and Communication (ICCPEIC) (pp. 1870-1873). IEEE.</w:t>
      </w:r>
    </w:p>
    <w:p w14:paraId="14A9A955" w14:textId="77777777" w:rsidR="00431F9F" w:rsidRPr="00431F9F" w:rsidRDefault="00431F9F" w:rsidP="00431F9F">
      <w:pPr>
        <w:ind w:left="651" w:firstLine="0"/>
      </w:pPr>
    </w:p>
    <w:p w14:paraId="4BD1DEDF" w14:textId="77777777" w:rsidR="00431F9F" w:rsidRPr="00431F9F" w:rsidRDefault="00431F9F" w:rsidP="00457E27">
      <w:pPr>
        <w:pStyle w:val="ListParagraph"/>
        <w:numPr>
          <w:ilvl w:val="0"/>
          <w:numId w:val="9"/>
        </w:numPr>
      </w:pPr>
      <w:r w:rsidRPr="00431F9F">
        <w:t>Dutta, K. K., &amp; Bellary, S. A. S. (2017). Machine learning techniques for Indian sign language recognition. In International Conference on Current Trends in Computer, Electrical, Electronics and Communication (ICCTCEEC-2017) (pp. 1-6).</w:t>
      </w:r>
    </w:p>
    <w:p w14:paraId="4D5FE54E" w14:textId="77777777" w:rsidR="00431F9F" w:rsidRPr="00431F9F" w:rsidRDefault="00431F9F" w:rsidP="00431F9F">
      <w:pPr>
        <w:ind w:left="651" w:firstLine="0"/>
      </w:pPr>
    </w:p>
    <w:p w14:paraId="72ECC86F" w14:textId="77777777" w:rsidR="00431F9F" w:rsidRPr="00431F9F" w:rsidRDefault="00431F9F" w:rsidP="00457E27">
      <w:pPr>
        <w:pStyle w:val="ListParagraph"/>
        <w:numPr>
          <w:ilvl w:val="0"/>
          <w:numId w:val="9"/>
        </w:numPr>
      </w:pPr>
      <w:r w:rsidRPr="00431F9F">
        <w:t xml:space="preserve">Bhadra, R. and Kar, S., 2021. Sign Language Detection from Hand Gesture Images using Deep Multi-layered Convolution Neural Network. In 2021 </w:t>
      </w:r>
      <w:r w:rsidRPr="00431F9F">
        <w:lastRenderedPageBreak/>
        <w:t>IEEE Second International Conference on Control, Measurement and Instrumentation (CMI), India.</w:t>
      </w:r>
    </w:p>
    <w:p w14:paraId="00D24822" w14:textId="77777777" w:rsidR="00431F9F" w:rsidRPr="00431F9F" w:rsidRDefault="00431F9F" w:rsidP="00431F9F">
      <w:pPr>
        <w:ind w:left="651" w:firstLine="0"/>
      </w:pPr>
    </w:p>
    <w:p w14:paraId="1E25F2EE" w14:textId="77777777" w:rsidR="00431F9F" w:rsidRPr="00431F9F" w:rsidRDefault="00431F9F" w:rsidP="00457E27">
      <w:pPr>
        <w:pStyle w:val="ListParagraph"/>
        <w:numPr>
          <w:ilvl w:val="0"/>
          <w:numId w:val="9"/>
        </w:numPr>
      </w:pPr>
      <w:r w:rsidRPr="00431F9F">
        <w:t xml:space="preserve">OpenAI. (2023). </w:t>
      </w:r>
      <w:r w:rsidRPr="00431F9F">
        <w:rPr>
          <w:i/>
          <w:iCs/>
        </w:rPr>
        <w:t xml:space="preserve">ChatGPT: </w:t>
      </w:r>
      <w:r w:rsidRPr="002978B3">
        <w:rPr>
          <w:i/>
          <w:iCs/>
        </w:rPr>
        <w:t>Optimizing language models for dialogue.</w:t>
      </w:r>
      <w:r w:rsidRPr="00431F9F">
        <w:t xml:space="preserve"> Retrieved from </w:t>
      </w:r>
      <w:hyperlink r:id="rId13" w:tgtFrame="_new" w:history="1">
        <w:r w:rsidRPr="00431F9F">
          <w:rPr>
            <w:rStyle w:val="Hyperlink"/>
          </w:rPr>
          <w:t>https://openai.com/chatgpt</w:t>
        </w:r>
      </w:hyperlink>
    </w:p>
    <w:p w14:paraId="30E55F3E" w14:textId="77777777" w:rsidR="00431F9F" w:rsidRPr="00431F9F" w:rsidRDefault="00431F9F" w:rsidP="00431F9F">
      <w:pPr>
        <w:ind w:left="651" w:firstLine="0"/>
      </w:pPr>
    </w:p>
    <w:p w14:paraId="6A839723" w14:textId="77777777" w:rsidR="00431F9F" w:rsidRPr="00431F9F" w:rsidRDefault="00431F9F" w:rsidP="00457E27">
      <w:pPr>
        <w:pStyle w:val="ListParagraph"/>
        <w:numPr>
          <w:ilvl w:val="0"/>
          <w:numId w:val="9"/>
        </w:numPr>
      </w:pPr>
      <w:r w:rsidRPr="00431F9F">
        <w:t xml:space="preserve">Kaggle. (2023). </w:t>
      </w:r>
      <w:r w:rsidRPr="00431F9F">
        <w:rPr>
          <w:i/>
          <w:iCs/>
        </w:rPr>
        <w:t>Kaggle: Your home for data science.</w:t>
      </w:r>
      <w:r w:rsidRPr="00431F9F">
        <w:t xml:space="preserve"> Retrieved from </w:t>
      </w:r>
      <w:hyperlink r:id="rId14" w:tgtFrame="_new" w:history="1">
        <w:r w:rsidRPr="00431F9F">
          <w:rPr>
            <w:rStyle w:val="Hyperlink"/>
          </w:rPr>
          <w:t>https://www.kaggle.com</w:t>
        </w:r>
      </w:hyperlink>
    </w:p>
    <w:p w14:paraId="554A1874" w14:textId="77777777" w:rsidR="00431F9F" w:rsidRPr="00431F9F" w:rsidRDefault="00431F9F" w:rsidP="00431F9F">
      <w:pPr>
        <w:ind w:left="651" w:firstLine="0"/>
      </w:pPr>
    </w:p>
    <w:p w14:paraId="16991088" w14:textId="70F00009" w:rsidR="00431F9F" w:rsidRPr="00431F9F" w:rsidRDefault="00431F9F" w:rsidP="00457E27">
      <w:pPr>
        <w:pStyle w:val="ListParagraph"/>
        <w:numPr>
          <w:ilvl w:val="0"/>
          <w:numId w:val="9"/>
        </w:numPr>
      </w:pPr>
      <w:r w:rsidRPr="00431F9F">
        <w:t xml:space="preserve">LM Studio. (2023). </w:t>
      </w:r>
      <w:r w:rsidRPr="00431F9F">
        <w:rPr>
          <w:i/>
          <w:iCs/>
        </w:rPr>
        <w:t>A platform for building language models</w:t>
      </w:r>
      <w:r w:rsidRPr="00431F9F">
        <w:t xml:space="preserve">. Retrieved from </w:t>
      </w:r>
      <w:hyperlink r:id="rId15" w:tgtFrame="_new" w:history="1">
        <w:r w:rsidRPr="00431F9F">
          <w:rPr>
            <w:rStyle w:val="Hyperlink"/>
          </w:rPr>
          <w:t>https://www.lmstudio.ai</w:t>
        </w:r>
      </w:hyperlink>
    </w:p>
    <w:p w14:paraId="091BE496" w14:textId="77777777" w:rsidR="00431F9F" w:rsidRPr="00431F9F" w:rsidRDefault="00431F9F" w:rsidP="00431F9F">
      <w:pPr>
        <w:ind w:left="651" w:firstLine="0"/>
      </w:pPr>
    </w:p>
    <w:p w14:paraId="0E1D044B" w14:textId="77777777" w:rsidR="00431F9F" w:rsidRPr="00431F9F" w:rsidRDefault="00431F9F" w:rsidP="00457E27">
      <w:pPr>
        <w:pStyle w:val="ListParagraph"/>
        <w:numPr>
          <w:ilvl w:val="0"/>
          <w:numId w:val="9"/>
        </w:numPr>
      </w:pPr>
      <w:r w:rsidRPr="00431F9F">
        <w:t xml:space="preserve">Google. (2023). </w:t>
      </w:r>
      <w:r w:rsidRPr="00431F9F">
        <w:rPr>
          <w:i/>
          <w:iCs/>
        </w:rPr>
        <w:t xml:space="preserve">Google </w:t>
      </w:r>
      <w:proofErr w:type="spellStart"/>
      <w:r w:rsidRPr="00431F9F">
        <w:rPr>
          <w:i/>
          <w:iCs/>
        </w:rPr>
        <w:t>Colab</w:t>
      </w:r>
      <w:proofErr w:type="spellEnd"/>
      <w:r w:rsidRPr="00431F9F">
        <w:rPr>
          <w:i/>
          <w:iCs/>
        </w:rPr>
        <w:t xml:space="preserve">: A platform for machine learning and data analysis. </w:t>
      </w:r>
      <w:r w:rsidRPr="00431F9F">
        <w:t>Retrieved from https://colab.research.google.com</w:t>
      </w:r>
    </w:p>
    <w:p w14:paraId="0A3A74C3" w14:textId="77777777" w:rsidR="00431F9F" w:rsidRPr="00431F9F" w:rsidRDefault="00431F9F" w:rsidP="00431F9F">
      <w:pPr>
        <w:ind w:left="651" w:firstLine="0"/>
      </w:pPr>
    </w:p>
    <w:p w14:paraId="7F9E0333" w14:textId="77777777" w:rsidR="00431F9F" w:rsidRPr="00431F9F" w:rsidRDefault="00431F9F" w:rsidP="00457E27">
      <w:pPr>
        <w:pStyle w:val="ListParagraph"/>
        <w:numPr>
          <w:ilvl w:val="0"/>
          <w:numId w:val="9"/>
        </w:numPr>
      </w:pPr>
      <w:r w:rsidRPr="00431F9F">
        <w:t xml:space="preserve">Project </w:t>
      </w:r>
      <w:proofErr w:type="spellStart"/>
      <w:r w:rsidRPr="00431F9F">
        <w:t>Jupyter</w:t>
      </w:r>
      <w:proofErr w:type="spellEnd"/>
      <w:r w:rsidRPr="00431F9F">
        <w:t xml:space="preserve">. (2023). </w:t>
      </w:r>
      <w:proofErr w:type="spellStart"/>
      <w:r w:rsidRPr="00431F9F">
        <w:rPr>
          <w:i/>
          <w:iCs/>
        </w:rPr>
        <w:t>Jupyter</w:t>
      </w:r>
      <w:proofErr w:type="spellEnd"/>
      <w:r w:rsidRPr="00431F9F">
        <w:rPr>
          <w:i/>
          <w:iCs/>
        </w:rPr>
        <w:t xml:space="preserve"> Notebooks: Open-source web application for creating and sharing documents</w:t>
      </w:r>
      <w:r w:rsidRPr="00431F9F">
        <w:t xml:space="preserve">. Retrieved from </w:t>
      </w:r>
      <w:hyperlink r:id="rId16" w:tgtFrame="_new" w:history="1">
        <w:r w:rsidRPr="00431F9F">
          <w:rPr>
            <w:rStyle w:val="Hyperlink"/>
          </w:rPr>
          <w:t>https://jupyter.org</w:t>
        </w:r>
      </w:hyperlink>
    </w:p>
    <w:p w14:paraId="6BEDBBBA" w14:textId="77777777" w:rsidR="00431F9F" w:rsidRPr="00431F9F" w:rsidRDefault="00431F9F" w:rsidP="00431F9F">
      <w:pPr>
        <w:ind w:left="651" w:firstLine="0"/>
      </w:pPr>
    </w:p>
    <w:p w14:paraId="1A47C6AF" w14:textId="77777777" w:rsidR="00431F9F" w:rsidRPr="00431F9F" w:rsidRDefault="00431F9F" w:rsidP="00457E27">
      <w:pPr>
        <w:pStyle w:val="ListParagraph"/>
        <w:numPr>
          <w:ilvl w:val="0"/>
          <w:numId w:val="9"/>
        </w:numPr>
      </w:pPr>
      <w:r w:rsidRPr="00431F9F">
        <w:t xml:space="preserve">Mozilla. (2023). </w:t>
      </w:r>
      <w:r w:rsidRPr="00431F9F">
        <w:rPr>
          <w:i/>
          <w:iCs/>
        </w:rPr>
        <w:t>MDN Web Docs: Resources for developers</w:t>
      </w:r>
      <w:r w:rsidRPr="00431F9F">
        <w:t xml:space="preserve">. Retrieved from </w:t>
      </w:r>
      <w:hyperlink r:id="rId17" w:tgtFrame="_new" w:history="1">
        <w:r w:rsidRPr="00431F9F">
          <w:rPr>
            <w:rStyle w:val="Hyperlink"/>
          </w:rPr>
          <w:t>https://developer.mozilla.org</w:t>
        </w:r>
      </w:hyperlink>
    </w:p>
    <w:p w14:paraId="4E9DE1A5" w14:textId="77777777" w:rsidR="00431F9F" w:rsidRPr="00431F9F" w:rsidRDefault="00431F9F" w:rsidP="00431F9F">
      <w:pPr>
        <w:ind w:left="651" w:firstLine="0"/>
      </w:pPr>
    </w:p>
    <w:p w14:paraId="19E64804" w14:textId="77777777" w:rsidR="00431F9F" w:rsidRPr="00431F9F" w:rsidRDefault="00431F9F" w:rsidP="00457E27">
      <w:pPr>
        <w:pStyle w:val="ListParagraph"/>
        <w:numPr>
          <w:ilvl w:val="0"/>
          <w:numId w:val="9"/>
        </w:numPr>
      </w:pPr>
      <w:r w:rsidRPr="00431F9F">
        <w:t xml:space="preserve">React. (2023). </w:t>
      </w:r>
      <w:r w:rsidRPr="00431F9F">
        <w:rPr>
          <w:i/>
          <w:iCs/>
        </w:rPr>
        <w:t>React Developer Hub: Official documentation and resources.</w:t>
      </w:r>
      <w:r w:rsidRPr="00431F9F">
        <w:t xml:space="preserve"> Retrieved from </w:t>
      </w:r>
      <w:hyperlink r:id="rId18" w:tgtFrame="_new" w:history="1">
        <w:r w:rsidRPr="00431F9F">
          <w:rPr>
            <w:rStyle w:val="Hyperlink"/>
          </w:rPr>
          <w:t>https://reactjs.org</w:t>
        </w:r>
      </w:hyperlink>
    </w:p>
    <w:p w14:paraId="32658976" w14:textId="77777777" w:rsidR="00431F9F" w:rsidRPr="00431F9F" w:rsidRDefault="00431F9F" w:rsidP="00431F9F">
      <w:pPr>
        <w:ind w:left="651" w:firstLine="0"/>
      </w:pPr>
    </w:p>
    <w:p w14:paraId="7C573CB2" w14:textId="77777777" w:rsidR="00431F9F" w:rsidRPr="00431F9F" w:rsidRDefault="00431F9F" w:rsidP="00457E27">
      <w:pPr>
        <w:pStyle w:val="ListParagraph"/>
        <w:numPr>
          <w:ilvl w:val="0"/>
          <w:numId w:val="9"/>
        </w:numPr>
      </w:pPr>
      <w:r w:rsidRPr="00431F9F">
        <w:t xml:space="preserve">Google. (2023). </w:t>
      </w:r>
      <w:r w:rsidRPr="00431F9F">
        <w:rPr>
          <w:i/>
          <w:iCs/>
        </w:rPr>
        <w:t xml:space="preserve">Google Developer Program: Resources for developers to build and grow. </w:t>
      </w:r>
      <w:r w:rsidRPr="00431F9F">
        <w:t xml:space="preserve">Retrieved from </w:t>
      </w:r>
      <w:hyperlink r:id="rId19" w:tgtFrame="_new" w:history="1">
        <w:r w:rsidRPr="00431F9F">
          <w:rPr>
            <w:rStyle w:val="Hyperlink"/>
          </w:rPr>
          <w:t>https://developers.google.com</w:t>
        </w:r>
      </w:hyperlink>
    </w:p>
    <w:p w14:paraId="39C067C9" w14:textId="77777777" w:rsidR="00431F9F" w:rsidRPr="00431F9F" w:rsidRDefault="00431F9F" w:rsidP="00431F9F">
      <w:pPr>
        <w:ind w:left="651" w:firstLine="0"/>
      </w:pPr>
    </w:p>
    <w:p w14:paraId="255A4BE2" w14:textId="77777777" w:rsidR="00431F9F" w:rsidRPr="00431F9F" w:rsidRDefault="00431F9F" w:rsidP="00431F9F">
      <w:pPr>
        <w:ind w:left="651" w:firstLine="0"/>
      </w:pPr>
    </w:p>
    <w:p w14:paraId="1DFFE191" w14:textId="141DE9FB" w:rsidR="00431F9F" w:rsidRDefault="00431F9F" w:rsidP="00431F9F">
      <w:pPr>
        <w:ind w:left="651" w:firstLine="0"/>
        <w:sectPr w:rsidR="00431F9F" w:rsidSect="00431F9F">
          <w:type w:val="continuous"/>
          <w:pgSz w:w="11909" w:h="16834"/>
          <w:pgMar w:top="2173" w:right="1834" w:bottom="282" w:left="826" w:header="0" w:footer="567" w:gutter="0"/>
          <w:cols w:num="2" w:space="319"/>
          <w:docGrid w:linePitch="245"/>
        </w:sectPr>
      </w:pPr>
    </w:p>
    <w:p w14:paraId="1D35EDAF" w14:textId="7903CCA0" w:rsidR="00FF0CCE" w:rsidRDefault="00FF0CCE" w:rsidP="00431F9F">
      <w:pPr>
        <w:spacing w:after="0" w:line="259" w:lineRule="auto"/>
        <w:jc w:val="left"/>
      </w:pPr>
    </w:p>
    <w:sectPr w:rsidR="00FF0CCE">
      <w:type w:val="continuous"/>
      <w:pgSz w:w="11909" w:h="16834"/>
      <w:pgMar w:top="1440" w:right="1440" w:bottom="144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D5843" w14:textId="77777777" w:rsidR="0076770C" w:rsidRDefault="0076770C">
      <w:pPr>
        <w:spacing w:after="0" w:line="240" w:lineRule="auto"/>
      </w:pPr>
      <w:r>
        <w:separator/>
      </w:r>
    </w:p>
  </w:endnote>
  <w:endnote w:type="continuationSeparator" w:id="0">
    <w:p w14:paraId="245EE49A" w14:textId="77777777" w:rsidR="0076770C" w:rsidRDefault="0076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C46C7" w14:textId="540ACBCB" w:rsidR="00FF0CCE"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A83E02" wp14:editId="385F8EAC">
              <wp:simplePos x="0" y="0"/>
              <wp:positionH relativeFrom="page">
                <wp:posOffset>522732</wp:posOffset>
              </wp:positionH>
              <wp:positionV relativeFrom="page">
                <wp:posOffset>9994392</wp:posOffset>
              </wp:positionV>
              <wp:extent cx="6609588" cy="56389"/>
              <wp:effectExtent l="0" t="0" r="0" b="0"/>
              <wp:wrapSquare wrapText="bothSides"/>
              <wp:docPr id="10667" name="Group 10667"/>
              <wp:cNvGraphicFramePr/>
              <a:graphic xmlns:a="http://schemas.openxmlformats.org/drawingml/2006/main">
                <a:graphicData uri="http://schemas.microsoft.com/office/word/2010/wordprocessingGroup">
                  <wpg:wgp>
                    <wpg:cNvGrpSpPr/>
                    <wpg:grpSpPr>
                      <a:xfrm>
                        <a:off x="0" y="0"/>
                        <a:ext cx="6609588" cy="56389"/>
                        <a:chOff x="0" y="0"/>
                        <a:chExt cx="6609588" cy="56389"/>
                      </a:xfrm>
                    </wpg:grpSpPr>
                    <wps:wsp>
                      <wps:cNvPr id="10874" name="Shape 10874"/>
                      <wps:cNvSpPr/>
                      <wps:spPr>
                        <a:xfrm>
                          <a:off x="0" y="0"/>
                          <a:ext cx="6609588" cy="38100"/>
                        </a:xfrm>
                        <a:custGeom>
                          <a:avLst/>
                          <a:gdLst/>
                          <a:ahLst/>
                          <a:cxnLst/>
                          <a:rect l="0" t="0" r="0" b="0"/>
                          <a:pathLst>
                            <a:path w="6609588" h="38100">
                              <a:moveTo>
                                <a:pt x="0" y="0"/>
                              </a:moveTo>
                              <a:lnTo>
                                <a:pt x="6609588" y="0"/>
                              </a:lnTo>
                              <a:lnTo>
                                <a:pt x="660958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875" name="Shape 10875"/>
                      <wps:cNvSpPr/>
                      <wps:spPr>
                        <a:xfrm>
                          <a:off x="0" y="47244"/>
                          <a:ext cx="6609588" cy="9145"/>
                        </a:xfrm>
                        <a:custGeom>
                          <a:avLst/>
                          <a:gdLst/>
                          <a:ahLst/>
                          <a:cxnLst/>
                          <a:rect l="0" t="0" r="0" b="0"/>
                          <a:pathLst>
                            <a:path w="6609588" h="9145">
                              <a:moveTo>
                                <a:pt x="0" y="0"/>
                              </a:moveTo>
                              <a:lnTo>
                                <a:pt x="6609588" y="0"/>
                              </a:lnTo>
                              <a:lnTo>
                                <a:pt x="6609588" y="9145"/>
                              </a:lnTo>
                              <a:lnTo>
                                <a:pt x="0" y="914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67" style="width:520.44pt;height:4.44006pt;position:absolute;mso-position-horizontal-relative:page;mso-position-horizontal:absolute;margin-left:41.16pt;mso-position-vertical-relative:page;margin-top:786.96pt;" coordsize="66095,563">
              <v:shape id="Shape 10876" style="position:absolute;width:66095;height:381;left:0;top:0;" coordsize="6609588,38100" path="m0,0l6609588,0l6609588,38100l0,38100l0,0">
                <v:stroke weight="0pt" endcap="flat" joinstyle="miter" miterlimit="10" on="false" color="#000000" opacity="0"/>
                <v:fill on="true" color="#622423"/>
              </v:shape>
              <v:shape id="Shape 10877" style="position:absolute;width:66095;height:91;left:0;top:472;" coordsize="6609588,9145" path="m0,0l6609588,0l6609588,9145l0,9145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D3407" w14:textId="77777777" w:rsidR="00FF0CCE" w:rsidRDefault="00FF0C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BC635" w14:textId="77777777" w:rsidR="0076770C" w:rsidRDefault="0076770C">
      <w:pPr>
        <w:spacing w:after="0" w:line="240" w:lineRule="auto"/>
      </w:pPr>
      <w:r>
        <w:separator/>
      </w:r>
    </w:p>
  </w:footnote>
  <w:footnote w:type="continuationSeparator" w:id="0">
    <w:p w14:paraId="25011FE9" w14:textId="77777777" w:rsidR="0076770C" w:rsidRDefault="00767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7921" w14:textId="77777777" w:rsidR="00FF0CCE" w:rsidRDefault="00000000">
    <w:pPr>
      <w:spacing w:after="60" w:line="259" w:lineRule="auto"/>
      <w:ind w:left="353"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B496A30" wp14:editId="1A7B72AE">
              <wp:simplePos x="0" y="0"/>
              <wp:positionH relativeFrom="page">
                <wp:posOffset>448945</wp:posOffset>
              </wp:positionH>
              <wp:positionV relativeFrom="page">
                <wp:posOffset>520700</wp:posOffset>
              </wp:positionV>
              <wp:extent cx="6748146" cy="643509"/>
              <wp:effectExtent l="0" t="0" r="0" b="0"/>
              <wp:wrapNone/>
              <wp:docPr id="10586" name="Group 10586"/>
              <wp:cNvGraphicFramePr/>
              <a:graphic xmlns:a="http://schemas.openxmlformats.org/drawingml/2006/main">
                <a:graphicData uri="http://schemas.microsoft.com/office/word/2010/wordprocessingGroup">
                  <wpg:wgp>
                    <wpg:cNvGrpSpPr/>
                    <wpg:grpSpPr>
                      <a:xfrm>
                        <a:off x="0" y="0"/>
                        <a:ext cx="6748146" cy="643509"/>
                        <a:chOff x="0" y="0"/>
                        <a:chExt cx="6748146" cy="643509"/>
                      </a:xfrm>
                    </wpg:grpSpPr>
                    <pic:pic xmlns:pic="http://schemas.openxmlformats.org/drawingml/2006/picture">
                      <pic:nvPicPr>
                        <pic:cNvPr id="10587" name="Picture 10587"/>
                        <pic:cNvPicPr/>
                      </pic:nvPicPr>
                      <pic:blipFill>
                        <a:blip r:embed="rId1"/>
                        <a:stretch>
                          <a:fillRect/>
                        </a:stretch>
                      </pic:blipFill>
                      <pic:spPr>
                        <a:xfrm>
                          <a:off x="0" y="0"/>
                          <a:ext cx="749300" cy="607695"/>
                        </a:xfrm>
                        <a:prstGeom prst="rect">
                          <a:avLst/>
                        </a:prstGeom>
                      </pic:spPr>
                    </pic:pic>
                    <wps:wsp>
                      <wps:cNvPr id="10588" name="Shape 10588"/>
                      <wps:cNvSpPr/>
                      <wps:spPr>
                        <a:xfrm>
                          <a:off x="62865" y="643509"/>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86" style="width:531.35pt;height:50.67pt;position:absolute;z-index:-2147483610;mso-position-horizontal-relative:page;mso-position-horizontal:absolute;margin-left:35.35pt;mso-position-vertical-relative:page;margin-top:41pt;" coordsize="67481,6435">
              <v:shape id="Picture 10587" style="position:absolute;width:7493;height:6076;left:0;top:0;" filled="f">
                <v:imagedata r:id="rId7"/>
              </v:shape>
              <v:shape id="Shape 10588" style="position:absolute;width:66852;height:0;left:628;top:6435;" coordsize="6685281,0" path="m0,0l6685281,0">
                <v:stroke weight="0.75pt" endcap="flat" joinstyle="round" on="true" color="#808080"/>
                <v:fill on="false" color="#000000" opacity="0"/>
              </v:shape>
            </v:group>
          </w:pict>
        </mc:Fallback>
      </mc:AlternateContent>
    </w:r>
    <w:r>
      <w:rPr>
        <w:b/>
        <w:sz w:val="24"/>
      </w:rPr>
      <w:t xml:space="preserve">          International Journal of Scientific Research in Engineering and Management (IJSREM)</w:t>
    </w:r>
    <w:r>
      <w:rPr>
        <w:sz w:val="20"/>
      </w:rPr>
      <w:t xml:space="preserve"> </w:t>
    </w:r>
  </w:p>
  <w:p w14:paraId="0D20D3A3" w14:textId="77777777" w:rsidR="00FF0CCE" w:rsidRDefault="00000000">
    <w:pPr>
      <w:spacing w:after="154" w:line="259" w:lineRule="auto"/>
      <w:ind w:left="0" w:right="604" w:firstLine="0"/>
      <w:jc w:val="right"/>
    </w:pPr>
    <w:r>
      <w:rPr>
        <w:b/>
        <w:color w:val="7F7F7F"/>
        <w:sz w:val="20"/>
      </w:rPr>
      <w:t xml:space="preserve">                      Volume: 07 Issue: 04 | April - 2023                         Impact Factor: 8.176                         </w:t>
    </w:r>
    <w:r>
      <w:rPr>
        <w:color w:val="00B0F0"/>
        <w:sz w:val="20"/>
      </w:rPr>
      <w:t>ISSN: 2582-3930</w:t>
    </w:r>
    <w:r>
      <w:rPr>
        <w:b/>
        <w:color w:val="7F7F7F"/>
        <w:sz w:val="20"/>
      </w:rPr>
      <w:t xml:space="preserve">  </w:t>
    </w:r>
    <w:r>
      <w:rPr>
        <w:color w:val="00B0F0"/>
        <w:sz w:val="20"/>
      </w:rPr>
      <w:t xml:space="preserve">                         </w:t>
    </w:r>
  </w:p>
  <w:p w14:paraId="3F63D63A" w14:textId="77777777" w:rsidR="00FF0CCE" w:rsidRDefault="00000000">
    <w:pPr>
      <w:spacing w:after="0" w:line="259" w:lineRule="auto"/>
      <w:ind w:left="0" w:firstLine="0"/>
      <w:jc w:val="left"/>
    </w:pPr>
    <w:r>
      <w:rPr>
        <w:b/>
        <w:color w:val="7F7F7F"/>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A2A8" w14:textId="62A4C000" w:rsidR="00FF0CCE" w:rsidRPr="00CC5485" w:rsidRDefault="00FF0CCE">
    <w:pPr>
      <w:spacing w:after="0" w:line="259" w:lineRule="auto"/>
      <w:ind w:left="0" w:firstLine="0"/>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A537" w14:textId="77777777" w:rsidR="00FF0CCE" w:rsidRDefault="00FF0CC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482"/>
    <w:multiLevelType w:val="hybridMultilevel"/>
    <w:tmpl w:val="A7ACFB94"/>
    <w:lvl w:ilvl="0" w:tplc="85860F10">
      <w:start w:val="7"/>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62164"/>
    <w:multiLevelType w:val="hybridMultilevel"/>
    <w:tmpl w:val="7A241AB2"/>
    <w:lvl w:ilvl="0" w:tplc="0EF66874">
      <w:start w:val="6"/>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83F2D"/>
    <w:multiLevelType w:val="hybridMultilevel"/>
    <w:tmpl w:val="A53220AE"/>
    <w:lvl w:ilvl="0" w:tplc="0EF66874">
      <w:start w:val="6"/>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12F61"/>
    <w:multiLevelType w:val="hybridMultilevel"/>
    <w:tmpl w:val="14A4378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68523B"/>
    <w:multiLevelType w:val="hybridMultilevel"/>
    <w:tmpl w:val="F2DEB7BA"/>
    <w:lvl w:ilvl="0" w:tplc="06EA8AC2">
      <w:start w:val="1"/>
      <w:numFmt w:val="decimal"/>
      <w:lvlText w:val="%1."/>
      <w:lvlJc w:val="left"/>
      <w:pPr>
        <w:ind w:left="3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59C978A">
      <w:start w:val="1"/>
      <w:numFmt w:val="lowerLetter"/>
      <w:lvlText w:val="%2"/>
      <w:lvlJc w:val="left"/>
      <w:pPr>
        <w:ind w:left="10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63CE2EA">
      <w:start w:val="1"/>
      <w:numFmt w:val="lowerRoman"/>
      <w:lvlText w:val="%3"/>
      <w:lvlJc w:val="left"/>
      <w:pPr>
        <w:ind w:left="18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28EF62">
      <w:start w:val="1"/>
      <w:numFmt w:val="decimal"/>
      <w:lvlText w:val="%4"/>
      <w:lvlJc w:val="left"/>
      <w:pPr>
        <w:ind w:left="25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FAC773A">
      <w:start w:val="1"/>
      <w:numFmt w:val="lowerLetter"/>
      <w:lvlText w:val="%5"/>
      <w:lvlJc w:val="left"/>
      <w:pPr>
        <w:ind w:left="32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1A68740">
      <w:start w:val="1"/>
      <w:numFmt w:val="lowerRoman"/>
      <w:lvlText w:val="%6"/>
      <w:lvlJc w:val="left"/>
      <w:pPr>
        <w:ind w:left="39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092053E">
      <w:start w:val="1"/>
      <w:numFmt w:val="decimal"/>
      <w:lvlText w:val="%7"/>
      <w:lvlJc w:val="left"/>
      <w:pPr>
        <w:ind w:left="46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F876BE">
      <w:start w:val="1"/>
      <w:numFmt w:val="lowerLetter"/>
      <w:lvlText w:val="%8"/>
      <w:lvlJc w:val="left"/>
      <w:pPr>
        <w:ind w:left="54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246A54C">
      <w:start w:val="1"/>
      <w:numFmt w:val="lowerRoman"/>
      <w:lvlText w:val="%9"/>
      <w:lvlJc w:val="left"/>
      <w:pPr>
        <w:ind w:left="61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BC027AA"/>
    <w:multiLevelType w:val="hybridMultilevel"/>
    <w:tmpl w:val="E2DE0F56"/>
    <w:lvl w:ilvl="0" w:tplc="ADC4BC74">
      <w:start w:val="1"/>
      <w:numFmt w:val="bullet"/>
      <w:lvlText w:val="•"/>
      <w:lvlJc w:val="left"/>
      <w:pPr>
        <w:ind w:left="7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7BA367E">
      <w:start w:val="1"/>
      <w:numFmt w:val="bullet"/>
      <w:lvlText w:val="o"/>
      <w:lvlJc w:val="left"/>
      <w:pPr>
        <w:ind w:left="18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7AE86A4">
      <w:start w:val="1"/>
      <w:numFmt w:val="bullet"/>
      <w:lvlText w:val="▪"/>
      <w:lvlJc w:val="left"/>
      <w:pPr>
        <w:ind w:left="25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0F6EB90">
      <w:start w:val="1"/>
      <w:numFmt w:val="bullet"/>
      <w:lvlText w:val="•"/>
      <w:lvlJc w:val="left"/>
      <w:pPr>
        <w:ind w:left="32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B0A14EE">
      <w:start w:val="1"/>
      <w:numFmt w:val="bullet"/>
      <w:lvlText w:val="o"/>
      <w:lvlJc w:val="left"/>
      <w:pPr>
        <w:ind w:left="39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DB81B92">
      <w:start w:val="1"/>
      <w:numFmt w:val="bullet"/>
      <w:lvlText w:val="▪"/>
      <w:lvlJc w:val="left"/>
      <w:pPr>
        <w:ind w:left="4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3D03D42">
      <w:start w:val="1"/>
      <w:numFmt w:val="bullet"/>
      <w:lvlText w:val="•"/>
      <w:lvlJc w:val="left"/>
      <w:pPr>
        <w:ind w:left="54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532862E">
      <w:start w:val="1"/>
      <w:numFmt w:val="bullet"/>
      <w:lvlText w:val="o"/>
      <w:lvlJc w:val="left"/>
      <w:pPr>
        <w:ind w:left="61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086016">
      <w:start w:val="1"/>
      <w:numFmt w:val="bullet"/>
      <w:lvlText w:val="▪"/>
      <w:lvlJc w:val="left"/>
      <w:pPr>
        <w:ind w:left="68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3051781"/>
    <w:multiLevelType w:val="hybridMultilevel"/>
    <w:tmpl w:val="DB4EEB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9513E9"/>
    <w:multiLevelType w:val="hybridMultilevel"/>
    <w:tmpl w:val="FBA0F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356837"/>
    <w:multiLevelType w:val="hybridMultilevel"/>
    <w:tmpl w:val="F7CA951A"/>
    <w:lvl w:ilvl="0" w:tplc="0EF66874">
      <w:start w:val="6"/>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224260">
    <w:abstractNumId w:val="5"/>
  </w:num>
  <w:num w:numId="2" w16cid:durableId="72557547">
    <w:abstractNumId w:val="4"/>
  </w:num>
  <w:num w:numId="3" w16cid:durableId="107702607">
    <w:abstractNumId w:val="7"/>
  </w:num>
  <w:num w:numId="4" w16cid:durableId="957104446">
    <w:abstractNumId w:val="6"/>
  </w:num>
  <w:num w:numId="5" w16cid:durableId="1187450325">
    <w:abstractNumId w:val="8"/>
  </w:num>
  <w:num w:numId="6" w16cid:durableId="799111653">
    <w:abstractNumId w:val="2"/>
  </w:num>
  <w:num w:numId="7" w16cid:durableId="1936596380">
    <w:abstractNumId w:val="1"/>
  </w:num>
  <w:num w:numId="8" w16cid:durableId="483396569">
    <w:abstractNumId w:val="0"/>
  </w:num>
  <w:num w:numId="9" w16cid:durableId="1504661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CE"/>
    <w:rsid w:val="002978B3"/>
    <w:rsid w:val="00383FB0"/>
    <w:rsid w:val="00431F9F"/>
    <w:rsid w:val="00457E27"/>
    <w:rsid w:val="0076770C"/>
    <w:rsid w:val="00822CFC"/>
    <w:rsid w:val="0092286A"/>
    <w:rsid w:val="00A03055"/>
    <w:rsid w:val="00AA3414"/>
    <w:rsid w:val="00B87F25"/>
    <w:rsid w:val="00CC5485"/>
    <w:rsid w:val="00D00CD0"/>
    <w:rsid w:val="00F869B2"/>
    <w:rsid w:val="00FF0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E030"/>
  <w15:docId w15:val="{FCE6E281-CA09-4389-AD64-32C56D7D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67" w:lineRule="auto"/>
      <w:ind w:left="124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line="259" w:lineRule="auto"/>
      <w:ind w:left="24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line="259" w:lineRule="auto"/>
      <w:ind w:left="89"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uiPriority w:val="9"/>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8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FB0"/>
    <w:rPr>
      <w:rFonts w:ascii="Times New Roman" w:eastAsia="Times New Roman" w:hAnsi="Times New Roman" w:cs="Times New Roman"/>
      <w:color w:val="000000"/>
      <w:sz w:val="18"/>
    </w:rPr>
  </w:style>
  <w:style w:type="paragraph" w:styleId="Header">
    <w:name w:val="header"/>
    <w:basedOn w:val="Normal"/>
    <w:link w:val="HeaderChar"/>
    <w:uiPriority w:val="99"/>
    <w:unhideWhenUsed/>
    <w:rsid w:val="00431F9F"/>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431F9F"/>
    <w:rPr>
      <w:rFonts w:cs="Times New Roman"/>
      <w:kern w:val="0"/>
      <w:sz w:val="22"/>
      <w:szCs w:val="22"/>
      <w:lang w:val="en-US" w:eastAsia="en-US"/>
      <w14:ligatures w14:val="none"/>
    </w:rPr>
  </w:style>
  <w:style w:type="character" w:styleId="Hyperlink">
    <w:name w:val="Hyperlink"/>
    <w:basedOn w:val="DefaultParagraphFont"/>
    <w:uiPriority w:val="99"/>
    <w:unhideWhenUsed/>
    <w:rsid w:val="00431F9F"/>
    <w:rPr>
      <w:color w:val="0563C1" w:themeColor="hyperlink"/>
      <w:u w:val="single"/>
    </w:rPr>
  </w:style>
  <w:style w:type="character" w:styleId="UnresolvedMention">
    <w:name w:val="Unresolved Mention"/>
    <w:basedOn w:val="DefaultParagraphFont"/>
    <w:uiPriority w:val="99"/>
    <w:semiHidden/>
    <w:unhideWhenUsed/>
    <w:rsid w:val="00431F9F"/>
    <w:rPr>
      <w:color w:val="605E5C"/>
      <w:shd w:val="clear" w:color="auto" w:fill="E1DFDD"/>
    </w:rPr>
  </w:style>
  <w:style w:type="paragraph" w:styleId="ListParagraph">
    <w:name w:val="List Paragraph"/>
    <w:basedOn w:val="Normal"/>
    <w:uiPriority w:val="34"/>
    <w:qFormat/>
    <w:rsid w:val="00431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penai.com/chatgpt" TargetMode="External"/><Relationship Id="rId18" Type="http://schemas.openxmlformats.org/officeDocument/2006/relationships/hyperlink" Target="https://reactj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hyperlink" Target="https://developer.mozilla.org" TargetMode="External"/><Relationship Id="rId2" Type="http://schemas.openxmlformats.org/officeDocument/2006/relationships/styles" Target="styles.xml"/><Relationship Id="rId16" Type="http://schemas.openxmlformats.org/officeDocument/2006/relationships/hyperlink" Target="https://jupyter.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lmstudio.ai" TargetMode="External"/><Relationship Id="rId10" Type="http://schemas.openxmlformats.org/officeDocument/2006/relationships/header" Target="header3.xml"/><Relationship Id="rId19" Type="http://schemas.openxmlformats.org/officeDocument/2006/relationships/hyperlink" Target="https://developers.google.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kaggle.com" TargetMode="Externa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Atharva Jagtap</cp:lastModifiedBy>
  <cp:revision>5</cp:revision>
  <dcterms:created xsi:type="dcterms:W3CDTF">2025-01-17T13:30:00Z</dcterms:created>
  <dcterms:modified xsi:type="dcterms:W3CDTF">2025-01-17T13:34:00Z</dcterms:modified>
</cp:coreProperties>
</file>