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Potential variables to use: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Gender inequality index: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Maternal mortality- WHO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Adolescent birth rate- WHO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female/male secondary education ratio- UN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female/male parliamentary breakdown- UN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female/male labor force participation rates- UN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Female share of employment in senior and middle management (%) (available for only ~50 countries)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Gender Inequality Index (GII) (available for almost all countries)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Total unemployment rate (female to male ratio) (available for almost all countries)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Education index: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years of schooling (available for almost all countries)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Government expenditure on education (% of GDP) (no data for 2018)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Literacy rate, adult (% ages 15 and older) (data available for 25% of countries only for a few years)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Mean years of schooling (years) (available for almost all countries)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Environment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Carbon dioxide emissions, per capita (tonnes) (available for ~150 countries, latest 2016)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Carbon dioxide emissions (kg per 2010 US$ of GDP) (available for ~150 countries, latest 2016)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Forest area (% of total land area) (available for almost all countries, latest 2016)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Mortality rate attributed to household and ambient air pollution (per 100,000 population) (available for almost all countries, only 2016)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MISSING: Mortality rate attributed to unsafe water, sanitation and hygiene services (per 100,000 population) - we have carbon dioxide emission again instead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Natural resource depletion (% of GNI) (available for ~150 countries, latest 2017)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Health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health expenditure (% of GDP) (available for almost all countries, latest 2016)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Life expectancy at birth, female (years) (available for almost all countries)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Life expectancy at birth, male (years) (available for almost all countries)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Life expectancy at birth (years) (available for almost all countries)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Life expectancy index (available for almost all countries)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Income: (available for almost all countries)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Gross domestic product (GDP) per capita (2011 PPP $)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Gross domestic product (GDP), total (2011 PPP $ billions)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Gross national income (GNI) per capita (2011 PPP$)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Income Index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Inequality: (available for almost all countries)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Income inequality, Gini coefficient (2010-2017)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Inequality in education (%)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Inequality in income (%)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Inequality in life expectancy (%)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used in Security: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Homeless people due to natural disaster (average annual per million people) (2010-2017)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Homicide rate (per 100,000 people) (~100 countries, latest 2017)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Refugees by country of origin (thousands) (available for almost all countries)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Suicide rate, female (per 100,000 people) (available for almost all countries, latest 2016)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Suicide rate, male (per 100,000 people) (available for almost all countries, latest 2016)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