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sz w:val="24"/>
          <w:szCs w:val="24"/>
        </w:rPr>
        <w:t xml:space="preserve"/>
      </w:r>
    </w:p>
    <w:p>
      <w:pPr>
        <w:spacing w:after="100"/>
        <w:jc w:val="center"/>
      </w:pPr>
      <w:r>
        <w:rPr>
          <w:b/>
          <w:bCs/>
          <w:color w:val="1F3864"/>
          <w:sz w:val="40"/>
          <w:szCs w:val="40"/>
        </w:rPr>
        <w:t xml:space="preserve">SECURITY INCIDENT ANALYSIS REPORT</w:t>
      </w:r>
    </w:p>
    <w:p>
      <w:pPr>
        <w:spacing w:after="400"/>
        <w:jc w:val="center"/>
      </w:pPr>
      <w:r>
        <w:rPr>
          <w:i/>
          <w:iCs/>
          <w:color w:val="2E74B5"/>
          <w:sz w:val="26"/>
          <w:szCs w:val="26"/>
        </w:rPr>
        <w:t xml:space="preserve">Mini SOC Lab — SSH Brute Force Attack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500"/>
            <w:shd w:fill="1F3864" w:val="clear"/>
          </w:tcPr>
          <w:p>
            <w:r>
              <w:rPr>
                <w:b/>
                <w:bCs/>
                <w:color w:val="FFFFFF"/>
                <w:sz w:val="20"/>
                <w:szCs w:val="20"/>
              </w:rPr>
              <w:t xml:space="preserve">Incident ID</w:t>
            </w:r>
          </w:p>
        </w:tc>
        <w:tc>
          <w:tcPr>
            <w:tcW w:type="dxa" w:w="2500"/>
            <w:shd w:fill="F2F2F2" w:val="clear"/>
          </w:tcPr>
          <w:p>
            <w:r>
              <w:rPr>
                <w:b w:val="false"/>
                <w:bCs w:val="false"/>
                <w:color w:val="000000"/>
                <w:sz w:val="20"/>
                <w:szCs w:val="20"/>
              </w:rPr>
              <w:t xml:space="preserve">SOC-LAB-001</w:t>
            </w:r>
          </w:p>
        </w:tc>
        <w:tc>
          <w:tcPr>
            <w:tcW w:type="dxa" w:w="2500"/>
            <w:shd w:fill="1F3864" w:val="clear"/>
          </w:tcPr>
          <w:p>
            <w:r>
              <w:rPr>
                <w:b/>
                <w:bCs/>
                <w:color w:val="FFFFFF"/>
                <w:sz w:val="20"/>
                <w:szCs w:val="20"/>
              </w:rPr>
              <w:t xml:space="preserve">Severity</w:t>
            </w:r>
          </w:p>
        </w:tc>
        <w:tc>
          <w:tcPr>
            <w:tcW w:type="dxa" w:w="2500"/>
            <w:shd w:fill="F2F2F2" w:val="clear"/>
          </w:tcPr>
          <w:p>
            <w:r>
              <w:rPr>
                <w:b w:val="false"/>
                <w:bCs w:val="false"/>
                <w:color w:val="000000"/>
                <w:sz w:val="20"/>
                <w:szCs w:val="20"/>
              </w:rPr>
              <w:t xml:space="preserve">HIGH</w:t>
            </w:r>
          </w:p>
        </w:tc>
      </w:tr>
      <w:tr>
        <w:tc>
          <w:tcPr>
            <w:tcW w:type="dxa" w:w="2500"/>
            <w:shd w:fill="1F3864" w:val="clear"/>
          </w:tcPr>
          <w:p>
            <w:r>
              <w:rPr>
                <w:b/>
                <w:bCs/>
                <w:color w:val="FFFFFF"/>
                <w:sz w:val="20"/>
                <w:szCs w:val="20"/>
              </w:rPr>
              <w:t xml:space="preserve">Date</w:t>
            </w:r>
          </w:p>
        </w:tc>
        <w:tc>
          <w:tcPr>
            <w:tcW w:type="dxa" w:w="2500"/>
            <w:shd w:fill="F2F2F2" w:val="clear"/>
          </w:tcPr>
          <w:p>
            <w:r>
              <w:rPr>
                <w:b w:val="false"/>
                <w:bCs w:val="false"/>
                <w:color w:val="000000"/>
                <w:sz w:val="20"/>
                <w:szCs w:val="20"/>
              </w:rPr>
              <w:t xml:space="preserve">July 1, 2026</w:t>
            </w:r>
          </w:p>
        </w:tc>
        <w:tc>
          <w:tcPr>
            <w:tcW w:type="dxa" w:w="2500"/>
            <w:shd w:fill="1F3864" w:val="clear"/>
          </w:tcPr>
          <w:p>
            <w:r>
              <w:rPr>
                <w:b/>
                <w:bCs/>
                <w:color w:val="FFFFFF"/>
                <w:sz w:val="20"/>
                <w:szCs w:val="20"/>
              </w:rPr>
              <w:t xml:space="preserve">Status</w:t>
            </w:r>
          </w:p>
        </w:tc>
        <w:tc>
          <w:tcPr>
            <w:tcW w:type="dxa" w:w="2500"/>
            <w:shd w:fill="F2F2F2" w:val="clear"/>
          </w:tcPr>
          <w:p>
            <w:r>
              <w:rPr>
                <w:b w:val="false"/>
                <w:bCs w:val="false"/>
                <w:color w:val="000000"/>
                <w:sz w:val="20"/>
                <w:szCs w:val="20"/>
              </w:rPr>
              <w:t xml:space="preserve">Resolved</w:t>
            </w:r>
          </w:p>
        </w:tc>
      </w:tr>
      <w:tr>
        <w:tc>
          <w:tcPr>
            <w:tcW w:type="dxa" w:w="2500"/>
            <w:shd w:fill="1F3864" w:val="clear"/>
          </w:tcPr>
          <w:p>
            <w:r>
              <w:rPr>
                <w:b/>
                <w:bCs/>
                <w:color w:val="FFFFFF"/>
                <w:sz w:val="20"/>
                <w:szCs w:val="20"/>
              </w:rPr>
              <w:t xml:space="preserve">Analyst</w:t>
            </w:r>
          </w:p>
        </w:tc>
        <w:tc>
          <w:tcPr>
            <w:tcW w:type="dxa" w:w="2500"/>
            <w:shd w:fill="F2F2F2" w:val="clear"/>
          </w:tcPr>
          <w:p>
            <w:r>
              <w:rPr>
                <w:b w:val="false"/>
                <w:bCs w:val="false"/>
                <w:color w:val="000000"/>
                <w:sz w:val="20"/>
                <w:szCs w:val="20"/>
              </w:rPr>
              <w:t xml:space="preserve">Atharva (SOC Lab)</w:t>
            </w:r>
          </w:p>
        </w:tc>
        <w:tc>
          <w:tcPr>
            <w:tcW w:type="dxa" w:w="2500"/>
            <w:shd w:fill="1F3864" w:val="clear"/>
          </w:tcPr>
          <w:p>
            <w:r>
              <w:rPr>
                <w:b/>
                <w:bCs/>
                <w:color w:val="FFFFFF"/>
                <w:sz w:val="20"/>
                <w:szCs w:val="20"/>
              </w:rPr>
              <w:t xml:space="preserve">Classification</w:t>
            </w:r>
          </w:p>
        </w:tc>
        <w:tc>
          <w:tcPr>
            <w:tcW w:type="dxa" w:w="2500"/>
            <w:shd w:fill="F2F2F2" w:val="clear"/>
          </w:tcPr>
          <w:p>
            <w:r>
              <w:rPr>
                <w:b w:val="false"/>
                <w:bCs w:val="false"/>
                <w:color w:val="000000"/>
                <w:sz w:val="20"/>
                <w:szCs w:val="20"/>
              </w:rPr>
              <w:t xml:space="preserve">Brute Force / Unauthorized Access Attempt</w:t>
            </w:r>
          </w:p>
        </w:tc>
      </w:tr>
      <w:tr>
        <w:tc>
          <w:tcPr>
            <w:tcW w:type="dxa" w:w="2500"/>
            <w:shd w:fill="1F3864" w:val="clear"/>
          </w:tcPr>
          <w:p>
            <w:r>
              <w:rPr>
                <w:b/>
                <w:bCs/>
                <w:color w:val="FFFFFF"/>
                <w:sz w:val="20"/>
                <w:szCs w:val="20"/>
              </w:rPr>
              <w:t xml:space="preserve">Target System</w:t>
            </w:r>
          </w:p>
        </w:tc>
        <w:tc>
          <w:tcPr>
            <w:tcW w:type="dxa" w:w="2500"/>
            <w:shd w:fill="F2F2F2" w:val="clear"/>
          </w:tcPr>
          <w:p>
            <w:r>
              <w:rPr>
                <w:b w:val="false"/>
                <w:bCs w:val="false"/>
                <w:color w:val="000000"/>
                <w:sz w:val="20"/>
                <w:szCs w:val="20"/>
              </w:rPr>
              <w:t xml:space="preserve">ubuntu-target (192.168.113.129)</w:t>
            </w:r>
          </w:p>
        </w:tc>
        <w:tc>
          <w:tcPr>
            <w:tcW w:type="dxa" w:w="2500"/>
            <w:shd w:fill="1F3864" w:val="clear"/>
          </w:tcPr>
          <w:p>
            <w:r>
              <w:rPr>
                <w:b/>
                <w:bCs/>
                <w:color w:val="FFFFFF"/>
                <w:sz w:val="20"/>
                <w:szCs w:val="20"/>
              </w:rPr>
              <w:t xml:space="preserve">Source IP</w:t>
            </w:r>
          </w:p>
        </w:tc>
        <w:tc>
          <w:tcPr>
            <w:tcW w:type="dxa" w:w="2500"/>
            <w:shd w:fill="F2F2F2" w:val="clear"/>
          </w:tcPr>
          <w:p>
            <w:r>
              <w:rPr>
                <w:b w:val="false"/>
                <w:bCs w:val="false"/>
                <w:color w:val="000000"/>
                <w:sz w:val="20"/>
                <w:szCs w:val="20"/>
              </w:rPr>
              <w:t xml:space="preserve">192.168.113.128 (Kali Linux)</w:t>
            </w:r>
          </w:p>
        </w:tc>
      </w:tr>
    </w:tbl>
    <w:p>
      <w:pPr>
        <w:spacing w:after="300"/>
      </w:pPr>
      <w:r>
        <w:t xml:space="preserve"/>
      </w:r>
    </w:p>
    <w:p>
      <w:pPr>
        <w:pBdr>
          <w:bottom w:val="single" w:color="1F3864" w:sz="6"/>
        </w:pBdr>
        <w:spacing w:after="200" w:before="300"/>
      </w:pPr>
      <w:r>
        <w:rPr>
          <w:b/>
          <w:bCs/>
          <w:color w:val="1F3864"/>
          <w:sz w:val="28"/>
          <w:szCs w:val="28"/>
        </w:rPr>
        <w:t xml:space="preserve">1. EXECUTIVE SUMMARY</w:t>
      </w:r>
    </w:p>
    <w:p>
      <w:pPr>
        <w:spacing w:after="150"/>
      </w:pPr>
      <w:r>
        <w:rPr>
          <w:sz w:val="22"/>
          <w:szCs w:val="22"/>
        </w:rPr>
        <w:t xml:space="preserve">On July 1, 2026, the Security Operations Center (SOC) Lab detected a series of unauthorized SSH login attempts against the target system (ubuntu-target) originating from an attacker machine (Kali Linux). The attack was identified through real-time log monitoring in Splunk SIEM, which captured 6 failed authentication events within a short time window. The attack pattern is consistent with an SSH brute-force attack — a technique commonly used by threat actors to gain unauthorized remote access to Linux systems by systematically attempting multiple password combinations.</w:t>
      </w:r>
    </w:p>
    <w:p>
      <w:pPr>
        <w:spacing w:after="150"/>
      </w:pPr>
      <w:r>
        <w:rPr>
          <w:sz w:val="22"/>
          <w:szCs w:val="22"/>
        </w:rPr>
        <w:t xml:space="preserve">The attack was successfully detected, logged, and analyzed. No successful unauthorized access was achieved. Mitigation measures have been documented to prevent recurrence.</w:t>
      </w:r>
    </w:p>
    <w:p>
      <w:pPr>
        <w:pBdr>
          <w:bottom w:val="single" w:color="1F3864" w:sz="6"/>
        </w:pBdr>
        <w:spacing w:after="200" w:before="300"/>
      </w:pPr>
      <w:r>
        <w:rPr>
          <w:b/>
          <w:bCs/>
          <w:color w:val="1F3864"/>
          <w:sz w:val="28"/>
          <w:szCs w:val="28"/>
        </w:rPr>
        <w:t xml:space="preserve">2. ENVIRONMENT OVERVIEW</w:t>
      </w:r>
    </w:p>
    <w:p>
      <w:pPr>
        <w:spacing w:after="150" w:before="300"/>
      </w:pPr>
      <w:r>
        <w:rPr>
          <w:b/>
          <w:bCs/>
          <w:color w:val="2E74B5"/>
          <w:sz w:val="24"/>
          <w:szCs w:val="24"/>
        </w:rPr>
        <w:t xml:space="preserve">2.1 Lab Infrastructure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500"/>
            <w:shd w:fill="1F3864" w:val="clear"/>
          </w:tcPr>
          <w:p>
            <w:r>
              <w:rPr>
                <w:b/>
                <w:bCs/>
                <w:color w:val="FFFFFF"/>
                <w:sz w:val="20"/>
                <w:szCs w:val="20"/>
              </w:rPr>
              <w:t xml:space="preserve">Component</w:t>
            </w:r>
          </w:p>
        </w:tc>
        <w:tc>
          <w:tcPr>
            <w:tcW w:type="dxa" w:w="2500"/>
            <w:shd w:fill="1F3864" w:val="clear"/>
          </w:tcPr>
          <w:p>
            <w:r>
              <w:rPr>
                <w:b/>
                <w:bCs/>
                <w:color w:val="FFFFFF"/>
                <w:sz w:val="20"/>
                <w:szCs w:val="20"/>
              </w:rPr>
              <w:t xml:space="preserve">Details</w:t>
            </w:r>
          </w:p>
        </w:tc>
        <w:tc>
          <w:tcPr>
            <w:tcW w:type="dxa" w:w="2500"/>
            <w:shd w:fill="1F3864" w:val="clear"/>
          </w:tcPr>
          <w:p>
            <w:r>
              <w:rPr>
                <w:b/>
                <w:bCs/>
                <w:color w:val="FFFFFF"/>
                <w:sz w:val="20"/>
                <w:szCs w:val="20"/>
              </w:rPr>
              <w:t xml:space="preserve">Role</w:t>
            </w:r>
          </w:p>
        </w:tc>
      </w:tr>
      <w:tr>
        <w:tc>
          <w:tcPr>
            <w:tcW w:type="dxa" w:w="2500"/>
            <w:shd w:fill="F2F2F2" w:val="clear"/>
          </w:tcPr>
          <w:p>
            <w:r>
              <w:rPr>
                <w:b w:val="false"/>
                <w:bCs w:val="false"/>
                <w:color w:val="000000"/>
                <w:sz w:val="20"/>
                <w:szCs w:val="20"/>
              </w:rPr>
              <w:t xml:space="preserve">Hypervisor</w:t>
            </w:r>
          </w:p>
        </w:tc>
        <w:tc>
          <w:tcPr>
            <w:tcW w:type="dxa" w:w="2500"/>
            <w:shd w:fill="F2F2F2" w:val="clear"/>
          </w:tcPr>
          <w:p>
            <w:r>
              <w:rPr>
                <w:b w:val="false"/>
                <w:bCs w:val="false"/>
                <w:color w:val="000000"/>
                <w:sz w:val="20"/>
                <w:szCs w:val="20"/>
              </w:rPr>
              <w:t xml:space="preserve">VMware Workstation Pro 17.5</w:t>
            </w:r>
          </w:p>
        </w:tc>
        <w:tc>
          <w:tcPr>
            <w:tcW w:type="dxa" w:w="2500"/>
            <w:shd w:fill="F2F2F2" w:val="clear"/>
          </w:tcPr>
          <w:p>
            <w:r>
              <w:rPr>
                <w:b w:val="false"/>
                <w:bCs w:val="false"/>
                <w:color w:val="000000"/>
                <w:sz w:val="20"/>
                <w:szCs w:val="20"/>
              </w:rPr>
              <w:t xml:space="preserve">Host virtualization platform</w:t>
            </w:r>
          </w:p>
        </w:tc>
      </w:tr>
      <w:tr>
        <w:tc>
          <w:tcPr>
            <w:tcW w:type="dxa" w:w="2500"/>
            <w:shd w:fill="F2F2F2" w:val="clear"/>
          </w:tcPr>
          <w:p>
            <w:r>
              <w:rPr>
                <w:b w:val="false"/>
                <w:bCs w:val="false"/>
                <w:color w:val="000000"/>
                <w:sz w:val="20"/>
                <w:szCs w:val="20"/>
              </w:rPr>
              <w:t xml:space="preserve">Attacker VM</w:t>
            </w:r>
          </w:p>
        </w:tc>
        <w:tc>
          <w:tcPr>
            <w:tcW w:type="dxa" w:w="2500"/>
            <w:shd w:fill="F2F2F2" w:val="clear"/>
          </w:tcPr>
          <w:p>
            <w:r>
              <w:rPr>
                <w:b w:val="false"/>
                <w:bCs w:val="false"/>
                <w:color w:val="000000"/>
                <w:sz w:val="20"/>
                <w:szCs w:val="20"/>
              </w:rPr>
              <w:t xml:space="preserve">Kali Linux 2026.2 — 192.168.113.128</w:t>
            </w:r>
          </w:p>
        </w:tc>
        <w:tc>
          <w:tcPr>
            <w:tcW w:type="dxa" w:w="2500"/>
            <w:shd w:fill="F2F2F2" w:val="clear"/>
          </w:tcPr>
          <w:p>
            <w:r>
              <w:rPr>
                <w:b w:val="false"/>
                <w:bCs w:val="false"/>
                <w:color w:val="000000"/>
                <w:sz w:val="20"/>
                <w:szCs w:val="20"/>
              </w:rPr>
              <w:t xml:space="preserve">Simulates threat actor</w:t>
            </w:r>
          </w:p>
        </w:tc>
      </w:tr>
      <w:tr>
        <w:tc>
          <w:tcPr>
            <w:tcW w:type="dxa" w:w="2500"/>
            <w:shd w:fill="F2F2F2" w:val="clear"/>
          </w:tcPr>
          <w:p>
            <w:r>
              <w:rPr>
                <w:b w:val="false"/>
                <w:bCs w:val="false"/>
                <w:color w:val="000000"/>
                <w:sz w:val="20"/>
                <w:szCs w:val="20"/>
              </w:rPr>
              <w:t xml:space="preserve">Target VM</w:t>
            </w:r>
          </w:p>
        </w:tc>
        <w:tc>
          <w:tcPr>
            <w:tcW w:type="dxa" w:w="2500"/>
            <w:shd w:fill="F2F2F2" w:val="clear"/>
          </w:tcPr>
          <w:p>
            <w:r>
              <w:rPr>
                <w:b w:val="false"/>
                <w:bCs w:val="false"/>
                <w:color w:val="000000"/>
                <w:sz w:val="20"/>
                <w:szCs w:val="20"/>
              </w:rPr>
              <w:t xml:space="preserve">Ubuntu 26.04 — 192.168.113.129</w:t>
            </w:r>
          </w:p>
        </w:tc>
        <w:tc>
          <w:tcPr>
            <w:tcW w:type="dxa" w:w="2500"/>
            <w:shd w:fill="F2F2F2" w:val="clear"/>
          </w:tcPr>
          <w:p>
            <w:r>
              <w:rPr>
                <w:b w:val="false"/>
                <w:bCs w:val="false"/>
                <w:color w:val="000000"/>
                <w:sz w:val="20"/>
                <w:szCs w:val="20"/>
              </w:rPr>
              <w:t xml:space="preserve">Victim endpoint</w:t>
            </w:r>
          </w:p>
        </w:tc>
      </w:tr>
      <w:tr>
        <w:tc>
          <w:tcPr>
            <w:tcW w:type="dxa" w:w="2500"/>
            <w:shd w:fill="F2F2F2" w:val="clear"/>
          </w:tcPr>
          <w:p>
            <w:r>
              <w:rPr>
                <w:b w:val="false"/>
                <w:bCs w:val="false"/>
                <w:color w:val="000000"/>
                <w:sz w:val="20"/>
                <w:szCs w:val="20"/>
              </w:rPr>
              <w:t xml:space="preserve">Network Type</w:t>
            </w:r>
          </w:p>
        </w:tc>
        <w:tc>
          <w:tcPr>
            <w:tcW w:type="dxa" w:w="2500"/>
            <w:shd w:fill="F2F2F2" w:val="clear"/>
          </w:tcPr>
          <w:p>
            <w:r>
              <w:rPr>
                <w:b w:val="false"/>
                <w:bCs w:val="false"/>
                <w:color w:val="000000"/>
                <w:sz w:val="20"/>
                <w:szCs w:val="20"/>
              </w:rPr>
              <w:t xml:space="preserve">VMware NAT (192.168.113.0/24)</w:t>
            </w:r>
          </w:p>
        </w:tc>
        <w:tc>
          <w:tcPr>
            <w:tcW w:type="dxa" w:w="2500"/>
            <w:shd w:fill="F2F2F2" w:val="clear"/>
          </w:tcPr>
          <w:p>
            <w:r>
              <w:rPr>
                <w:b w:val="false"/>
                <w:bCs w:val="false"/>
                <w:color w:val="000000"/>
                <w:sz w:val="20"/>
                <w:szCs w:val="20"/>
              </w:rPr>
              <w:t xml:space="preserve">Isolated virtual network</w:t>
            </w:r>
          </w:p>
        </w:tc>
      </w:tr>
      <w:tr>
        <w:tc>
          <w:tcPr>
            <w:tcW w:type="dxa" w:w="2500"/>
            <w:shd w:fill="F2F2F2" w:val="clear"/>
          </w:tcPr>
          <w:p>
            <w:r>
              <w:rPr>
                <w:b w:val="false"/>
                <w:bCs w:val="false"/>
                <w:color w:val="000000"/>
                <w:sz w:val="20"/>
                <w:szCs w:val="20"/>
              </w:rPr>
              <w:t xml:space="preserve">SIEM</w:t>
            </w:r>
          </w:p>
        </w:tc>
        <w:tc>
          <w:tcPr>
            <w:tcW w:type="dxa" w:w="2500"/>
            <w:shd w:fill="F2F2F2" w:val="clear"/>
          </w:tcPr>
          <w:p>
            <w:r>
              <w:rPr>
                <w:b w:val="false"/>
                <w:bCs w:val="false"/>
                <w:color w:val="000000"/>
                <w:sz w:val="20"/>
                <w:szCs w:val="20"/>
              </w:rPr>
              <w:t xml:space="preserve">Splunk Enterprise 9.4.0</w:t>
            </w:r>
          </w:p>
        </w:tc>
        <w:tc>
          <w:tcPr>
            <w:tcW w:type="dxa" w:w="2500"/>
            <w:shd w:fill="F2F2F2" w:val="clear"/>
          </w:tcPr>
          <w:p>
            <w:r>
              <w:rPr>
                <w:b w:val="false"/>
                <w:bCs w:val="false"/>
                <w:color w:val="000000"/>
                <w:sz w:val="20"/>
                <w:szCs w:val="20"/>
              </w:rPr>
              <w:t xml:space="preserve">Log collection and analysis</w:t>
            </w:r>
          </w:p>
        </w:tc>
      </w:tr>
      <w:tr>
        <w:tc>
          <w:tcPr>
            <w:tcW w:type="dxa" w:w="2500"/>
            <w:shd w:fill="F2F2F2" w:val="clear"/>
          </w:tcPr>
          <w:p>
            <w:r>
              <w:rPr>
                <w:b w:val="false"/>
                <w:bCs w:val="false"/>
                <w:color w:val="000000"/>
                <w:sz w:val="20"/>
                <w:szCs w:val="20"/>
              </w:rPr>
              <w:t xml:space="preserve">Log Source</w:t>
            </w:r>
          </w:p>
        </w:tc>
        <w:tc>
          <w:tcPr>
            <w:tcW w:type="dxa" w:w="2500"/>
            <w:shd w:fill="F2F2F2" w:val="clear"/>
          </w:tcPr>
          <w:p>
            <w:r>
              <w:rPr>
                <w:b w:val="false"/>
                <w:bCs w:val="false"/>
                <w:color w:val="000000"/>
                <w:sz w:val="20"/>
                <w:szCs w:val="20"/>
              </w:rPr>
              <w:t xml:space="preserve">/var/log/auth.log</w:t>
            </w:r>
          </w:p>
        </w:tc>
        <w:tc>
          <w:tcPr>
            <w:tcW w:type="dxa" w:w="2500"/>
            <w:shd w:fill="F2F2F2" w:val="clear"/>
          </w:tcPr>
          <w:p>
            <w:r>
              <w:rPr>
                <w:b w:val="false"/>
                <w:bCs w:val="false"/>
                <w:color w:val="000000"/>
                <w:sz w:val="20"/>
                <w:szCs w:val="20"/>
              </w:rPr>
              <w:t xml:space="preserve">SSH authentication events</w:t>
            </w:r>
          </w:p>
        </w:tc>
      </w:tr>
    </w:tbl>
    <w:p>
      <w:pPr>
        <w:spacing w:after="200"/>
      </w:pPr>
      <w:r>
        <w:t xml:space="preserve"/>
      </w:r>
    </w:p>
    <w:p>
      <w:pPr>
        <w:pBdr>
          <w:bottom w:val="single" w:color="1F3864" w:sz="6"/>
        </w:pBdr>
        <w:spacing w:after="200" w:before="300"/>
      </w:pPr>
      <w:r>
        <w:rPr>
          <w:b/>
          <w:bCs/>
          <w:color w:val="1F3864"/>
          <w:sz w:val="28"/>
          <w:szCs w:val="28"/>
        </w:rPr>
        <w:t xml:space="preserve">3. ATTACK TIMELINE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500"/>
            <w:shd w:fill="1F3864" w:val="clear"/>
          </w:tcPr>
          <w:p>
            <w:r>
              <w:rPr>
                <w:b/>
                <w:bCs/>
                <w:color w:val="FFFFFF"/>
                <w:sz w:val="20"/>
                <w:szCs w:val="20"/>
              </w:rPr>
              <w:t xml:space="preserve">Time (IST)</w:t>
            </w:r>
          </w:p>
        </w:tc>
        <w:tc>
          <w:tcPr>
            <w:tcW w:type="dxa" w:w="2500"/>
            <w:shd w:fill="1F3864" w:val="clear"/>
          </w:tcPr>
          <w:p>
            <w:r>
              <w:rPr>
                <w:b/>
                <w:bCs/>
                <w:color w:val="FFFFFF"/>
                <w:sz w:val="20"/>
                <w:szCs w:val="20"/>
              </w:rPr>
              <w:t xml:space="preserve">Event</w:t>
            </w:r>
          </w:p>
        </w:tc>
        <w:tc>
          <w:tcPr>
            <w:tcW w:type="dxa" w:w="2500"/>
            <w:shd w:fill="1F3864" w:val="clear"/>
          </w:tcPr>
          <w:p>
            <w:r>
              <w:rPr>
                <w:b/>
                <w:bCs/>
                <w:color w:val="FFFFFF"/>
                <w:sz w:val="20"/>
                <w:szCs w:val="20"/>
              </w:rPr>
              <w:t xml:space="preserve">Tool Used</w:t>
            </w:r>
          </w:p>
        </w:tc>
      </w:tr>
      <w:tr>
        <w:tc>
          <w:tcPr>
            <w:tcW w:type="dxa" w:w="2500"/>
            <w:shd w:fill="F2F2F2" w:val="clear"/>
          </w:tcPr>
          <w:p>
            <w:r>
              <w:rPr>
                <w:b w:val="false"/>
                <w:bCs w:val="false"/>
                <w:color w:val="000000"/>
                <w:sz w:val="20"/>
                <w:szCs w:val="20"/>
              </w:rPr>
              <w:t xml:space="preserve">11:58:03 AM</w:t>
            </w:r>
          </w:p>
        </w:tc>
        <w:tc>
          <w:tcPr>
            <w:tcW w:type="dxa" w:w="2500"/>
            <w:shd w:fill="F2F2F2" w:val="clear"/>
          </w:tcPr>
          <w:p>
            <w:r>
              <w:rPr>
                <w:b w:val="false"/>
                <w:bCs w:val="false"/>
                <w:color w:val="000000"/>
                <w:sz w:val="20"/>
                <w:szCs w:val="20"/>
              </w:rPr>
              <w:t xml:space="preserve">First SSH connection attempt — Failed password for target</w:t>
            </w:r>
          </w:p>
        </w:tc>
        <w:tc>
          <w:tcPr>
            <w:tcW w:type="dxa" w:w="2500"/>
            <w:shd w:fill="F2F2F2" w:val="clear"/>
          </w:tcPr>
          <w:p>
            <w:r>
              <w:rPr>
                <w:b w:val="false"/>
                <w:bCs w:val="false"/>
                <w:color w:val="000000"/>
                <w:sz w:val="20"/>
                <w:szCs w:val="20"/>
              </w:rPr>
              <w:t xml:space="preserve">SSH client (Kali)</w:t>
            </w:r>
          </w:p>
        </w:tc>
      </w:tr>
      <w:tr>
        <w:tc>
          <w:tcPr>
            <w:tcW w:type="dxa" w:w="2500"/>
            <w:shd w:fill="F2F2F2" w:val="clear"/>
          </w:tcPr>
          <w:p>
            <w:r>
              <w:rPr>
                <w:b w:val="false"/>
                <w:bCs w:val="false"/>
                <w:color w:val="000000"/>
                <w:sz w:val="20"/>
                <w:szCs w:val="20"/>
              </w:rPr>
              <w:t xml:space="preserve">11:58:09 AM</w:t>
            </w:r>
          </w:p>
        </w:tc>
        <w:tc>
          <w:tcPr>
            <w:tcW w:type="dxa" w:w="2500"/>
            <w:shd w:fill="F2F2F2" w:val="clear"/>
          </w:tcPr>
          <w:p>
            <w:r>
              <w:rPr>
                <w:b w:val="false"/>
                <w:bCs w:val="false"/>
                <w:color w:val="000000"/>
                <w:sz w:val="20"/>
                <w:szCs w:val="20"/>
              </w:rPr>
              <w:t xml:space="preserve">Second failed authentication attempt</w:t>
            </w:r>
          </w:p>
        </w:tc>
        <w:tc>
          <w:tcPr>
            <w:tcW w:type="dxa" w:w="2500"/>
            <w:shd w:fill="F2F2F2" w:val="clear"/>
          </w:tcPr>
          <w:p>
            <w:r>
              <w:rPr>
                <w:b w:val="false"/>
                <w:bCs w:val="false"/>
                <w:color w:val="000000"/>
                <w:sz w:val="20"/>
                <w:szCs w:val="20"/>
              </w:rPr>
              <w:t xml:space="preserve">SSH client (Kali)</w:t>
            </w:r>
          </w:p>
        </w:tc>
      </w:tr>
      <w:tr>
        <w:tc>
          <w:tcPr>
            <w:tcW w:type="dxa" w:w="2500"/>
            <w:shd w:fill="F2F2F2" w:val="clear"/>
          </w:tcPr>
          <w:p>
            <w:r>
              <w:rPr>
                <w:b w:val="false"/>
                <w:bCs w:val="false"/>
                <w:color w:val="000000"/>
                <w:sz w:val="20"/>
                <w:szCs w:val="20"/>
              </w:rPr>
              <w:t xml:space="preserve">11:58:15 AM</w:t>
            </w:r>
          </w:p>
        </w:tc>
        <w:tc>
          <w:tcPr>
            <w:tcW w:type="dxa" w:w="2500"/>
            <w:shd w:fill="F2F2F2" w:val="clear"/>
          </w:tcPr>
          <w:p>
            <w:r>
              <w:rPr>
                <w:b w:val="false"/>
                <w:bCs w:val="false"/>
                <w:color w:val="000000"/>
                <w:sz w:val="20"/>
                <w:szCs w:val="20"/>
              </w:rPr>
              <w:t xml:space="preserve">Third failed attempt — SSH session terminated after 3 failures</w:t>
            </w:r>
          </w:p>
        </w:tc>
        <w:tc>
          <w:tcPr>
            <w:tcW w:type="dxa" w:w="2500"/>
            <w:shd w:fill="F2F2F2" w:val="clear"/>
          </w:tcPr>
          <w:p>
            <w:r>
              <w:rPr>
                <w:b w:val="false"/>
                <w:bCs w:val="false"/>
                <w:color w:val="000000"/>
                <w:sz w:val="20"/>
                <w:szCs w:val="20"/>
              </w:rPr>
              <w:t xml:space="preserve">SSH client (Kali)</w:t>
            </w:r>
          </w:p>
        </w:tc>
      </w:tr>
      <w:tr>
        <w:tc>
          <w:tcPr>
            <w:tcW w:type="dxa" w:w="2500"/>
            <w:shd w:fill="F2F2F2" w:val="clear"/>
          </w:tcPr>
          <w:p>
            <w:r>
              <w:rPr>
                <w:b w:val="false"/>
                <w:bCs w:val="false"/>
                <w:color w:val="000000"/>
                <w:sz w:val="20"/>
                <w:szCs w:val="20"/>
              </w:rPr>
              <w:t xml:space="preserve">05:05:21 PM</w:t>
            </w:r>
          </w:p>
        </w:tc>
        <w:tc>
          <w:tcPr>
            <w:tcW w:type="dxa" w:w="2500"/>
            <w:shd w:fill="F2F2F2" w:val="clear"/>
          </w:tcPr>
          <w:p>
            <w:r>
              <w:rPr>
                <w:b w:val="false"/>
                <w:bCs w:val="false"/>
                <w:color w:val="000000"/>
                <w:sz w:val="20"/>
                <w:szCs w:val="20"/>
              </w:rPr>
              <w:t xml:space="preserve">Second round of brute-force — First failed attempt</w:t>
            </w:r>
          </w:p>
        </w:tc>
        <w:tc>
          <w:tcPr>
            <w:tcW w:type="dxa" w:w="2500"/>
            <w:shd w:fill="F2F2F2" w:val="clear"/>
          </w:tcPr>
          <w:p>
            <w:r>
              <w:rPr>
                <w:b w:val="false"/>
                <w:bCs w:val="false"/>
                <w:color w:val="000000"/>
                <w:sz w:val="20"/>
                <w:szCs w:val="20"/>
              </w:rPr>
              <w:t xml:space="preserve">SSH client (Kali)</w:t>
            </w:r>
          </w:p>
        </w:tc>
      </w:tr>
      <w:tr>
        <w:tc>
          <w:tcPr>
            <w:tcW w:type="dxa" w:w="2500"/>
            <w:shd w:fill="F2F2F2" w:val="clear"/>
          </w:tcPr>
          <w:p>
            <w:r>
              <w:rPr>
                <w:b w:val="false"/>
                <w:bCs w:val="false"/>
                <w:color w:val="000000"/>
                <w:sz w:val="20"/>
                <w:szCs w:val="20"/>
              </w:rPr>
              <w:t xml:space="preserve">05:05:28 PM</w:t>
            </w:r>
          </w:p>
        </w:tc>
        <w:tc>
          <w:tcPr>
            <w:tcW w:type="dxa" w:w="2500"/>
            <w:shd w:fill="F2F2F2" w:val="clear"/>
          </w:tcPr>
          <w:p>
            <w:r>
              <w:rPr>
                <w:b w:val="false"/>
                <w:bCs w:val="false"/>
                <w:color w:val="000000"/>
                <w:sz w:val="20"/>
                <w:szCs w:val="20"/>
              </w:rPr>
              <w:t xml:space="preserve">Second failed attempt in second round</w:t>
            </w:r>
          </w:p>
        </w:tc>
        <w:tc>
          <w:tcPr>
            <w:tcW w:type="dxa" w:w="2500"/>
            <w:shd w:fill="F2F2F2" w:val="clear"/>
          </w:tcPr>
          <w:p>
            <w:r>
              <w:rPr>
                <w:b w:val="false"/>
                <w:bCs w:val="false"/>
                <w:color w:val="000000"/>
                <w:sz w:val="20"/>
                <w:szCs w:val="20"/>
              </w:rPr>
              <w:t xml:space="preserve">SSH client (Kali)</w:t>
            </w:r>
          </w:p>
        </w:tc>
      </w:tr>
      <w:tr>
        <w:tc>
          <w:tcPr>
            <w:tcW w:type="dxa" w:w="2500"/>
            <w:shd w:fill="F2F2F2" w:val="clear"/>
          </w:tcPr>
          <w:p>
            <w:r>
              <w:rPr>
                <w:b w:val="false"/>
                <w:bCs w:val="false"/>
                <w:color w:val="000000"/>
                <w:sz w:val="20"/>
                <w:szCs w:val="20"/>
              </w:rPr>
              <w:t xml:space="preserve">05:05:33 PM</w:t>
            </w:r>
          </w:p>
        </w:tc>
        <w:tc>
          <w:tcPr>
            <w:tcW w:type="dxa" w:w="2500"/>
            <w:shd w:fill="F2F2F2" w:val="clear"/>
          </w:tcPr>
          <w:p>
            <w:r>
              <w:rPr>
                <w:b w:val="false"/>
                <w:bCs w:val="false"/>
                <w:color w:val="000000"/>
                <w:sz w:val="20"/>
                <w:szCs w:val="20"/>
              </w:rPr>
              <w:t xml:space="preserve">Third failed attempt — Session disconnected</w:t>
            </w:r>
          </w:p>
        </w:tc>
        <w:tc>
          <w:tcPr>
            <w:tcW w:type="dxa" w:w="2500"/>
            <w:shd w:fill="F2F2F2" w:val="clear"/>
          </w:tcPr>
          <w:p>
            <w:r>
              <w:rPr>
                <w:b w:val="false"/>
                <w:bCs w:val="false"/>
                <w:color w:val="000000"/>
                <w:sz w:val="20"/>
                <w:szCs w:val="20"/>
              </w:rPr>
              <w:t xml:space="preserve">SSH client (Kali)</w:t>
            </w:r>
          </w:p>
        </w:tc>
      </w:tr>
    </w:tbl>
    <w:p>
      <w:pPr>
        <w:spacing w:after="200"/>
      </w:pPr>
      <w:r>
        <w:t xml:space="preserve"/>
      </w:r>
    </w:p>
    <w:p>
      <w:pPr>
        <w:pBdr>
          <w:bottom w:val="single" w:color="1F3864" w:sz="6"/>
        </w:pBdr>
        <w:spacing w:after="200" w:before="300"/>
      </w:pPr>
      <w:r>
        <w:rPr>
          <w:b/>
          <w:bCs/>
          <w:color w:val="1F3864"/>
          <w:sz w:val="28"/>
          <w:szCs w:val="28"/>
        </w:rPr>
        <w:t xml:space="preserve">4. TECHNICAL FINDINGS</w:t>
      </w:r>
    </w:p>
    <w:p>
      <w:pPr>
        <w:spacing w:after="150" w:before="300"/>
      </w:pPr>
      <w:r>
        <w:rPr>
          <w:b/>
          <w:bCs/>
          <w:color w:val="2E74B5"/>
          <w:sz w:val="24"/>
          <w:szCs w:val="24"/>
        </w:rPr>
        <w:t xml:space="preserve">4.1 Network Reconnaissance (Nmap Scan)</w:t>
      </w:r>
    </w:p>
    <w:p>
      <w:pPr>
        <w:spacing w:after="150"/>
      </w:pPr>
      <w:r>
        <w:rPr>
          <w:sz w:val="22"/>
          <w:szCs w:val="22"/>
        </w:rPr>
        <w:t xml:space="preserve">Prior to the brute-force attack, network reconnaissance was conducted from the attacker machine using Nmap. Two scan types were executed:</w:t>
      </w:r>
    </w:p>
    <w:p>
      <w:pPr>
        <w:spacing w:after="100"/>
        <w:ind w:left="360"/>
      </w:pPr>
      <w:r>
        <w:rPr>
          <w:sz w:val="22"/>
          <w:szCs w:val="22"/>
        </w:rPr>
        <w:t xml:space="preserve">• Service Version Scan (nmap -sV 192.168.113.129): Identified port 22/tcp as open, running OpenSSH 10.2p1 on Ubuntu Linux. This gave the attacker knowledge of the exact SSH version, which can be cross-referenced against known CVE vulnerabilities.</w:t>
      </w:r>
    </w:p>
    <w:p>
      <w:pPr>
        <w:spacing w:after="100"/>
        <w:ind w:left="360"/>
      </w:pPr>
      <w:r>
        <w:rPr>
          <w:sz w:val="22"/>
          <w:szCs w:val="22"/>
        </w:rPr>
        <w:t xml:space="preserve">• SYN Stealth Scan (nmap -sS 192.168.113.129): Conducted half-open TCP connections to enumerate open ports without completing the full three-way handshake, reducing detection probability on traditional IDS systems.</w:t>
      </w:r>
    </w:p>
    <w:p>
      <w:pPr>
        <w:spacing w:after="150" w:before="300"/>
      </w:pPr>
      <w:r>
        <w:rPr>
          <w:b/>
          <w:bCs/>
          <w:color w:val="2E74B5"/>
          <w:sz w:val="24"/>
          <w:szCs w:val="24"/>
        </w:rPr>
        <w:t xml:space="preserve">4.2 Packet-Level Evidence (Wireshark)</w:t>
      </w:r>
    </w:p>
    <w:p>
      <w:pPr>
        <w:spacing w:after="150"/>
      </w:pPr>
      <w:r>
        <w:rPr>
          <w:sz w:val="22"/>
          <w:szCs w:val="22"/>
        </w:rPr>
        <w:t xml:space="preserve">Network traffic was captured using Wireshark on the eth0 interface of the attacker machine. Key observations:</w:t>
      </w:r>
    </w:p>
    <w:p>
      <w:pPr>
        <w:spacing w:after="100"/>
        <w:ind w:left="360"/>
      </w:pPr>
      <w:r>
        <w:rPr>
          <w:sz w:val="22"/>
          <w:szCs w:val="22"/>
        </w:rPr>
        <w:t xml:space="preserve">• SYN packets were sent from 192.168.113.128 to multiple ports on 192.168.113.129. All ports returned RST/ACK (closed) except port 22, which returned SYN/ACK confirming the service was active.</w:t>
      </w:r>
    </w:p>
    <w:p>
      <w:pPr>
        <w:spacing w:after="100"/>
        <w:ind w:left="360"/>
      </w:pPr>
      <w:r>
        <w:rPr>
          <w:sz w:val="22"/>
          <w:szCs w:val="22"/>
        </w:rPr>
        <w:t xml:space="preserve">• The complete SSH session showed a TCP three-way handshake, followed by SSHv2 protocol negotiation, key exchange using Post-Quantum/Traditional (PQ/T) Hybrid cryptography, and then encrypted authentication attempts.</w:t>
      </w:r>
    </w:p>
    <w:p>
      <w:pPr>
        <w:spacing w:after="100"/>
        <w:ind w:left="360"/>
      </w:pPr>
      <w:r>
        <w:rPr>
          <w:sz w:val="22"/>
          <w:szCs w:val="22"/>
        </w:rPr>
        <w:t xml:space="preserve">• Despite packet capture, the actual passwords transmitted could not be read due to SSH encryption — demonstrating that log-based detection (Splunk) is essential to complement network-level analysis.</w:t>
      </w:r>
    </w:p>
    <w:p>
      <w:pPr>
        <w:spacing w:after="150" w:before="300"/>
      </w:pPr>
      <w:r>
        <w:rPr>
          <w:b/>
          <w:bCs/>
          <w:color w:val="2E74B5"/>
          <w:sz w:val="24"/>
          <w:szCs w:val="24"/>
        </w:rPr>
        <w:t xml:space="preserve">4.3 SIEM Detection (Splunk)</w:t>
      </w:r>
    </w:p>
    <w:p>
      <w:pPr>
        <w:spacing w:after="150"/>
      </w:pPr>
      <w:r>
        <w:rPr>
          <w:sz w:val="22"/>
          <w:szCs w:val="22"/>
        </w:rPr>
        <w:t xml:space="preserve">Splunk Enterprise was configured to monitor /var/log/auth.log on the target system in real-time. The following SPL (Splunk Processing Language) query was used for detection:</w:t>
      </w:r>
    </w:p>
    <w:p>
      <w:pPr>
        <w:shd w:fill="F8F8F8" w:val="clear"/>
        <w:spacing w:after="200" w:before="100"/>
        <w:ind w:left="720"/>
      </w:pPr>
      <w:r>
        <w:rPr>
          <w:rFonts w:ascii="Courier New" w:cs="Courier New" w:eastAsia="Courier New" w:hAnsi="Courier New"/>
          <w:color w:val="C0392B"/>
          <w:sz w:val="20"/>
          <w:szCs w:val="20"/>
        </w:rPr>
        <w:t xml:space="preserve">source="/var/log/auth.log" "Failed password" | stats count by host</w:t>
      </w:r>
    </w:p>
    <w:p>
      <w:pPr>
        <w:spacing w:after="150"/>
      </w:pPr>
      <w:r>
        <w:rPr>
          <w:sz w:val="22"/>
          <w:szCs w:val="22"/>
        </w:rPr>
        <w:t xml:space="preserve">Results: 6 failed authentication events were detected originating from IP 192.168.113.128, targeting the username 'target' via SSH on port 22. Events were captured across two attack sessions.</w:t>
      </w:r>
    </w:p>
    <w:p>
      <w:pPr>
        <w:spacing w:after="150"/>
      </w:pPr>
      <w:r>
        <w:rPr>
          <w:sz w:val="22"/>
          <w:szCs w:val="22"/>
        </w:rPr>
        <w:t xml:space="preserve">A real-time alert titled 'SSH Brute Force Detection' was configured with HIGH severity, set to trigger per-result and add events to Splunk's Triggered Alerts dashboard.</w:t>
      </w:r>
    </w:p>
    <w:p>
      <w:pPr>
        <w:pBdr>
          <w:bottom w:val="single" w:color="1F3864" w:sz="6"/>
        </w:pBdr>
        <w:spacing w:after="200" w:before="300"/>
      </w:pPr>
      <w:r>
        <w:rPr>
          <w:b/>
          <w:bCs/>
          <w:color w:val="1F3864"/>
          <w:sz w:val="28"/>
          <w:szCs w:val="28"/>
        </w:rPr>
        <w:t xml:space="preserve">5. INDICATORS OF COMPROMISE (IOCs)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500"/>
            <w:shd w:fill="1F3864" w:val="clear"/>
          </w:tcPr>
          <w:p>
            <w:r>
              <w:rPr>
                <w:b/>
                <w:bCs/>
                <w:color w:val="FFFFFF"/>
                <w:sz w:val="20"/>
                <w:szCs w:val="20"/>
              </w:rPr>
              <w:t xml:space="preserve">IOC Type</w:t>
            </w:r>
          </w:p>
        </w:tc>
        <w:tc>
          <w:tcPr>
            <w:tcW w:type="dxa" w:w="2500"/>
            <w:shd w:fill="1F3864" w:val="clear"/>
          </w:tcPr>
          <w:p>
            <w:r>
              <w:rPr>
                <w:b/>
                <w:bCs/>
                <w:color w:val="FFFFFF"/>
                <w:sz w:val="20"/>
                <w:szCs w:val="20"/>
              </w:rPr>
              <w:t xml:space="preserve">Value</w:t>
            </w:r>
          </w:p>
        </w:tc>
        <w:tc>
          <w:tcPr>
            <w:tcW w:type="dxa" w:w="2500"/>
            <w:shd w:fill="1F3864" w:val="clear"/>
          </w:tcPr>
          <w:p>
            <w:r>
              <w:rPr>
                <w:b/>
                <w:bCs/>
                <w:color w:val="FFFFFF"/>
                <w:sz w:val="20"/>
                <w:szCs w:val="20"/>
              </w:rPr>
              <w:t xml:space="preserve">Significance</w:t>
            </w:r>
          </w:p>
        </w:tc>
      </w:tr>
      <w:tr>
        <w:tc>
          <w:tcPr>
            <w:tcW w:type="dxa" w:w="2500"/>
            <w:shd w:fill="F2F2F2" w:val="clear"/>
          </w:tcPr>
          <w:p>
            <w:r>
              <w:rPr>
                <w:b w:val="false"/>
                <w:bCs w:val="false"/>
                <w:color w:val="000000"/>
                <w:sz w:val="20"/>
                <w:szCs w:val="20"/>
              </w:rPr>
              <w:t xml:space="preserve">Source IP</w:t>
            </w:r>
          </w:p>
        </w:tc>
        <w:tc>
          <w:tcPr>
            <w:tcW w:type="dxa" w:w="2500"/>
            <w:shd w:fill="F2F2F2" w:val="clear"/>
          </w:tcPr>
          <w:p>
            <w:r>
              <w:rPr>
                <w:b w:val="false"/>
                <w:bCs w:val="false"/>
                <w:color w:val="000000"/>
                <w:sz w:val="20"/>
                <w:szCs w:val="20"/>
              </w:rPr>
              <w:t xml:space="preserve">192.168.113.128</w:t>
            </w:r>
          </w:p>
        </w:tc>
        <w:tc>
          <w:tcPr>
            <w:tcW w:type="dxa" w:w="2500"/>
            <w:shd w:fill="F2F2F2" w:val="clear"/>
          </w:tcPr>
          <w:p>
            <w:r>
              <w:rPr>
                <w:b w:val="false"/>
                <w:bCs w:val="false"/>
                <w:color w:val="000000"/>
                <w:sz w:val="20"/>
                <w:szCs w:val="20"/>
              </w:rPr>
              <w:t xml:space="preserve">Attacker machine (Kali Linux)</w:t>
            </w:r>
          </w:p>
        </w:tc>
      </w:tr>
      <w:tr>
        <w:tc>
          <w:tcPr>
            <w:tcW w:type="dxa" w:w="2500"/>
            <w:shd w:fill="F2F2F2" w:val="clear"/>
          </w:tcPr>
          <w:p>
            <w:r>
              <w:rPr>
                <w:b w:val="false"/>
                <w:bCs w:val="false"/>
                <w:color w:val="000000"/>
                <w:sz w:val="20"/>
                <w:szCs w:val="20"/>
              </w:rPr>
              <w:t xml:space="preserve">Target IP</w:t>
            </w:r>
          </w:p>
        </w:tc>
        <w:tc>
          <w:tcPr>
            <w:tcW w:type="dxa" w:w="2500"/>
            <w:shd w:fill="F2F2F2" w:val="clear"/>
          </w:tcPr>
          <w:p>
            <w:r>
              <w:rPr>
                <w:b w:val="false"/>
                <w:bCs w:val="false"/>
                <w:color w:val="000000"/>
                <w:sz w:val="20"/>
                <w:szCs w:val="20"/>
              </w:rPr>
              <w:t xml:space="preserve">192.168.113.129</w:t>
            </w:r>
          </w:p>
        </w:tc>
        <w:tc>
          <w:tcPr>
            <w:tcW w:type="dxa" w:w="2500"/>
            <w:shd w:fill="F2F2F2" w:val="clear"/>
          </w:tcPr>
          <w:p>
            <w:r>
              <w:rPr>
                <w:b w:val="false"/>
                <w:bCs w:val="false"/>
                <w:color w:val="000000"/>
                <w:sz w:val="20"/>
                <w:szCs w:val="20"/>
              </w:rPr>
              <w:t xml:space="preserve">Victim system (Ubuntu)</w:t>
            </w:r>
          </w:p>
        </w:tc>
      </w:tr>
      <w:tr>
        <w:tc>
          <w:tcPr>
            <w:tcW w:type="dxa" w:w="2500"/>
            <w:shd w:fill="F2F2F2" w:val="clear"/>
          </w:tcPr>
          <w:p>
            <w:r>
              <w:rPr>
                <w:b w:val="false"/>
                <w:bCs w:val="false"/>
                <w:color w:val="000000"/>
                <w:sz w:val="20"/>
                <w:szCs w:val="20"/>
              </w:rPr>
              <w:t xml:space="preserve">Target Port</w:t>
            </w:r>
          </w:p>
        </w:tc>
        <w:tc>
          <w:tcPr>
            <w:tcW w:type="dxa" w:w="2500"/>
            <w:shd w:fill="F2F2F2" w:val="clear"/>
          </w:tcPr>
          <w:p>
            <w:r>
              <w:rPr>
                <w:b w:val="false"/>
                <w:bCs w:val="false"/>
                <w:color w:val="000000"/>
                <w:sz w:val="20"/>
                <w:szCs w:val="20"/>
              </w:rPr>
              <w:t xml:space="preserve">22/TCP (SSH)</w:t>
            </w:r>
          </w:p>
        </w:tc>
        <w:tc>
          <w:tcPr>
            <w:tcW w:type="dxa" w:w="2500"/>
            <w:shd w:fill="F2F2F2" w:val="clear"/>
          </w:tcPr>
          <w:p>
            <w:r>
              <w:rPr>
                <w:b w:val="false"/>
                <w:bCs w:val="false"/>
                <w:color w:val="000000"/>
                <w:sz w:val="20"/>
                <w:szCs w:val="20"/>
              </w:rPr>
              <w:t xml:space="preserve">Service being attacked</w:t>
            </w:r>
          </w:p>
        </w:tc>
      </w:tr>
      <w:tr>
        <w:tc>
          <w:tcPr>
            <w:tcW w:type="dxa" w:w="2500"/>
            <w:shd w:fill="F2F2F2" w:val="clear"/>
          </w:tcPr>
          <w:p>
            <w:r>
              <w:rPr>
                <w:b w:val="false"/>
                <w:bCs w:val="false"/>
                <w:color w:val="000000"/>
                <w:sz w:val="20"/>
                <w:szCs w:val="20"/>
              </w:rPr>
              <w:t xml:space="preserve">Username Targeted</w:t>
            </w:r>
          </w:p>
        </w:tc>
        <w:tc>
          <w:tcPr>
            <w:tcW w:type="dxa" w:w="2500"/>
            <w:shd w:fill="F2F2F2" w:val="clear"/>
          </w:tcPr>
          <w:p>
            <w:r>
              <w:rPr>
                <w:b w:val="false"/>
                <w:bCs w:val="false"/>
                <w:color w:val="000000"/>
                <w:sz w:val="20"/>
                <w:szCs w:val="20"/>
              </w:rPr>
              <w:t xml:space="preserve">target</w:t>
            </w:r>
          </w:p>
        </w:tc>
        <w:tc>
          <w:tcPr>
            <w:tcW w:type="dxa" w:w="2500"/>
            <w:shd w:fill="F2F2F2" w:val="clear"/>
          </w:tcPr>
          <w:p>
            <w:r>
              <w:rPr>
                <w:b w:val="false"/>
                <w:bCs w:val="false"/>
                <w:color w:val="000000"/>
                <w:sz w:val="20"/>
                <w:szCs w:val="20"/>
              </w:rPr>
              <w:t xml:space="preserve">Account subject to brute-force</w:t>
            </w:r>
          </w:p>
        </w:tc>
      </w:tr>
      <w:tr>
        <w:tc>
          <w:tcPr>
            <w:tcW w:type="dxa" w:w="2500"/>
            <w:shd w:fill="F2F2F2" w:val="clear"/>
          </w:tcPr>
          <w:p>
            <w:r>
              <w:rPr>
                <w:b w:val="false"/>
                <w:bCs w:val="false"/>
                <w:color w:val="000000"/>
                <w:sz w:val="20"/>
                <w:szCs w:val="20"/>
              </w:rPr>
              <w:t xml:space="preserve">Log Entry Pattern</w:t>
            </w:r>
          </w:p>
        </w:tc>
        <w:tc>
          <w:tcPr>
            <w:tcW w:type="dxa" w:w="2500"/>
            <w:shd w:fill="F2F2F2" w:val="clear"/>
          </w:tcPr>
          <w:p>
            <w:r>
              <w:rPr>
                <w:b w:val="false"/>
                <w:bCs w:val="false"/>
                <w:color w:val="000000"/>
                <w:sz w:val="20"/>
                <w:szCs w:val="20"/>
              </w:rPr>
              <w:t xml:space="preserve">Failed password for target from 192.168.113.128</w:t>
            </w:r>
          </w:p>
        </w:tc>
        <w:tc>
          <w:tcPr>
            <w:tcW w:type="dxa" w:w="2500"/>
            <w:shd w:fill="F2F2F2" w:val="clear"/>
          </w:tcPr>
          <w:p>
            <w:r>
              <w:rPr>
                <w:b w:val="false"/>
                <w:bCs w:val="false"/>
                <w:color w:val="000000"/>
                <w:sz w:val="20"/>
                <w:szCs w:val="20"/>
              </w:rPr>
              <w:t xml:space="preserve">Authentication failure signature</w:t>
            </w:r>
          </w:p>
        </w:tc>
      </w:tr>
      <w:tr>
        <w:tc>
          <w:tcPr>
            <w:tcW w:type="dxa" w:w="2500"/>
            <w:shd w:fill="F2F2F2" w:val="clear"/>
          </w:tcPr>
          <w:p>
            <w:r>
              <w:rPr>
                <w:b w:val="false"/>
                <w:bCs w:val="false"/>
                <w:color w:val="000000"/>
                <w:sz w:val="20"/>
                <w:szCs w:val="20"/>
              </w:rPr>
              <w:t xml:space="preserve">Event Count</w:t>
            </w:r>
          </w:p>
        </w:tc>
        <w:tc>
          <w:tcPr>
            <w:tcW w:type="dxa" w:w="2500"/>
            <w:shd w:fill="F2F2F2" w:val="clear"/>
          </w:tcPr>
          <w:p>
            <w:r>
              <w:rPr>
                <w:b w:val="false"/>
                <w:bCs w:val="false"/>
                <w:color w:val="000000"/>
                <w:sz w:val="20"/>
                <w:szCs w:val="20"/>
              </w:rPr>
              <w:t xml:space="preserve">6 failed attempts across 2 sessions</w:t>
            </w:r>
          </w:p>
        </w:tc>
        <w:tc>
          <w:tcPr>
            <w:tcW w:type="dxa" w:w="2500"/>
            <w:shd w:fill="F2F2F2" w:val="clear"/>
          </w:tcPr>
          <w:p>
            <w:r>
              <w:rPr>
                <w:b w:val="false"/>
                <w:bCs w:val="false"/>
                <w:color w:val="000000"/>
                <w:sz w:val="20"/>
                <w:szCs w:val="20"/>
              </w:rPr>
              <w:t xml:space="preserve">Indicates repeated unauthorized access attempts</w:t>
            </w:r>
          </w:p>
        </w:tc>
      </w:tr>
    </w:tbl>
    <w:p>
      <w:pPr>
        <w:spacing w:after="200"/>
      </w:pPr>
      <w:r>
        <w:t xml:space="preserve"/>
      </w:r>
    </w:p>
    <w:p>
      <w:pPr>
        <w:pBdr>
          <w:bottom w:val="single" w:color="1F3864" w:sz="6"/>
        </w:pBdr>
        <w:spacing w:after="200" w:before="300"/>
      </w:pPr>
      <w:r>
        <w:rPr>
          <w:b/>
          <w:bCs/>
          <w:color w:val="1F3864"/>
          <w:sz w:val="28"/>
          <w:szCs w:val="28"/>
        </w:rPr>
        <w:t xml:space="preserve">6. ROOT CAUSE ANALYSIS</w:t>
      </w:r>
    </w:p>
    <w:p>
      <w:pPr>
        <w:spacing w:after="150"/>
      </w:pPr>
      <w:r>
        <w:rPr>
          <w:sz w:val="22"/>
          <w:szCs w:val="22"/>
        </w:rPr>
        <w:t xml:space="preserve">The attack was made possible by the following conditions on the target system:</w:t>
      </w:r>
    </w:p>
    <w:p>
      <w:pPr>
        <w:spacing w:after="100"/>
        <w:ind w:left="360"/>
      </w:pPr>
      <w:r>
        <w:rPr>
          <w:sz w:val="22"/>
          <w:szCs w:val="22"/>
        </w:rPr>
        <w:t xml:space="preserve">• SSH service (port 22) was exposed on the network with password-based authentication enabled — a common misconfiguration in Linux environments that makes systems susceptible to brute-force attacks.</w:t>
      </w:r>
    </w:p>
    <w:p>
      <w:pPr>
        <w:spacing w:after="100"/>
        <w:ind w:left="360"/>
      </w:pPr>
      <w:r>
        <w:rPr>
          <w:sz w:val="22"/>
          <w:szCs w:val="22"/>
        </w:rPr>
        <w:t xml:space="preserve">• No rate-limiting or account lockout policy was configured, allowing unlimited authentication attempts without automatic blocking.</w:t>
      </w:r>
    </w:p>
    <w:p>
      <w:pPr>
        <w:spacing w:after="100"/>
        <w:ind w:left="360"/>
      </w:pPr>
      <w:r>
        <w:rPr>
          <w:sz w:val="22"/>
          <w:szCs w:val="22"/>
        </w:rPr>
        <w:t xml:space="preserve">• The username 'target' was predictable and not obscured, giving the attacker a known valid username to target.</w:t>
      </w:r>
    </w:p>
    <w:p>
      <w:pPr>
        <w:spacing w:after="100"/>
        <w:ind w:left="360"/>
      </w:pPr>
      <w:r>
        <w:rPr>
          <w:sz w:val="22"/>
          <w:szCs w:val="22"/>
        </w:rPr>
        <w:t xml:space="preserve">• No firewall rules were in place to restrict SSH access to trusted IP ranges only.</w:t>
      </w:r>
    </w:p>
    <w:p>
      <w:pPr>
        <w:pBdr>
          <w:bottom w:val="single" w:color="1F3864" w:sz="6"/>
        </w:pBdr>
        <w:spacing w:after="200" w:before="300"/>
      </w:pPr>
      <w:r>
        <w:rPr>
          <w:b/>
          <w:bCs/>
          <w:color w:val="1F3864"/>
          <w:sz w:val="28"/>
          <w:szCs w:val="28"/>
        </w:rPr>
        <w:t xml:space="preserve">7. MITIGATION RECOMMENDATIONS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500"/>
            <w:shd w:fill="1F3864" w:val="clear"/>
          </w:tcPr>
          <w:p>
            <w:r>
              <w:rPr>
                <w:b/>
                <w:bCs/>
                <w:color w:val="FFFFFF"/>
                <w:sz w:val="20"/>
                <w:szCs w:val="20"/>
              </w:rPr>
              <w:t xml:space="preserve">Priority</w:t>
            </w:r>
          </w:p>
        </w:tc>
        <w:tc>
          <w:tcPr>
            <w:tcW w:type="dxa" w:w="2500"/>
            <w:shd w:fill="1F3864" w:val="clear"/>
          </w:tcPr>
          <w:p>
            <w:r>
              <w:rPr>
                <w:b/>
                <w:bCs/>
                <w:color w:val="FFFFFF"/>
                <w:sz w:val="20"/>
                <w:szCs w:val="20"/>
              </w:rPr>
              <w:t xml:space="preserve">Recommendation</w:t>
            </w:r>
          </w:p>
        </w:tc>
        <w:tc>
          <w:tcPr>
            <w:tcW w:type="dxa" w:w="2500"/>
            <w:shd w:fill="1F3864" w:val="clear"/>
          </w:tcPr>
          <w:p>
            <w:r>
              <w:rPr>
                <w:b/>
                <w:bCs/>
                <w:color w:val="FFFFFF"/>
                <w:sz w:val="20"/>
                <w:szCs w:val="20"/>
              </w:rPr>
              <w:t xml:space="preserve">Implementation</w:t>
            </w:r>
          </w:p>
        </w:tc>
      </w:tr>
      <w:tr>
        <w:tc>
          <w:tcPr>
            <w:tcW w:type="dxa" w:w="2500"/>
            <w:shd w:fill="F2F2F2" w:val="clear"/>
          </w:tcPr>
          <w:p>
            <w:r>
              <w:rPr>
                <w:b w:val="false"/>
                <w:bCs w:val="false"/>
                <w:color w:val="000000"/>
                <w:sz w:val="20"/>
                <w:szCs w:val="20"/>
              </w:rPr>
              <w:t xml:space="preserve">Critical</w:t>
            </w:r>
          </w:p>
        </w:tc>
        <w:tc>
          <w:tcPr>
            <w:tcW w:type="dxa" w:w="2500"/>
            <w:shd w:fill="F2F2F2" w:val="clear"/>
          </w:tcPr>
          <w:p>
            <w:r>
              <w:rPr>
                <w:b w:val="false"/>
                <w:bCs w:val="false"/>
                <w:color w:val="000000"/>
                <w:sz w:val="20"/>
                <w:szCs w:val="20"/>
              </w:rPr>
              <w:t xml:space="preserve">Disable password authentication for SSH</w:t>
            </w:r>
          </w:p>
        </w:tc>
        <w:tc>
          <w:tcPr>
            <w:tcW w:type="dxa" w:w="2500"/>
            <w:shd w:fill="F2F2F2" w:val="clear"/>
          </w:tcPr>
          <w:p>
            <w:r>
              <w:rPr>
                <w:b w:val="false"/>
                <w:bCs w:val="false"/>
                <w:color w:val="000000"/>
                <w:sz w:val="20"/>
                <w:szCs w:val="20"/>
              </w:rPr>
              <w:t xml:space="preserve">Set PasswordAuthentication no in /etc/ssh/sshd_config; use SSH key pairs only</w:t>
            </w:r>
          </w:p>
        </w:tc>
      </w:tr>
      <w:tr>
        <w:tc>
          <w:tcPr>
            <w:tcW w:type="dxa" w:w="2500"/>
            <w:shd w:fill="F2F2F2" w:val="clear"/>
          </w:tcPr>
          <w:p>
            <w:r>
              <w:rPr>
                <w:b w:val="false"/>
                <w:bCs w:val="false"/>
                <w:color w:val="000000"/>
                <w:sz w:val="20"/>
                <w:szCs w:val="20"/>
              </w:rPr>
              <w:t xml:space="preserve">High</w:t>
            </w:r>
          </w:p>
        </w:tc>
        <w:tc>
          <w:tcPr>
            <w:tcW w:type="dxa" w:w="2500"/>
            <w:shd w:fill="F2F2F2" w:val="clear"/>
          </w:tcPr>
          <w:p>
            <w:r>
              <w:rPr>
                <w:b w:val="false"/>
                <w:bCs w:val="false"/>
                <w:color w:val="000000"/>
                <w:sz w:val="20"/>
                <w:szCs w:val="20"/>
              </w:rPr>
              <w:t xml:space="preserve">Implement fail2ban</w:t>
            </w:r>
          </w:p>
        </w:tc>
        <w:tc>
          <w:tcPr>
            <w:tcW w:type="dxa" w:w="2500"/>
            <w:shd w:fill="F2F2F2" w:val="clear"/>
          </w:tcPr>
          <w:p>
            <w:r>
              <w:rPr>
                <w:b w:val="false"/>
                <w:bCs w:val="false"/>
                <w:color w:val="000000"/>
                <w:sz w:val="20"/>
                <w:szCs w:val="20"/>
              </w:rPr>
              <w:t xml:space="preserve">Install fail2ban to automatically block IPs after 3-5 failed login attempts</w:t>
            </w:r>
          </w:p>
        </w:tc>
      </w:tr>
      <w:tr>
        <w:tc>
          <w:tcPr>
            <w:tcW w:type="dxa" w:w="2500"/>
            <w:shd w:fill="F2F2F2" w:val="clear"/>
          </w:tcPr>
          <w:p>
            <w:r>
              <w:rPr>
                <w:b w:val="false"/>
                <w:bCs w:val="false"/>
                <w:color w:val="000000"/>
                <w:sz w:val="20"/>
                <w:szCs w:val="20"/>
              </w:rPr>
              <w:t xml:space="preserve">High</w:t>
            </w:r>
          </w:p>
        </w:tc>
        <w:tc>
          <w:tcPr>
            <w:tcW w:type="dxa" w:w="2500"/>
            <w:shd w:fill="F2F2F2" w:val="clear"/>
          </w:tcPr>
          <w:p>
            <w:r>
              <w:rPr>
                <w:b w:val="false"/>
                <w:bCs w:val="false"/>
                <w:color w:val="000000"/>
                <w:sz w:val="20"/>
                <w:szCs w:val="20"/>
              </w:rPr>
              <w:t xml:space="preserve">Change SSH default port</w:t>
            </w:r>
          </w:p>
        </w:tc>
        <w:tc>
          <w:tcPr>
            <w:tcW w:type="dxa" w:w="2500"/>
            <w:shd w:fill="F2F2F2" w:val="clear"/>
          </w:tcPr>
          <w:p>
            <w:r>
              <w:rPr>
                <w:b w:val="false"/>
                <w:bCs w:val="false"/>
                <w:color w:val="000000"/>
                <w:sz w:val="20"/>
                <w:szCs w:val="20"/>
              </w:rPr>
              <w:t xml:space="preserve">Move SSH from port 22 to a non-standard port to reduce automated scanning</w:t>
            </w:r>
          </w:p>
        </w:tc>
      </w:tr>
      <w:tr>
        <w:tc>
          <w:tcPr>
            <w:tcW w:type="dxa" w:w="2500"/>
            <w:shd w:fill="F2F2F2" w:val="clear"/>
          </w:tcPr>
          <w:p>
            <w:r>
              <w:rPr>
                <w:b w:val="false"/>
                <w:bCs w:val="false"/>
                <w:color w:val="000000"/>
                <w:sz w:val="20"/>
                <w:szCs w:val="20"/>
              </w:rPr>
              <w:t xml:space="preserve">Medium</w:t>
            </w:r>
          </w:p>
        </w:tc>
        <w:tc>
          <w:tcPr>
            <w:tcW w:type="dxa" w:w="2500"/>
            <w:shd w:fill="F2F2F2" w:val="clear"/>
          </w:tcPr>
          <w:p>
            <w:r>
              <w:rPr>
                <w:b w:val="false"/>
                <w:bCs w:val="false"/>
                <w:color w:val="000000"/>
                <w:sz w:val="20"/>
                <w:szCs w:val="20"/>
              </w:rPr>
              <w:t xml:space="preserve">Restrict SSH access by IP</w:t>
            </w:r>
          </w:p>
        </w:tc>
        <w:tc>
          <w:tcPr>
            <w:tcW w:type="dxa" w:w="2500"/>
            <w:shd w:fill="F2F2F2" w:val="clear"/>
          </w:tcPr>
          <w:p>
            <w:r>
              <w:rPr>
                <w:b w:val="false"/>
                <w:bCs w:val="false"/>
                <w:color w:val="000000"/>
                <w:sz w:val="20"/>
                <w:szCs w:val="20"/>
              </w:rPr>
              <w:t xml:space="preserve">Use UFW firewall to allow SSH only from trusted IP addresses</w:t>
            </w:r>
          </w:p>
        </w:tc>
      </w:tr>
      <w:tr>
        <w:tc>
          <w:tcPr>
            <w:tcW w:type="dxa" w:w="2500"/>
            <w:shd w:fill="F2F2F2" w:val="clear"/>
          </w:tcPr>
          <w:p>
            <w:r>
              <w:rPr>
                <w:b w:val="false"/>
                <w:bCs w:val="false"/>
                <w:color w:val="000000"/>
                <w:sz w:val="20"/>
                <w:szCs w:val="20"/>
              </w:rPr>
              <w:t xml:space="preserve">Medium</w:t>
            </w:r>
          </w:p>
        </w:tc>
        <w:tc>
          <w:tcPr>
            <w:tcW w:type="dxa" w:w="2500"/>
            <w:shd w:fill="F2F2F2" w:val="clear"/>
          </w:tcPr>
          <w:p>
            <w:r>
              <w:rPr>
                <w:b w:val="false"/>
                <w:bCs w:val="false"/>
                <w:color w:val="000000"/>
                <w:sz w:val="20"/>
                <w:szCs w:val="20"/>
              </w:rPr>
              <w:t xml:space="preserve">Enable Multi-Factor Authentication</w:t>
            </w:r>
          </w:p>
        </w:tc>
        <w:tc>
          <w:tcPr>
            <w:tcW w:type="dxa" w:w="2500"/>
            <w:shd w:fill="F2F2F2" w:val="clear"/>
          </w:tcPr>
          <w:p>
            <w:r>
              <w:rPr>
                <w:b w:val="false"/>
                <w:bCs w:val="false"/>
                <w:color w:val="000000"/>
                <w:sz w:val="20"/>
                <w:szCs w:val="20"/>
              </w:rPr>
              <w:t xml:space="preserve">Implement MFA for SSH using Google Authenticator or similar</w:t>
            </w:r>
          </w:p>
        </w:tc>
      </w:tr>
      <w:tr>
        <w:tc>
          <w:tcPr>
            <w:tcW w:type="dxa" w:w="2500"/>
            <w:shd w:fill="F2F2F2" w:val="clear"/>
          </w:tcPr>
          <w:p>
            <w:r>
              <w:rPr>
                <w:b w:val="false"/>
                <w:bCs w:val="false"/>
                <w:color w:val="000000"/>
                <w:sz w:val="20"/>
                <w:szCs w:val="20"/>
              </w:rPr>
              <w:t xml:space="preserve">Low</w:t>
            </w:r>
          </w:p>
        </w:tc>
        <w:tc>
          <w:tcPr>
            <w:tcW w:type="dxa" w:w="2500"/>
            <w:shd w:fill="F2F2F2" w:val="clear"/>
          </w:tcPr>
          <w:p>
            <w:r>
              <w:rPr>
                <w:b w:val="false"/>
                <w:bCs w:val="false"/>
                <w:color w:val="000000"/>
                <w:sz w:val="20"/>
                <w:szCs w:val="20"/>
              </w:rPr>
              <w:t xml:space="preserve">Regular log review</w:t>
            </w:r>
          </w:p>
        </w:tc>
        <w:tc>
          <w:tcPr>
            <w:tcW w:type="dxa" w:w="2500"/>
            <w:shd w:fill="F2F2F2" w:val="clear"/>
          </w:tcPr>
          <w:p>
            <w:r>
              <w:rPr>
                <w:b w:val="false"/>
                <w:bCs w:val="false"/>
                <w:color w:val="000000"/>
                <w:sz w:val="20"/>
                <w:szCs w:val="20"/>
              </w:rPr>
              <w:t xml:space="preserve">Schedule weekly Splunk report of all authentication failures</w:t>
            </w:r>
          </w:p>
        </w:tc>
      </w:tr>
    </w:tbl>
    <w:p>
      <w:pPr>
        <w:spacing w:after="200"/>
      </w:pPr>
      <w:r>
        <w:t xml:space="preserve"/>
      </w:r>
    </w:p>
    <w:p>
      <w:pPr>
        <w:pBdr>
          <w:bottom w:val="single" w:color="1F3864" w:sz="6"/>
        </w:pBdr>
        <w:spacing w:after="200" w:before="300"/>
      </w:pPr>
      <w:r>
        <w:rPr>
          <w:b/>
          <w:bCs/>
          <w:color w:val="1F3864"/>
          <w:sz w:val="28"/>
          <w:szCs w:val="28"/>
        </w:rPr>
        <w:t xml:space="preserve">8. TOOLS USED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500"/>
            <w:shd w:fill="1F3864" w:val="clear"/>
          </w:tcPr>
          <w:p>
            <w:r>
              <w:rPr>
                <w:b/>
                <w:bCs/>
                <w:color w:val="FFFFFF"/>
                <w:sz w:val="20"/>
                <w:szCs w:val="20"/>
              </w:rPr>
              <w:t xml:space="preserve">Tool</w:t>
            </w:r>
          </w:p>
        </w:tc>
        <w:tc>
          <w:tcPr>
            <w:tcW w:type="dxa" w:w="2500"/>
            <w:shd w:fill="1F3864" w:val="clear"/>
          </w:tcPr>
          <w:p>
            <w:r>
              <w:rPr>
                <w:b/>
                <w:bCs/>
                <w:color w:val="FFFFFF"/>
                <w:sz w:val="20"/>
                <w:szCs w:val="20"/>
              </w:rPr>
              <w:t xml:space="preserve">Purpose</w:t>
            </w:r>
          </w:p>
        </w:tc>
        <w:tc>
          <w:tcPr>
            <w:tcW w:type="dxa" w:w="2500"/>
            <w:shd w:fill="1F3864" w:val="clear"/>
          </w:tcPr>
          <w:p>
            <w:r>
              <w:rPr>
                <w:b/>
                <w:bCs/>
                <w:color w:val="FFFFFF"/>
                <w:sz w:val="20"/>
                <w:szCs w:val="20"/>
              </w:rPr>
              <w:t xml:space="preserve">Finding</w:t>
            </w:r>
          </w:p>
        </w:tc>
      </w:tr>
      <w:tr>
        <w:tc>
          <w:tcPr>
            <w:tcW w:type="dxa" w:w="2500"/>
            <w:shd w:fill="F2F2F2" w:val="clear"/>
          </w:tcPr>
          <w:p>
            <w:r>
              <w:rPr>
                <w:b w:val="false"/>
                <w:bCs w:val="false"/>
                <w:color w:val="000000"/>
                <w:sz w:val="20"/>
                <w:szCs w:val="20"/>
              </w:rPr>
              <w:t xml:space="preserve">Nmap 7.99</w:t>
            </w:r>
          </w:p>
        </w:tc>
        <w:tc>
          <w:tcPr>
            <w:tcW w:type="dxa" w:w="2500"/>
            <w:shd w:fill="F2F2F2" w:val="clear"/>
          </w:tcPr>
          <w:p>
            <w:r>
              <w:rPr>
                <w:b w:val="false"/>
                <w:bCs w:val="false"/>
                <w:color w:val="000000"/>
                <w:sz w:val="20"/>
                <w:szCs w:val="20"/>
              </w:rPr>
              <w:t xml:space="preserve">Network reconnaissance and port scanning</w:t>
            </w:r>
          </w:p>
        </w:tc>
        <w:tc>
          <w:tcPr>
            <w:tcW w:type="dxa" w:w="2500"/>
            <w:shd w:fill="F2F2F2" w:val="clear"/>
          </w:tcPr>
          <w:p>
            <w:r>
              <w:rPr>
                <w:b w:val="false"/>
                <w:bCs w:val="false"/>
                <w:color w:val="000000"/>
                <w:sz w:val="20"/>
                <w:szCs w:val="20"/>
              </w:rPr>
              <w:t xml:space="preserve">Identified open port 22 running OpenSSH 10.2p1</w:t>
            </w:r>
          </w:p>
        </w:tc>
      </w:tr>
      <w:tr>
        <w:tc>
          <w:tcPr>
            <w:tcW w:type="dxa" w:w="2500"/>
            <w:shd w:fill="F2F2F2" w:val="clear"/>
          </w:tcPr>
          <w:p>
            <w:r>
              <w:rPr>
                <w:b w:val="false"/>
                <w:bCs w:val="false"/>
                <w:color w:val="000000"/>
                <w:sz w:val="20"/>
                <w:szCs w:val="20"/>
              </w:rPr>
              <w:t xml:space="preserve">Wireshark 4.6.6</w:t>
            </w:r>
          </w:p>
        </w:tc>
        <w:tc>
          <w:tcPr>
            <w:tcW w:type="dxa" w:w="2500"/>
            <w:shd w:fill="F2F2F2" w:val="clear"/>
          </w:tcPr>
          <w:p>
            <w:r>
              <w:rPr>
                <w:b w:val="false"/>
                <w:bCs w:val="false"/>
                <w:color w:val="000000"/>
                <w:sz w:val="20"/>
                <w:szCs w:val="20"/>
              </w:rPr>
              <w:t xml:space="preserve">Packet capture and traffic analysis</w:t>
            </w:r>
          </w:p>
        </w:tc>
        <w:tc>
          <w:tcPr>
            <w:tcW w:type="dxa" w:w="2500"/>
            <w:shd w:fill="F2F2F2" w:val="clear"/>
          </w:tcPr>
          <w:p>
            <w:r>
              <w:rPr>
                <w:b w:val="false"/>
                <w:bCs w:val="false"/>
                <w:color w:val="000000"/>
                <w:sz w:val="20"/>
                <w:szCs w:val="20"/>
              </w:rPr>
              <w:t xml:space="preserve">Captured SYN scan and SSH session packets</w:t>
            </w:r>
          </w:p>
        </w:tc>
      </w:tr>
      <w:tr>
        <w:tc>
          <w:tcPr>
            <w:tcW w:type="dxa" w:w="2500"/>
            <w:shd w:fill="F2F2F2" w:val="clear"/>
          </w:tcPr>
          <w:p>
            <w:r>
              <w:rPr>
                <w:b w:val="false"/>
                <w:bCs w:val="false"/>
                <w:color w:val="000000"/>
                <w:sz w:val="20"/>
                <w:szCs w:val="20"/>
              </w:rPr>
              <w:t xml:space="preserve">Splunk Enterprise 9.4.0</w:t>
            </w:r>
          </w:p>
        </w:tc>
        <w:tc>
          <w:tcPr>
            <w:tcW w:type="dxa" w:w="2500"/>
            <w:shd w:fill="F2F2F2" w:val="clear"/>
          </w:tcPr>
          <w:p>
            <w:r>
              <w:rPr>
                <w:b w:val="false"/>
                <w:bCs w:val="false"/>
                <w:color w:val="000000"/>
                <w:sz w:val="20"/>
                <w:szCs w:val="20"/>
              </w:rPr>
              <w:t xml:space="preserve">SIEM — log collection, search, alerting</w:t>
            </w:r>
          </w:p>
        </w:tc>
        <w:tc>
          <w:tcPr>
            <w:tcW w:type="dxa" w:w="2500"/>
            <w:shd w:fill="F2F2F2" w:val="clear"/>
          </w:tcPr>
          <w:p>
            <w:r>
              <w:rPr>
                <w:b w:val="false"/>
                <w:bCs w:val="false"/>
                <w:color w:val="000000"/>
                <w:sz w:val="20"/>
                <w:szCs w:val="20"/>
              </w:rPr>
              <w:t xml:space="preserve">Detected 6 failed SSH authentication events</w:t>
            </w:r>
          </w:p>
        </w:tc>
      </w:tr>
      <w:tr>
        <w:tc>
          <w:tcPr>
            <w:tcW w:type="dxa" w:w="2500"/>
            <w:shd w:fill="F2F2F2" w:val="clear"/>
          </w:tcPr>
          <w:p>
            <w:r>
              <w:rPr>
                <w:b w:val="false"/>
                <w:bCs w:val="false"/>
                <w:color w:val="000000"/>
                <w:sz w:val="20"/>
                <w:szCs w:val="20"/>
              </w:rPr>
              <w:t xml:space="preserve">SSH Client (OpenSSH)</w:t>
            </w:r>
          </w:p>
        </w:tc>
        <w:tc>
          <w:tcPr>
            <w:tcW w:type="dxa" w:w="2500"/>
            <w:shd w:fill="F2F2F2" w:val="clear"/>
          </w:tcPr>
          <w:p>
            <w:r>
              <w:rPr>
                <w:b w:val="false"/>
                <w:bCs w:val="false"/>
                <w:color w:val="000000"/>
                <w:sz w:val="20"/>
                <w:szCs w:val="20"/>
              </w:rPr>
              <w:t xml:space="preserve">Simulated brute-force attack</w:t>
            </w:r>
          </w:p>
        </w:tc>
        <w:tc>
          <w:tcPr>
            <w:tcW w:type="dxa" w:w="2500"/>
            <w:shd w:fill="F2F2F2" w:val="clear"/>
          </w:tcPr>
          <w:p>
            <w:r>
              <w:rPr>
                <w:b w:val="false"/>
                <w:bCs w:val="false"/>
                <w:color w:val="000000"/>
                <w:sz w:val="20"/>
                <w:szCs w:val="20"/>
              </w:rPr>
              <w:t xml:space="preserve">Generated authentication failure log entries</w:t>
            </w:r>
          </w:p>
        </w:tc>
      </w:tr>
    </w:tbl>
    <w:p>
      <w:pPr>
        <w:spacing w:after="200"/>
      </w:pPr>
      <w:r>
        <w:t xml:space="preserve"/>
      </w:r>
    </w:p>
    <w:p>
      <w:pPr>
        <w:pBdr>
          <w:bottom w:val="single" w:color="1F3864" w:sz="6"/>
        </w:pBdr>
        <w:spacing w:after="200" w:before="300"/>
      </w:pPr>
      <w:r>
        <w:rPr>
          <w:b/>
          <w:bCs/>
          <w:color w:val="1F3864"/>
          <w:sz w:val="28"/>
          <w:szCs w:val="28"/>
        </w:rPr>
        <w:t xml:space="preserve">9. CONCLUSION</w:t>
      </w:r>
    </w:p>
    <w:p>
      <w:pPr>
        <w:spacing w:after="150"/>
      </w:pPr>
      <w:r>
        <w:rPr>
          <w:sz w:val="22"/>
          <w:szCs w:val="22"/>
        </w:rPr>
        <w:t xml:space="preserve">This lab exercise successfully demonstrated the complete lifecycle of a SOC security incident — from initial network reconnaissance through attack simulation, real-time detection, log analysis, and formal documentation. The Mini SOC Lab environment effectively replicated real-world attack and detection scenarios using industry-standard tools.</w:t>
      </w:r>
    </w:p>
    <w:p>
      <w:pPr>
        <w:spacing w:after="150"/>
      </w:pPr>
      <w:r>
        <w:rPr>
          <w:sz w:val="22"/>
          <w:szCs w:val="22"/>
        </w:rPr>
        <w:t xml:space="preserve">Key skills demonstrated through this project include: network traffic analysis using Wireshark, vulnerability identification through Nmap scanning, SIEM configuration and log ingestion in Splunk, SPL query writing for threat detection, dashboard and alert creation for security monitoring, and formal incident documentation following SOC analyst workflows.</w:t>
      </w:r>
    </w:p>
    <w:p>
      <w:pPr>
        <w:spacing w:after="150"/>
      </w:pPr>
      <w:r>
        <w:rPr>
          <w:sz w:val="22"/>
          <w:szCs w:val="22"/>
        </w:rPr>
        <w:t xml:space="preserve">The detection capability established through Splunk monitoring of auth.log represents a foundational component of any organization's defensive security posture, directly applicable to roles in SOC analysis, IT audit, and GRC compliance functions.</w:t>
      </w:r>
    </w:p>
    <w:p>
      <w:pPr>
        <w:spacing w:after="300"/>
      </w:pPr>
      <w:r>
        <w:t xml:space="preserve"/>
      </w:r>
    </w:p>
    <w:p>
      <w:r>
        <w:rPr>
          <w:color w:val="1F3864"/>
        </w:rPr>
        <w:t xml:space="preserve">────────────────────────────────────────────────────────────────────────────────</w:t>
      </w:r>
    </w:p>
    <w:p>
      <w:pPr>
        <w:spacing w:before="100"/>
        <w:jc w:val="center"/>
      </w:pPr>
      <w:r>
        <w:rPr>
          <w:b/>
          <w:bCs/>
          <w:sz w:val="20"/>
          <w:szCs w:val="20"/>
        </w:rPr>
        <w:t xml:space="preserve">Report prepared by: </w:t>
      </w:r>
      <w:r>
        <w:rPr>
          <w:sz w:val="20"/>
          <w:szCs w:val="20"/>
        </w:rPr>
        <w:t xml:space="preserve">Atharva | Mini SOC Lab Project | July 2026</w:t>
      </w:r>
    </w:p>
    <w:p>
      <w:pPr>
        <w:jc w:val="center"/>
      </w:pPr>
      <w:r>
        <w:rPr>
          <w:i/>
          <w:iCs/>
          <w:color w:val="808080"/>
          <w:sz w:val="18"/>
          <w:szCs w:val="18"/>
        </w:rPr>
        <w:t xml:space="preserve">Classification: CONFIDENTIAL — For Portfolio/Interview Use Only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2026-07-01T12:41:07.202Z</dcterms:created>
  <dcterms:modified xsi:type="dcterms:W3CDTF">2026-07-01T12:41:07.202Z</dcterms:modified>
</cp:coreProperties>
</file>

<file path=docProps/custom.xml><?xml version="1.0" encoding="utf-8"?>
<Properties xmlns="http://schemas.openxmlformats.org/officeDocument/2006/custom-properties" xmlns:vt="http://schemas.openxmlformats.org/officeDocument/2006/docPropsVTypes"/>
</file>