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)configuaration file: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It is used to provide all details related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hibernate and It will store data in key  value format.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Hibernate.cfg.xml  file contain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There are three types of mapping commands information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Connection properties;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driver_class,        ur l,   username,         password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 hibernate command mapping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</w:t>
        <w:tab/>
        <w:tab/>
        <w:t xml:space="preserve">1.      Dialect-it is a predefined class in hibernate and  It will convert hql query to sql query according to database .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Database to database dialect also changes.</w:t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 show_sql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it is a Boolean property default value is false. To see generated SQL on Console make value as true.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. format_sql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:- it is a Boolean property default value is false. It will display sql clause by clause (part by part)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) mapping resources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Mapping File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Mapping file contains mapping from a pojo class name to a table name  in db.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pojo class variable names to table column names.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Mapping can be done using two ways, using XML &amp; using Annotations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13" w:dyaOrig="4449">
          <v:rect xmlns:o="urn:schemas-microsoft-com:office:office" xmlns:v="urn:schemas-microsoft-com:vml" id="rectole0000000000" style="width:445.650000pt;height:22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There are three way to develop hibernate application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.XML Based Approach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This approach contain following files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1 ) All hibernate Jars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2 ) Hibernate.cfg.xml(configuration file)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3 )  Student.hbm.xml(mapping file)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4)  Student(pojo class)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5) Test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.Annotation Based Approach: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This approach contain following files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1 ) All hibernate Jars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2 ) Hibernate.cfg.xml(configuration file)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3)  Student(pojo class)(Annoation)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4) Test 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.Java Based Approach: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This approach contain following files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1 ) All hibernate Jars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2 ) HibernateUtil (class)(java based configuration)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3)  Student(pojo class)</w:t>
      </w:r>
    </w:p>
    <w:p>
      <w:pPr>
        <w:spacing w:before="0" w:after="200" w:line="276"/>
        <w:ind w:right="0" w:left="144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4) Test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8"/>
          <w:shd w:fill="auto" w:val="clear"/>
        </w:rPr>
        <w:t xml:space="preserve">XML BASED EXAMPLE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1)Pojo class: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User.java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6220" w:dyaOrig="4752">
          <v:rect xmlns:o="urn:schemas-microsoft-com:office:office" xmlns:v="urn:schemas-microsoft-com:vml" id="rectole0000000001" style="width:311.000000pt;height:237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User.hbm.xml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object w:dxaOrig="8755" w:dyaOrig="5068">
          <v:rect xmlns:o="urn:schemas-microsoft-com:office:office" xmlns:v="urn:schemas-microsoft-com:vml" id="rectole0000000002" style="width:437.750000pt;height:253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3)Hibernate.cfg.xml: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8985" w:dyaOrig="5241">
          <v:rect xmlns:o="urn:schemas-microsoft-com:office:office" xmlns:v="urn:schemas-microsoft-com:vml" id="rectole0000000003" style="width:449.250000pt;height:262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5)Test: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9489" w:dyaOrig="6379">
          <v:rect xmlns:o="urn:schemas-microsoft-com:office:office" xmlns:v="urn:schemas-microsoft-com:vml" id="rectole0000000004" style="width:474.450000pt;height:318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Core component of hibernate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Configuration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Configuration Is a class is available in org.hibernate.package.it load the cfg from classpath.</w:t>
      </w: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Configuration class is reading all the information of hibernate.cfg.xml file </w:t>
      </w: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3"/>
          <w:shd w:fill="FFFFFF" w:val="clear"/>
        </w:rPr>
      </w:pPr>
    </w:p>
    <w:p>
      <w:pPr>
        <w:spacing w:before="100" w:after="15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Session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Factory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FFFFFF" w:val="clear"/>
        </w:rPr>
        <w:t xml:space="preserve">– 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FFFFFF" w:val="clear"/>
        </w:rPr>
        <w:t xml:space="preserve">Session Factory is an interface available in org.hibernate package which provides factory methods to get session object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. We can get Session Factory using the Configuration object and session factory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hold second level cache </w:t>
      </w:r>
    </w:p>
    <w:p>
      <w:pPr>
        <w:spacing w:before="0" w:after="39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Configuration configuration = new Configuration().configure("hibernate.cfg.xml");</w:t>
      </w:r>
    </w:p>
    <w:p>
      <w:pPr>
        <w:spacing w:before="0" w:after="39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SessionFactory sessionFactory = configuration.buildSessionFactory();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Session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– 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Session is an interface available in org.hibernate package which provides different API to communicate java application to hibernate. We can get Session reference using SessionFactory.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Session hold first level cache.</w:t>
      </w:r>
    </w:p>
    <w:p>
      <w:pPr>
        <w:spacing w:before="0" w:after="39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Session session = sessionFactory.openSession();</w:t>
      </w:r>
    </w:p>
    <w:p>
      <w:pPr>
        <w:spacing w:before="0" w:after="39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Transaction </w:t>
      </w:r>
      <w:r>
        <w:rPr>
          <w:rFonts w:ascii="Calibri" w:hAnsi="Calibri" w:cs="Calibri" w:eastAsia="Calibri"/>
          <w:b/>
          <w:color w:val="222222"/>
          <w:spacing w:val="0"/>
          <w:position w:val="0"/>
          <w:sz w:val="24"/>
          <w:shd w:fill="FFFFFF" w:val="clear"/>
        </w:rPr>
        <w:t xml:space="preserve">– </w:t>
      </w: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Transaction is an interface available in or.hibernate package. We can get a Transaction reference using the session object. The transaction is an optional element.</w:t>
      </w:r>
    </w:p>
    <w:p>
      <w:pPr>
        <w:spacing w:before="0" w:after="390" w:line="240"/>
        <w:ind w:right="0" w:left="0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  <w:t xml:space="preserve">Transaction tx = session.beginTransaction();</w:t>
      </w: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100" w:after="150" w:line="240"/>
        <w:ind w:right="0" w:left="1035" w:firstLine="0"/>
        <w:jc w:val="left"/>
        <w:rPr>
          <w:rFonts w:ascii="Calibri" w:hAnsi="Calibri" w:cs="Calibri" w:eastAsia="Calibri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6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