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color w:val="01579B"/>
          <w:sz w:val="32"/>
          <w:szCs w:val="32"/>
        </w:rPr>
        <w:t xml:space="preserve">K. K. Wagh Polytechnic, Nashik</w:t>
      </w:r>
    </w:p>
    <w:p>
      <w:pPr>
        <w:spacing w:after="60" w:before="60"/>
        <w:jc w:val="center"/>
      </w:pPr>
      <w:r>
        <w:rPr>
          <w:rFonts w:ascii="Calibri" w:cs="Calibri" w:eastAsia="Calibri" w:hAnsi="Calibri"/>
          <w:sz w:val="22"/>
          <w:szCs w:val="22"/>
        </w:rPr>
        <w:t xml:space="preserve">K. K. Wagh Institute of Engineering Education &amp; Research</w:t>
      </w:r>
    </w:p>
    <w:p>
      <w:pPr>
        <w:spacing w:after="240" w:before="60"/>
        <w:jc w:val="center"/>
      </w:pPr>
      <w:r>
        <w:rPr>
          <w:rFonts w:ascii="Calibri" w:cs="Calibri" w:eastAsia="Calibri" w:hAnsi="Calibri"/>
          <w:sz w:val="20"/>
          <w:szCs w:val="20"/>
        </w:rPr>
        <w:t xml:space="preserve">Hirabai Haridas Vidyanagari, Nashik - 422 003</w:t>
      </w:r>
    </w:p>
    <w:p>
      <w:pPr>
        <w:pBdr>
          <w:bottom w:val="single" w:color="01579B" w:sz="6"/>
        </w:pBdr>
        <w:spacing w:after="240" w:before="60"/>
      </w:pPr>
    </w:p>
    <w:p>
      <w:pPr>
        <w:spacing w:after="120" w:before="120"/>
        <w:jc w:val="center"/>
      </w:pPr>
      <w:r>
        <w:rPr>
          <w:rFonts w:ascii="Calibri" w:cs="Calibri" w:eastAsia="Calibri" w:hAnsi="Calibri"/>
          <w:b/>
          <w:bCs/>
          <w:color w:val="01579B"/>
          <w:sz w:val="40"/>
          <w:szCs w:val="40"/>
        </w:rPr>
        <w:t xml:space="preserve">PROJECT SYNOPSIS</w:t>
      </w:r>
    </w:p>
    <w:p>
      <w:pPr>
        <w:spacing w:after="120" w:before="60"/>
        <w:jc w:val="center"/>
      </w:pPr>
      <w:r>
        <w:rPr>
          <w:rFonts w:ascii="Calibri" w:cs="Calibri" w:eastAsia="Calibri" w:hAnsi="Calibri"/>
          <w:color w:val="555555"/>
          <w:sz w:val="26"/>
          <w:szCs w:val="26"/>
        </w:rPr>
        <w:t xml:space="preserve">FOR</w:t>
      </w:r>
    </w:p>
    <w:p>
      <w:pPr>
        <w:spacing w:after="240" w:before="120"/>
        <w:jc w:val="center"/>
      </w:pPr>
      <w:r>
        <w:rPr>
          <w:rFonts w:ascii="Calibri" w:cs="Calibri" w:eastAsia="Calibri" w:hAnsi="Calibri"/>
          <w:b/>
          <w:bCs/>
          <w:color w:val="01579B"/>
          <w:sz w:val="34"/>
          <w:szCs w:val="34"/>
        </w:rPr>
        <w:t xml:space="preserve">WEB-BASED DEPARTMENTAL MANAGEMENT SYSTEM</w:t>
      </w:r>
    </w:p>
    <w:p>
      <w:pPr>
        <w:pBdr>
          <w:bottom w:val="single" w:color="01579B" w:sz="6"/>
        </w:pBdr>
        <w:spacing w:after="240" w:before="60"/>
      </w:pPr>
    </w:p>
    <w:p>
      <w:pPr>
        <w:spacing w:after="60" w:before="60"/>
      </w:pPr>
      <w:r>
        <w:t xml:space="preserve"/>
      </w:r>
    </w:p>
    <w:p>
      <w:pPr>
        <w:spacing w:after="120" w:before="120"/>
        <w:jc w:val="center"/>
      </w:pPr>
      <w:r>
        <w:rPr>
          <w:rFonts w:ascii="Calibri" w:cs="Calibri" w:eastAsia="Calibri" w:hAnsi="Calibri"/>
          <w:b/>
          <w:bCs/>
          <w:color w:val="01579B"/>
          <w:sz w:val="24"/>
          <w:szCs w:val="24"/>
        </w:rPr>
        <w:t xml:space="preserve">THE PROJECT GROUP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Sr. No.</w:t>
            </w:r>
          </w:p>
        </w:tc>
        <w:tc>
          <w:tcPr>
            <w:tcW w:type="pct" w:w="40%"/>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Student Name</w:t>
            </w:r>
          </w:p>
        </w:tc>
        <w:tc>
          <w:tcPr>
            <w:tcW w:type="pct" w:w="2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Enrollment No.</w:t>
            </w:r>
          </w:p>
        </w:tc>
        <w:tc>
          <w:tcPr>
            <w:tcW w:type="pct" w:w="20%"/>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Role</w:t>
            </w:r>
          </w:p>
        </w:tc>
      </w:tr>
      <w:tr>
        <w:tc>
          <w:tcPr>
            <w:tcMar>
              <w:top w:type="dxa" w:w="80"/>
              <w:left w:type="dxa" w:w="100"/>
              <w:bottom w:type="dxa" w:w="80"/>
              <w:right w:type="dxa" w:w="100"/>
            </w:tcMar>
          </w:tcPr>
          <w:p>
            <w:pPr>
              <w:jc w:val="center"/>
            </w:pPr>
            <w:r>
              <w:rPr>
                <w:rFonts w:ascii="Calibri" w:cs="Calibri" w:eastAsia="Calibri" w:hAnsi="Calibri"/>
                <w:sz w:val="20"/>
                <w:szCs w:val="20"/>
              </w:rPr>
              <w:t xml:space="preserve">1</w:t>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rFonts w:ascii="Calibri" w:cs="Calibri" w:eastAsia="Calibri" w:hAnsi="Calibri"/>
                <w:sz w:val="20"/>
                <w:szCs w:val="20"/>
              </w:rPr>
              <w:t xml:space="preserve">Group Leader</w:t>
            </w:r>
          </w:p>
        </w:tc>
      </w:tr>
      <w:tr>
        <w:tc>
          <w:tcPr>
            <w:tcMar>
              <w:top w:type="dxa" w:w="80"/>
              <w:left w:type="dxa" w:w="100"/>
              <w:bottom w:type="dxa" w:w="80"/>
              <w:right w:type="dxa" w:w="100"/>
            </w:tcMar>
          </w:tcPr>
          <w:p>
            <w:pPr>
              <w:jc w:val="center"/>
            </w:pPr>
            <w:r>
              <w:rPr>
                <w:rFonts w:ascii="Calibri" w:cs="Calibri" w:eastAsia="Calibri" w:hAnsi="Calibri"/>
                <w:sz w:val="20"/>
                <w:szCs w:val="20"/>
              </w:rPr>
              <w:t xml:space="preserve">2</w:t>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rFonts w:ascii="Calibri" w:cs="Calibri" w:eastAsia="Calibri" w:hAnsi="Calibri"/>
                <w:sz w:val="20"/>
                <w:szCs w:val="20"/>
              </w:rPr>
              <w:t xml:space="preserve"/>
            </w:r>
          </w:p>
        </w:tc>
      </w:tr>
      <w:tr>
        <w:tc>
          <w:tcPr>
            <w:tcMar>
              <w:top w:type="dxa" w:w="80"/>
              <w:left w:type="dxa" w:w="100"/>
              <w:bottom w:type="dxa" w:w="80"/>
              <w:right w:type="dxa" w:w="100"/>
            </w:tcMar>
          </w:tcPr>
          <w:p>
            <w:pPr>
              <w:jc w:val="center"/>
            </w:pPr>
            <w:r>
              <w:rPr>
                <w:rFonts w:ascii="Calibri" w:cs="Calibri" w:eastAsia="Calibri" w:hAnsi="Calibri"/>
                <w:sz w:val="20"/>
                <w:szCs w:val="20"/>
              </w:rPr>
              <w:t xml:space="preserve">3</w:t>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rFonts w:ascii="Calibri" w:cs="Calibri" w:eastAsia="Calibri" w:hAnsi="Calibri"/>
                <w:sz w:val="20"/>
                <w:szCs w:val="20"/>
              </w:rPr>
              <w:t xml:space="preserve"/>
            </w:r>
          </w:p>
        </w:tc>
      </w:tr>
      <w:tr>
        <w:tc>
          <w:tcPr>
            <w:tcMar>
              <w:top w:type="dxa" w:w="80"/>
              <w:left w:type="dxa" w:w="100"/>
              <w:bottom w:type="dxa" w:w="80"/>
              <w:right w:type="dxa" w:w="100"/>
            </w:tcMar>
          </w:tcPr>
          <w:p>
            <w:pPr>
              <w:jc w:val="center"/>
            </w:pPr>
            <w:r>
              <w:rPr>
                <w:rFonts w:ascii="Calibri" w:cs="Calibri" w:eastAsia="Calibri" w:hAnsi="Calibri"/>
                <w:sz w:val="20"/>
                <w:szCs w:val="20"/>
              </w:rPr>
              <w:t xml:space="preserve">4</w:t>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sz w:val="20"/>
                <w:szCs w:val="20"/>
              </w:rPr>
              <w:t xml:space="preserve"/>
            </w:r>
          </w:p>
        </w:tc>
        <w:tc>
          <w:tcPr>
            <w:tcMar>
              <w:top w:type="dxa" w:w="80"/>
              <w:left w:type="dxa" w:w="100"/>
              <w:bottom w:type="dxa" w:w="80"/>
              <w:right w:type="dxa" w:w="100"/>
            </w:tcMar>
          </w:tcPr>
          <w:p>
            <w:r>
              <w:rPr>
                <w:rFonts w:ascii="Calibri" w:cs="Calibri" w:eastAsia="Calibri" w:hAnsi="Calibri"/>
                <w:sz w:val="20"/>
                <w:szCs w:val="20"/>
              </w:rPr>
              <w:t xml:space="preserve"/>
            </w:r>
          </w:p>
        </w:tc>
      </w:tr>
    </w:tbl>
    <w:p>
      <w:pPr>
        <w:spacing w:after="60" w:before="60"/>
      </w:pPr>
      <w:r>
        <w:t xml:space="preserve"/>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Project Guide:</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Prof. M. P. Bhosale</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Department: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Computer Engineering</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Academic Year: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2026–27</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Sponsored By:</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K. K. Wagh Polytechnic, Nashik</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Date of Submission:</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September 2026</w:t>
            </w:r>
          </w:p>
        </w:tc>
      </w:tr>
    </w:tbl>
    <w:p>
      <w:r>
        <w:br w:type="page"/>
      </w:r>
    </w:p>
    <w:p>
      <w:pPr>
        <w:shd w:fill="01579B" w:color="01579B" w:val="clear"/>
        <w:spacing w:after="120" w:before="200"/>
        <w:jc w:val="left"/>
      </w:pPr>
      <w:r>
        <w:rPr>
          <w:rFonts w:ascii="Calibri" w:cs="Calibri" w:eastAsia="Calibri" w:hAnsi="Calibri"/>
          <w:b/>
          <w:bCs/>
          <w:color w:val="FFFFFF"/>
          <w:sz w:val="26"/>
          <w:szCs w:val="26"/>
        </w:rPr>
        <w:t xml:space="preserve">1. ABSTRACT</w:t>
      </w:r>
    </w:p>
    <w:p>
      <w:pPr>
        <w:spacing w:after="60" w:before="60"/>
        <w:jc w:val="both"/>
      </w:pPr>
      <w:r>
        <w:rPr>
          <w:rFonts w:ascii="Calibri" w:cs="Calibri" w:eastAsia="Calibri" w:hAnsi="Calibri"/>
          <w:sz w:val="22"/>
          <w:szCs w:val="22"/>
        </w:rPr>
        <w:t xml:space="preserve">Efficient coordination within university departments is essential to ensure smooth operations, optimize resource utilization, and improve faculty-student interactions. This paper introduces the design and implementation of a Web-Based Departmental Management System (DMS) developed to address the key challenges of resource management, scheduling, and communication within academic departments. The system centralizes department activities, offering a modular and user-friendly interface for real-time updates, scheduling, document management, and project tracking.</w:t>
      </w:r>
    </w:p>
    <w:p>
      <w:pPr>
        <w:spacing w:after="60" w:before="60"/>
        <w:jc w:val="both"/>
      </w:pPr>
      <w:r>
        <w:rPr>
          <w:rFonts w:ascii="Calibri" w:cs="Calibri" w:eastAsia="Calibri" w:hAnsi="Calibri"/>
          <w:sz w:val="22"/>
          <w:szCs w:val="22"/>
        </w:rPr>
        <w:t xml:space="preserve">Key features include faculty availability tracking, automated meeting scheduling, secure role-based access, and integration with calendar tools. The system demonstrates improved operational efficiency, fostering a collaborative academic environment.</w:t>
      </w:r>
    </w:p>
    <w:p>
      <w:pPr>
        <w:spacing w:after="60" w:before="60"/>
      </w:pPr>
      <w:r>
        <w:t xml:space="preserve"/>
      </w:r>
    </w:p>
    <w:p>
      <w:pPr>
        <w:spacing w:after="120" w:before="6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Departmental Management System (DMS), Scheduling, Faculty-Student Interactions, User Registration, Login Authentication, Dashboard, Role-Based Access Control, React.js, Node.js, MongoDB</w:t>
      </w:r>
    </w:p>
    <w:p>
      <w:r>
        <w:br w:type="page"/>
      </w:r>
    </w:p>
    <w:p>
      <w:pPr>
        <w:shd w:fill="01579B" w:color="01579B" w:val="clear"/>
        <w:spacing w:after="120" w:before="200"/>
        <w:jc w:val="left"/>
      </w:pPr>
      <w:r>
        <w:rPr>
          <w:rFonts w:ascii="Calibri" w:cs="Calibri" w:eastAsia="Calibri" w:hAnsi="Calibri"/>
          <w:b/>
          <w:bCs/>
          <w:color w:val="FFFFFF"/>
          <w:sz w:val="26"/>
          <w:szCs w:val="26"/>
        </w:rPr>
        <w:t xml:space="preserve">2. INTRODUCTION</w:t>
      </w:r>
    </w:p>
    <w:p>
      <w:pPr>
        <w:spacing w:after="60" w:before="60"/>
        <w:jc w:val="both"/>
      </w:pPr>
      <w:r>
        <w:rPr>
          <w:rFonts w:ascii="Calibri" w:cs="Calibri" w:eastAsia="Calibri" w:hAnsi="Calibri"/>
          <w:sz w:val="22"/>
          <w:szCs w:val="22"/>
        </w:rPr>
        <w:t xml:space="preserve">The Web-Based Departmental Management System (DMS) is designed to serve as an efficient platform for managing and streamlining various internal activities within a university department. The system's goal is to offer centralized access to resources, simplify scheduling, facilitate project management, and ensure real-time communication for faculty and students. By utilizing online technologies, this system eliminates the need for specialized hardware or substantial on-premise infrastructure.</w:t>
      </w:r>
    </w:p>
    <w:p>
      <w:pPr>
        <w:spacing w:after="60" w:before="60"/>
        <w:jc w:val="both"/>
      </w:pPr>
      <w:r>
        <w:rPr>
          <w:rFonts w:ascii="Calibri" w:cs="Calibri" w:eastAsia="Calibri" w:hAnsi="Calibri"/>
          <w:sz w:val="22"/>
          <w:szCs w:val="22"/>
        </w:rPr>
        <w:t xml:space="preserve">Web-based departmental management systems help departments by facilitating communication between administrators, staff, and professors, centralizing data storage, and promoting collaboration. Additionally, role-based access restrictions are supported by web-based systems, guaranteeing that private data is safe and only accessible by authorized individuals.</w:t>
      </w:r>
    </w:p>
    <w:p>
      <w:pPr>
        <w:spacing w:after="60" w:before="60"/>
        <w:jc w:val="both"/>
      </w:pPr>
      <w:r>
        <w:rPr>
          <w:rFonts w:ascii="Calibri" w:cs="Calibri" w:eastAsia="Calibri" w:hAnsi="Calibri"/>
          <w:sz w:val="22"/>
          <w:szCs w:val="22"/>
        </w:rPr>
        <w:t xml:space="preserve">The system's key functional areas include:</w:t>
      </w:r>
    </w:p>
    <w:p>
      <w:pPr>
        <w:spacing w:after="30" w:before="30"/>
        <w:ind w:left="360"/>
        <w:jc w:val="both"/>
      </w:pPr>
      <w:r>
        <w:rPr>
          <w:rFonts w:ascii="Calibri" w:cs="Calibri" w:eastAsia="Calibri" w:hAnsi="Calibri"/>
          <w:sz w:val="22"/>
          <w:szCs w:val="22"/>
        </w:rPr>
        <w:t xml:space="preserve">• Authentication: User login, registration, and role-based access.</w:t>
      </w:r>
    </w:p>
    <w:p>
      <w:pPr>
        <w:spacing w:after="30" w:before="30"/>
        <w:ind w:left="360"/>
        <w:jc w:val="both"/>
      </w:pPr>
      <w:r>
        <w:rPr>
          <w:rFonts w:ascii="Calibri" w:cs="Calibri" w:eastAsia="Calibri" w:hAnsi="Calibri"/>
          <w:sz w:val="22"/>
          <w:szCs w:val="22"/>
        </w:rPr>
        <w:t xml:space="preserve">• Meeting Management: Schedule, update, and manage faculty meetings.</w:t>
      </w:r>
    </w:p>
    <w:p>
      <w:pPr>
        <w:spacing w:after="30" w:before="30"/>
        <w:ind w:left="360"/>
        <w:jc w:val="both"/>
      </w:pPr>
      <w:r>
        <w:rPr>
          <w:rFonts w:ascii="Calibri" w:cs="Calibri" w:eastAsia="Calibri" w:hAnsi="Calibri"/>
          <w:sz w:val="22"/>
          <w:szCs w:val="22"/>
        </w:rPr>
        <w:t xml:space="preserve">• Project Management: Assign tasks, track progress, and set deadlines.</w:t>
      </w:r>
    </w:p>
    <w:p>
      <w:pPr>
        <w:spacing w:after="30" w:before="30"/>
        <w:ind w:left="360"/>
        <w:jc w:val="both"/>
      </w:pPr>
      <w:r>
        <w:rPr>
          <w:rFonts w:ascii="Calibri" w:cs="Calibri" w:eastAsia="Calibri" w:hAnsi="Calibri"/>
          <w:sz w:val="22"/>
          <w:szCs w:val="22"/>
        </w:rPr>
        <w:t xml:space="preserve">• Document Management: Upload, share, and categorize files.</w:t>
      </w:r>
    </w:p>
    <w:p>
      <w:pPr>
        <w:spacing w:after="30" w:before="30"/>
        <w:ind w:left="360"/>
        <w:jc w:val="both"/>
      </w:pPr>
      <w:r>
        <w:rPr>
          <w:rFonts w:ascii="Calibri" w:cs="Calibri" w:eastAsia="Calibri" w:hAnsi="Calibri"/>
          <w:sz w:val="22"/>
          <w:szCs w:val="22"/>
        </w:rPr>
        <w:t xml:space="preserve">• Notifications: Real-time updates for changes and deadlines.</w:t>
      </w:r>
    </w:p>
    <w:p>
      <w:pPr>
        <w:spacing w:after="30" w:before="30"/>
        <w:ind w:left="360"/>
        <w:jc w:val="both"/>
      </w:pPr>
      <w:r>
        <w:rPr>
          <w:rFonts w:ascii="Calibri" w:cs="Calibri" w:eastAsia="Calibri" w:hAnsi="Calibri"/>
          <w:sz w:val="22"/>
          <w:szCs w:val="22"/>
        </w:rPr>
        <w:t xml:space="preserve">• Client-Side and Server-Side Validation with comprehensive error handling.</w:t>
      </w:r>
    </w:p>
    <w:p>
      <w:pPr>
        <w:spacing w:after="60" w:before="60"/>
      </w:pPr>
      <w:r>
        <w:t xml:space="preserve"/>
      </w:r>
    </w:p>
    <w:p>
      <w:pPr>
        <w:shd w:fill="01579B" w:color="01579B" w:val="clear"/>
        <w:spacing w:after="120" w:before="200"/>
        <w:jc w:val="left"/>
      </w:pPr>
      <w:r>
        <w:rPr>
          <w:rFonts w:ascii="Calibri" w:cs="Calibri" w:eastAsia="Calibri" w:hAnsi="Calibri"/>
          <w:b/>
          <w:bCs/>
          <w:color w:val="FFFFFF"/>
          <w:sz w:val="26"/>
          <w:szCs w:val="26"/>
        </w:rPr>
        <w:t xml:space="preserve">3. LITERATURE SURVEY</w:t>
      </w:r>
    </w:p>
    <w:p>
      <w:pPr>
        <w:spacing w:after="60" w:before="60"/>
        <w:jc w:val="both"/>
      </w:pPr>
      <w:r>
        <w:rPr>
          <w:rFonts w:ascii="Calibri" w:cs="Calibri" w:eastAsia="Calibri" w:hAnsi="Calibri"/>
          <w:sz w:val="22"/>
          <w:szCs w:val="22"/>
        </w:rPr>
        <w:t xml:space="preserve">Existing platforms such as Microsoft SharePoint and Google Workspace facilitate document management and team collaboration. However, these systems lack specific functionalities needed for academic departments, such as tailored meeting scheduling for faculty-student interactions and real-time resource tracking.</w:t>
      </w:r>
    </w:p>
    <w:p>
      <w:pPr>
        <w:spacing w:after="60" w:before="60"/>
        <w:jc w:val="both"/>
      </w:pPr>
      <w:r>
        <w:rPr>
          <w:rFonts w:ascii="Calibri" w:cs="Calibri" w:eastAsia="Calibri" w:hAnsi="Calibri"/>
          <w:sz w:val="22"/>
          <w:szCs w:val="22"/>
        </w:rPr>
        <w:t xml:space="preserve">Research on web-based management solutions demonstrates their effectiveness in increasing productivity, reducing redundancies, and facilitating data-driven decision-making. Customizable web-based solutions have been shown to improve institutional workflows significantly by providing centralized access to real-time information.</w:t>
      </w:r>
    </w:p>
    <w:p>
      <w:pPr>
        <w:spacing w:after="60" w:before="60"/>
        <w:jc w:val="both"/>
      </w:pPr>
      <w:r>
        <w:rPr>
          <w:rFonts w:ascii="Calibri" w:cs="Calibri" w:eastAsia="Calibri" w:hAnsi="Calibri"/>
          <w:sz w:val="22"/>
          <w:szCs w:val="22"/>
        </w:rPr>
        <w:t xml:space="preserve">Comparative analysis of tools such as Monday.com and Asana reveals that while these are excellent for project management, they do not offer tailored solutions for academic departments.</w:t>
      </w:r>
    </w:p>
    <w:p>
      <w:pPr>
        <w:spacing w:after="60" w:before="60"/>
      </w:pPr>
      <w:r>
        <w:t xml:space="preserve"/>
      </w:r>
    </w:p>
    <w:p>
      <w:pPr>
        <w:spacing w:after="80" w:before="120"/>
        <w:jc w:val="center"/>
      </w:pPr>
      <w:r>
        <w:rPr>
          <w:rFonts w:ascii="Calibri" w:cs="Calibri" w:eastAsia="Calibri" w:hAnsi="Calibri"/>
          <w:b/>
          <w:bCs/>
          <w:color w:val="01579B"/>
          <w:sz w:val="22"/>
          <w:szCs w:val="22"/>
        </w:rPr>
        <w:t xml:space="preserve">Table 1: Comparison with Existing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Platform / Reference</w:t>
            </w:r>
          </w:p>
        </w:tc>
        <w:tc>
          <w:tcPr>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Features Available</w:t>
            </w:r>
          </w:p>
        </w:tc>
        <w:tc>
          <w:tcPr>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 Used</w:t>
            </w:r>
          </w:p>
        </w:tc>
        <w:tc>
          <w:tcPr>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Limitation</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Doctor [2022]</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Exam, mark allocation, reports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MySQL, PHP</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 real-time features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Ngan &amp; Brodsky [2022]</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Monitoring, alert mechanism</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Mashup, REST API</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Not academic-specific</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Microsoft SharePoint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Document management, collaboration</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Microsoft Stack</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 faculty scheduling</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Monday.com / Asana</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Project &amp; task management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SaaS platforms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 academic customization</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b/>
                <w:bCs/>
                <w:sz w:val="20"/>
                <w:szCs w:val="20"/>
              </w:rPr>
              <w:t xml:space="preserve">Proposed DMS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Meeting scheduling, mail notification, role-based access, project tracking</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React.js, Node.js, MongoDB</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w:t>
            </w:r>
          </w:p>
        </w:tc>
      </w:tr>
    </w:tbl>
    <w:p>
      <w:r>
        <w:br w:type="page"/>
      </w:r>
    </w:p>
    <w:p>
      <w:pPr>
        <w:shd w:fill="01579B" w:color="01579B" w:val="clear"/>
        <w:spacing w:after="120" w:before="200"/>
        <w:jc w:val="left"/>
      </w:pPr>
      <w:r>
        <w:rPr>
          <w:rFonts w:ascii="Calibri" w:cs="Calibri" w:eastAsia="Calibri" w:hAnsi="Calibri"/>
          <w:b/>
          <w:bCs/>
          <w:color w:val="FFFFFF"/>
          <w:sz w:val="26"/>
          <w:szCs w:val="26"/>
        </w:rPr>
        <w:t xml:space="preserve">4. PROJECT CONCEPT &amp; RATIONALE</w:t>
      </w:r>
    </w:p>
    <w:p>
      <w:pPr>
        <w:spacing w:after="60" w:before="60"/>
        <w:jc w:val="both"/>
      </w:pPr>
      <w:r>
        <w:rPr>
          <w:rFonts w:ascii="Calibri" w:cs="Calibri" w:eastAsia="Calibri" w:hAnsi="Calibri"/>
          <w:sz w:val="22"/>
          <w:szCs w:val="22"/>
        </w:rPr>
        <w:t xml:space="preserve">The Web-Based Departmental Management System addresses the gap between generic management tools and the specific needs of academic departments. The proposed system provides a unified platform where students, faculty, and administrators can interact seamlessly. The rationale is rooted in the increasing demand for digital transformation in academic institutions and the need to reduce manual, paper-based workflows.</w:t>
      </w:r>
    </w:p>
    <w:p>
      <w:pPr>
        <w:spacing w:after="60" w:before="60"/>
        <w:jc w:val="both"/>
      </w:pPr>
      <w:r>
        <w:rPr>
          <w:rFonts w:ascii="Calibri" w:cs="Calibri" w:eastAsia="Calibri" w:hAnsi="Calibri"/>
          <w:sz w:val="22"/>
          <w:szCs w:val="22"/>
        </w:rPr>
        <w:t xml:space="preserve">The system workflow operates as follows: a student logs in and accesses the scheduling interface, where they can check faculty availability and submit a meeting request. The faculty member receives an automated email notification and confirms or reschedules the meeting. The student then receives a confirmation email. This automated flow eliminates scheduling conflicts and reduces communication overhead.</w:t>
      </w:r>
    </w:p>
    <w:p>
      <w:pPr>
        <w:spacing w:after="60" w:before="60"/>
        <w:jc w:val="both"/>
      </w:pPr>
      <w:r>
        <w:rPr>
          <w:rFonts w:ascii="Calibri" w:cs="Calibri" w:eastAsia="Calibri" w:hAnsi="Calibri"/>
          <w:sz w:val="22"/>
          <w:szCs w:val="22"/>
        </w:rPr>
        <w:t xml:space="preserve">Three distinct user roles govern the system:</w:t>
      </w:r>
    </w:p>
    <w:p>
      <w:pPr>
        <w:spacing w:after="30" w:before="30"/>
        <w:ind w:left="360"/>
        <w:jc w:val="both"/>
      </w:pPr>
      <w:r>
        <w:rPr>
          <w:rFonts w:ascii="Calibri" w:cs="Calibri" w:eastAsia="Calibri" w:hAnsi="Calibri"/>
          <w:sz w:val="22"/>
          <w:szCs w:val="22"/>
        </w:rPr>
        <w:t xml:space="preserve">• Administrator — Manages all aspects of the system including users, resources, and departmental settings.</w:t>
      </w:r>
    </w:p>
    <w:p>
      <w:pPr>
        <w:spacing w:after="30" w:before="30"/>
        <w:ind w:left="360"/>
        <w:jc w:val="both"/>
      </w:pPr>
      <w:r>
        <w:rPr>
          <w:rFonts w:ascii="Calibri" w:cs="Calibri" w:eastAsia="Calibri" w:hAnsi="Calibri"/>
          <w:sz w:val="22"/>
          <w:szCs w:val="22"/>
        </w:rPr>
        <w:t xml:space="preserve">• Faculty Members — Access scheduling, availability settings, meeting confirmations, and departmental resources.</w:t>
      </w:r>
    </w:p>
    <w:p>
      <w:pPr>
        <w:spacing w:after="30" w:before="30"/>
        <w:ind w:left="360"/>
        <w:jc w:val="both"/>
      </w:pPr>
      <w:r>
        <w:rPr>
          <w:rFonts w:ascii="Calibri" w:cs="Calibri" w:eastAsia="Calibri" w:hAnsi="Calibri"/>
          <w:sz w:val="22"/>
          <w:szCs w:val="22"/>
        </w:rPr>
        <w:t xml:space="preserve">• Students — View faculty availability, request meetings, and track project deadlines.</w:t>
      </w:r>
    </w:p>
    <w:p>
      <w:pPr>
        <w:spacing w:after="60" w:before="60"/>
      </w:pPr>
      <w:r>
        <w:t xml:space="preserve"/>
      </w:r>
    </w:p>
    <w:p>
      <w:pPr>
        <w:shd w:fill="01579B" w:color="01579B" w:val="clear"/>
        <w:spacing w:after="120" w:before="200"/>
        <w:jc w:val="left"/>
      </w:pPr>
      <w:r>
        <w:rPr>
          <w:rFonts w:ascii="Calibri" w:cs="Calibri" w:eastAsia="Calibri" w:hAnsi="Calibri"/>
          <w:b/>
          <w:bCs/>
          <w:color w:val="FFFFFF"/>
          <w:sz w:val="26"/>
          <w:szCs w:val="26"/>
        </w:rPr>
        <w:t xml:space="preserve">5. GOALS &amp; OBJECTIVES</w:t>
      </w:r>
    </w:p>
    <w:p>
      <w:pPr>
        <w:spacing w:after="30" w:before="30"/>
        <w:ind w:left="360"/>
        <w:jc w:val="both"/>
      </w:pPr>
      <w:r>
        <w:rPr>
          <w:rFonts w:ascii="Calibri" w:cs="Calibri" w:eastAsia="Calibri" w:hAnsi="Calibri"/>
          <w:sz w:val="22"/>
          <w:szCs w:val="22"/>
        </w:rPr>
        <w:t xml:space="preserve">• Provide a centralized, web-accessible platform for departmental management.</w:t>
      </w:r>
    </w:p>
    <w:p>
      <w:pPr>
        <w:spacing w:after="30" w:before="30"/>
        <w:ind w:left="360"/>
        <w:jc w:val="both"/>
      </w:pPr>
      <w:r>
        <w:rPr>
          <w:rFonts w:ascii="Calibri" w:cs="Calibri" w:eastAsia="Calibri" w:hAnsi="Calibri"/>
          <w:sz w:val="22"/>
          <w:szCs w:val="22"/>
        </w:rPr>
        <w:t xml:space="preserve">• Automate meeting scheduling and reduce scheduling conflicts between faculty and students.</w:t>
      </w:r>
    </w:p>
    <w:p>
      <w:pPr>
        <w:spacing w:after="30" w:before="30"/>
        <w:ind w:left="360"/>
        <w:jc w:val="both"/>
      </w:pPr>
      <w:r>
        <w:rPr>
          <w:rFonts w:ascii="Calibri" w:cs="Calibri" w:eastAsia="Calibri" w:hAnsi="Calibri"/>
          <w:sz w:val="22"/>
          <w:szCs w:val="22"/>
        </w:rPr>
        <w:t xml:space="preserve">• Implement secure role-based access control to protect sensitive data.</w:t>
      </w:r>
    </w:p>
    <w:p>
      <w:pPr>
        <w:spacing w:after="30" w:before="30"/>
        <w:ind w:left="360"/>
        <w:jc w:val="both"/>
      </w:pPr>
      <w:r>
        <w:rPr>
          <w:rFonts w:ascii="Calibri" w:cs="Calibri" w:eastAsia="Calibri" w:hAnsi="Calibri"/>
          <w:sz w:val="22"/>
          <w:szCs w:val="22"/>
        </w:rPr>
        <w:t xml:space="preserve">• Enable real-time notifications for meetings, project deadlines, and document updates.</w:t>
      </w:r>
    </w:p>
    <w:p>
      <w:pPr>
        <w:spacing w:after="30" w:before="30"/>
        <w:ind w:left="360"/>
        <w:jc w:val="both"/>
      </w:pPr>
      <w:r>
        <w:rPr>
          <w:rFonts w:ascii="Calibri" w:cs="Calibri" w:eastAsia="Calibri" w:hAnsi="Calibri"/>
          <w:sz w:val="22"/>
          <w:szCs w:val="22"/>
        </w:rPr>
        <w:t xml:space="preserve">• Support document storage, sharing, and categorization for departmental files.</w:t>
      </w:r>
    </w:p>
    <w:p>
      <w:pPr>
        <w:spacing w:after="30" w:before="30"/>
        <w:ind w:left="360"/>
        <w:jc w:val="both"/>
      </w:pPr>
      <w:r>
        <w:rPr>
          <w:rFonts w:ascii="Calibri" w:cs="Calibri" w:eastAsia="Calibri" w:hAnsi="Calibri"/>
          <w:sz w:val="22"/>
          <w:szCs w:val="22"/>
        </w:rPr>
        <w:t xml:space="preserve">• Integrate calendar tools for real-time display of schedules and faculty availability.</w:t>
      </w:r>
    </w:p>
    <w:p>
      <w:pPr>
        <w:spacing w:after="30" w:before="30"/>
        <w:ind w:left="360"/>
        <w:jc w:val="both"/>
      </w:pPr>
      <w:r>
        <w:rPr>
          <w:rFonts w:ascii="Calibri" w:cs="Calibri" w:eastAsia="Calibri" w:hAnsi="Calibri"/>
          <w:sz w:val="22"/>
          <w:szCs w:val="22"/>
        </w:rPr>
        <w:t xml:space="preserve">• Reduce administrative burden through automation of repetitive tasks.</w:t>
      </w:r>
    </w:p>
    <w:p>
      <w:pPr>
        <w:spacing w:after="30" w:before="30"/>
        <w:ind w:left="360"/>
        <w:jc w:val="both"/>
      </w:pPr>
      <w:r>
        <w:rPr>
          <w:rFonts w:ascii="Calibri" w:cs="Calibri" w:eastAsia="Calibri" w:hAnsi="Calibri"/>
          <w:sz w:val="22"/>
          <w:szCs w:val="22"/>
        </w:rPr>
        <w:t xml:space="preserve">• Provide a responsive, device-compatible interface accessible from any location.</w:t>
      </w:r>
    </w:p>
    <w:p>
      <w:pPr>
        <w:spacing w:after="60" w:before="60"/>
      </w:pPr>
      <w:r>
        <w:t xml:space="preserve"/>
      </w:r>
    </w:p>
    <w:p>
      <w:r>
        <w:br w:type="page"/>
      </w:r>
    </w:p>
    <w:p>
      <w:pPr>
        <w:shd w:fill="01579B" w:color="01579B" w:val="clear"/>
        <w:spacing w:after="120" w:before="200"/>
        <w:jc w:val="left"/>
      </w:pPr>
      <w:r>
        <w:rPr>
          <w:rFonts w:ascii="Calibri" w:cs="Calibri" w:eastAsia="Calibri" w:hAnsi="Calibri"/>
          <w:b/>
          <w:bCs/>
          <w:color w:val="FFFFFF"/>
          <w:sz w:val="26"/>
          <w:szCs w:val="26"/>
        </w:rPr>
        <w:t xml:space="preserve">6. SYSTEM DESIGN &amp; ARCHITECTURE</w:t>
      </w:r>
    </w:p>
    <w:p>
      <w:pPr>
        <w:spacing w:after="60" w:before="60"/>
        <w:jc w:val="both"/>
      </w:pPr>
      <w:r>
        <w:rPr>
          <w:rFonts w:ascii="Calibri" w:cs="Calibri" w:eastAsia="Calibri" w:hAnsi="Calibri"/>
          <w:sz w:val="22"/>
          <w:szCs w:val="22"/>
        </w:rPr>
        <w:t xml:space="preserve">The system adopts a three-tier client-server architecture, ensuring clear separation of concerns, maintainability, and scalability:</w:t>
      </w:r>
    </w:p>
    <w:p>
      <w:pPr>
        <w:spacing w:after="60" w:before="60"/>
      </w:pPr>
      <w:r>
        <w:t xml:space="preserve"/>
      </w:r>
    </w:p>
    <w:p>
      <w:pPr>
        <w:spacing w:after="60" w:before="80"/>
      </w:pPr>
      <w:r>
        <w:rPr>
          <w:rFonts w:ascii="Calibri" w:cs="Calibri" w:eastAsia="Calibri" w:hAnsi="Calibri"/>
          <w:b/>
          <w:bCs/>
          <w:color w:val="01579B"/>
          <w:sz w:val="22"/>
          <w:szCs w:val="22"/>
        </w:rPr>
        <w:t xml:space="preserve">Three-Tier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Layer</w:t>
            </w:r>
          </w:p>
        </w:tc>
        <w:tc>
          <w:tcPr>
            <w:tcW w:type="pct" w:w="3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c>
          <w:tcPr>
            <w:tcW w:type="pct" w:w="40%"/>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Presentation Layer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HTML5/CSS3, React.js, Bootstrap / Tailwind CSS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User interface, dynamic components, responsiveness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Business Logic Layer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Node.js, Express.js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Authentication, authorization, REST API, data processing</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Data Layer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MySQL (relational), MongoDB (document-based)</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Storing users, schedules, documents, notifications</w:t>
            </w:r>
          </w:p>
        </w:tc>
      </w:tr>
    </w:tbl>
    <w:p>
      <w:pPr>
        <w:spacing w:after="60" w:before="60"/>
      </w:pPr>
      <w:r>
        <w:t xml:space="preserve"/>
      </w:r>
    </w:p>
    <w:p>
      <w:pPr>
        <w:spacing w:after="60" w:before="80"/>
      </w:pPr>
      <w:r>
        <w:rPr>
          <w:rFonts w:ascii="Calibri" w:cs="Calibri" w:eastAsia="Calibri" w:hAnsi="Calibri"/>
          <w:b/>
          <w:bCs/>
          <w:color w:val="01579B"/>
          <w:sz w:val="22"/>
          <w:szCs w:val="22"/>
        </w:rPr>
        <w:t xml:space="preserve">Database Design — Key Entities</w:t>
      </w:r>
    </w:p>
    <w:p>
      <w:pPr>
        <w:spacing w:after="30" w:before="30"/>
        <w:ind w:left="360"/>
        <w:jc w:val="both"/>
      </w:pPr>
      <w:r>
        <w:rPr>
          <w:rFonts w:ascii="Calibri" w:cs="Calibri" w:eastAsia="Calibri" w:hAnsi="Calibri"/>
          <w:sz w:val="22"/>
          <w:szCs w:val="22"/>
        </w:rPr>
        <w:t xml:space="preserve">• Users: User ID, Name, Email, Role, Authentication Details</w:t>
      </w:r>
    </w:p>
    <w:p>
      <w:pPr>
        <w:spacing w:after="30" w:before="30"/>
        <w:ind w:left="360"/>
        <w:jc w:val="both"/>
      </w:pPr>
      <w:r>
        <w:rPr>
          <w:rFonts w:ascii="Calibri" w:cs="Calibri" w:eastAsia="Calibri" w:hAnsi="Calibri"/>
          <w:sz w:val="22"/>
          <w:szCs w:val="22"/>
        </w:rPr>
        <w:t xml:space="preserve">• Departments: Department ID, Name, Faculty Association</w:t>
      </w:r>
    </w:p>
    <w:p>
      <w:pPr>
        <w:spacing w:after="30" w:before="30"/>
        <w:ind w:left="360"/>
        <w:jc w:val="both"/>
      </w:pPr>
      <w:r>
        <w:rPr>
          <w:rFonts w:ascii="Calibri" w:cs="Calibri" w:eastAsia="Calibri" w:hAnsi="Calibri"/>
          <w:sz w:val="22"/>
          <w:szCs w:val="22"/>
        </w:rPr>
        <w:t xml:space="preserve">• Meetings: Meeting ID, Date, Time, Participants, Agenda</w:t>
      </w:r>
    </w:p>
    <w:p>
      <w:pPr>
        <w:spacing w:after="30" w:before="30"/>
        <w:ind w:left="360"/>
        <w:jc w:val="both"/>
      </w:pPr>
      <w:r>
        <w:rPr>
          <w:rFonts w:ascii="Calibri" w:cs="Calibri" w:eastAsia="Calibri" w:hAnsi="Calibri"/>
          <w:sz w:val="22"/>
          <w:szCs w:val="22"/>
        </w:rPr>
        <w:t xml:space="preserve">• Projects: Project ID, Status, Assigned Faculty, Deadlines</w:t>
      </w:r>
    </w:p>
    <w:p>
      <w:pPr>
        <w:spacing w:after="30" w:before="30"/>
        <w:ind w:left="360"/>
        <w:jc w:val="both"/>
      </w:pPr>
      <w:r>
        <w:rPr>
          <w:rFonts w:ascii="Calibri" w:cs="Calibri" w:eastAsia="Calibri" w:hAnsi="Calibri"/>
          <w:sz w:val="22"/>
          <w:szCs w:val="22"/>
        </w:rPr>
        <w:t xml:space="preserve">• Notifications: Notification ID, Type, Message, Timestamp</w:t>
      </w:r>
    </w:p>
    <w:p>
      <w:pPr>
        <w:spacing w:after="30" w:before="30"/>
        <w:ind w:left="360"/>
        <w:jc w:val="both"/>
      </w:pPr>
      <w:r>
        <w:rPr>
          <w:rFonts w:ascii="Calibri" w:cs="Calibri" w:eastAsia="Calibri" w:hAnsi="Calibri"/>
          <w:sz w:val="22"/>
          <w:szCs w:val="22"/>
        </w:rPr>
        <w:t xml:space="preserve">• Documents: Document ID, Name, Category, Upload Path, Uploader</w:t>
      </w:r>
    </w:p>
    <w:p>
      <w:r>
        <w:br w:type="page"/>
      </w:r>
    </w:p>
    <w:p>
      <w:pPr>
        <w:shd w:fill="01579B" w:color="01579B" w:val="clear"/>
        <w:spacing w:after="120" w:before="200"/>
        <w:jc w:val="left"/>
      </w:pPr>
      <w:r>
        <w:rPr>
          <w:rFonts w:ascii="Calibri" w:cs="Calibri" w:eastAsia="Calibri" w:hAnsi="Calibri"/>
          <w:b/>
          <w:bCs/>
          <w:color w:val="FFFFFF"/>
          <w:sz w:val="26"/>
          <w:szCs w:val="26"/>
        </w:rPr>
        <w:t xml:space="preserve">7. MODULE-WISE DESCRIPTION</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Module</w:t>
            </w:r>
          </w:p>
        </w:tc>
        <w:tc>
          <w:tcPr>
            <w:tcW w:type="pct" w:w="50%"/>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c>
          <w:tcPr>
            <w:tcW w:type="pct" w:w="25%"/>
            <w:shd w:fill="01579B" w:color="01579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Authentication</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User login, registration, JWT-based secure sessions, role-based access control (Admin / Faculty / Student)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Node.js, JWT, bcrypt</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Dashboard</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Centralized overview of schedules, tasks, faculty availability, and announcements with calendar integration</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React.js, Express.js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Meeting Management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Schedule, update, and manage faculty meetings; automated email notifications to faculty and students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Node.js, Nodemailer, MongoDB</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Project Management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Assign tasks to faculty/students, track progress, set deadlines, and monitor project status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React.js, MongoDB</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Document Management</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Upload, share, and categorize departmental documents; secure file storage and retrieval</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Express.js, MongoDB GridFS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Notification System</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Real-time alerts for meeting updates, project deadlines, and document changes via email and in-app notifications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Node.js, Nodemailer</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Admin Panel</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Manage users, departments, resources, access rights, and system settings</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React.js, Node.js</w:t>
            </w:r>
          </w:p>
        </w:tc>
      </w:tr>
    </w:tbl>
    <w:p>
      <w:pPr>
        <w:spacing w:after="60" w:before="60"/>
      </w:pPr>
      <w:r>
        <w:t xml:space="preserve"/>
      </w:r>
    </w:p>
    <w:p>
      <w:pPr>
        <w:shd w:fill="01579B" w:color="01579B" w:val="clear"/>
        <w:spacing w:after="120" w:before="200"/>
        <w:jc w:val="left"/>
      </w:pPr>
      <w:r>
        <w:rPr>
          <w:rFonts w:ascii="Calibri" w:cs="Calibri" w:eastAsia="Calibri" w:hAnsi="Calibri"/>
          <w:b/>
          <w:bCs/>
          <w:color w:val="FFFFFF"/>
          <w:sz w:val="26"/>
          <w:szCs w:val="26"/>
        </w:rPr>
        <w:t xml:space="preserve">8. HARDWARE &amp; SOFTWARE REQUIREMENTS</w:t>
      </w:r>
    </w:p>
    <w:p>
      <w:pPr>
        <w:spacing w:after="60" w:before="120"/>
      </w:pPr>
      <w:r>
        <w:rPr>
          <w:rFonts w:ascii="Calibri" w:cs="Calibri" w:eastAsia="Calibri" w:hAnsi="Calibri"/>
          <w:b/>
          <w:bCs/>
          <w:color w:val="01579B"/>
          <w:sz w:val="22"/>
          <w:szCs w:val="22"/>
        </w:rPr>
        <w:t xml:space="preserve">8.1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01579B" w:color="01579B"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pct" w:w="60%"/>
            <w:shd w:fill="01579B" w:color="01579B" w:val="clear"/>
            <w:tcMar>
              <w:top w:type="dxa" w:w="60"/>
              <w:left w:type="dxa" w:w="100"/>
              <w:bottom w:type="dxa" w:w="60"/>
              <w:right w:type="dxa" w:w="100"/>
            </w:tcMar>
          </w:tcPr>
          <w:p>
            <w:r>
              <w:rPr>
                <w:rFonts w:ascii="Calibri" w:cs="Calibri" w:eastAsia="Calibri" w:hAnsi="Calibri"/>
                <w:b/>
                <w:bCs/>
                <w:color w:val="FFFFFF"/>
                <w:sz w:val="20"/>
                <w:szCs w:val="20"/>
              </w:rPr>
              <w:t xml:space="preserve">Minimum Specification</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Processor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Intel Core i3 / AMD Ryzen 3 or above</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RAM</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4 GB minimum (8 GB recommended)</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Storage</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50 GB HDD / SSD</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Network</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Stable internet connection (10 Mbps+)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Display</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1280×720 resolution or higher</w:t>
            </w:r>
          </w:p>
        </w:tc>
      </w:tr>
    </w:tbl>
    <w:p>
      <w:pPr>
        <w:spacing w:after="60" w:before="60"/>
      </w:pPr>
      <w:r>
        <w:t xml:space="preserve"/>
      </w:r>
    </w:p>
    <w:p>
      <w:pPr>
        <w:spacing w:after="60" w:before="120"/>
      </w:pPr>
      <w:r>
        <w:rPr>
          <w:rFonts w:ascii="Calibri" w:cs="Calibri" w:eastAsia="Calibri" w:hAnsi="Calibri"/>
          <w:b/>
          <w:bCs/>
          <w:color w:val="01579B"/>
          <w:sz w:val="22"/>
          <w:szCs w:val="22"/>
        </w:rPr>
        <w:t xml:space="preserve">8.2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1579B" w:color="01579B"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pct" w:w="70%"/>
            <w:shd w:fill="01579B" w:color="01579B" w:val="clear"/>
            <w:tcMar>
              <w:top w:type="dxa" w:w="60"/>
              <w:left w:type="dxa" w:w="100"/>
              <w:bottom w:type="dxa" w:w="60"/>
              <w:right w:type="dxa" w:w="100"/>
            </w:tcMar>
          </w:tcPr>
          <w:p>
            <w:r>
              <w:rPr>
                <w:rFonts w:ascii="Calibri" w:cs="Calibri" w:eastAsia="Calibri" w:hAnsi="Calibri"/>
                <w:b/>
                <w:bCs/>
                <w:color w:val="FFFFFF"/>
                <w:sz w:val="20"/>
                <w:szCs w:val="20"/>
              </w:rPr>
              <w:t xml:space="preserve">Technology / Tool</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Operating System</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Windows 10/11, Linux (Ubuntu 20.04+), macOS</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Frontend</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React.js, HTML5, CSS3, Bootstrap / Tailwind CSS, JavaScript (ES6+)</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Backend</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Node.js v18+, Express.js v4.x</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Database</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MySQL 8.0 (relational data), MongoDB 6.x (document storage)</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Authentication</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JSON Web Tokens (JWT), bcrypt, OAuth 2.0, Multi-Factor Authentication (MFA)</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Version Control</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Git, GitHub</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IDE</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Visual Studio Code, WebStorm</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Deployment / Hosting</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AWS / Heroku, CI/CD via GitHub Actions, New Relic (monitoring)</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Security</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SSL/TLS encryption, bcrypt password hashing, MFA, OAuth 2.0</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Package Manager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npm / yarn</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Testing</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Jest (unit testing), integration and system testing, load testing</w:t>
            </w:r>
          </w:p>
        </w:tc>
      </w:tr>
      <w:tr>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Web Browser</w:t>
            </w:r>
          </w:p>
        </w:tc>
        <w:tc>
          <w:tcPr>
            <w:tcMar>
              <w:top w:type="dxa" w:w="60"/>
              <w:left w:type="dxa" w:w="100"/>
              <w:bottom w:type="dxa" w:w="60"/>
              <w:right w:type="dxa" w:w="100"/>
            </w:tcMar>
            <w:vAlign w:val="center"/>
          </w:tcPr>
          <w:p>
            <w:pPr>
              <w:spacing w:after="40" w:before="40"/>
              <w:jc w:val="left"/>
            </w:pPr>
            <w:r>
              <w:rPr>
                <w:rFonts w:ascii="Calibri" w:cs="Calibri" w:eastAsia="Calibri" w:hAnsi="Calibri"/>
                <w:sz w:val="20"/>
                <w:szCs w:val="20"/>
              </w:rPr>
              <w:t xml:space="preserve">Google Chrome, Mozilla Firefox, Microsoft Edge (latest)</w:t>
            </w:r>
          </w:p>
        </w:tc>
      </w:tr>
    </w:tbl>
    <w:p>
      <w:r>
        <w:br w:type="page"/>
      </w:r>
    </w:p>
    <w:p>
      <w:pPr>
        <w:shd w:fill="01579B" w:color="01579B" w:val="clear"/>
        <w:spacing w:after="120" w:before="200"/>
        <w:jc w:val="left"/>
      </w:pPr>
      <w:r>
        <w:rPr>
          <w:rFonts w:ascii="Calibri" w:cs="Calibri" w:eastAsia="Calibri" w:hAnsi="Calibri"/>
          <w:b/>
          <w:bCs/>
          <w:color w:val="FFFFFF"/>
          <w:sz w:val="26"/>
          <w:szCs w:val="26"/>
        </w:rPr>
        <w:t xml:space="preserve">9. LIMITATIONS</w:t>
      </w:r>
    </w:p>
    <w:p>
      <w:pPr>
        <w:spacing w:after="30" w:before="30"/>
        <w:ind w:left="360"/>
        <w:jc w:val="both"/>
      </w:pPr>
      <w:r>
        <w:rPr>
          <w:rFonts w:ascii="Calibri" w:cs="Calibri" w:eastAsia="Calibri" w:hAnsi="Calibri"/>
          <w:sz w:val="22"/>
          <w:szCs w:val="22"/>
        </w:rPr>
        <w:t xml:space="preserve">• Internet Dependency: The system requires a stable internet connection; offline access is not supported.</w:t>
      </w:r>
    </w:p>
    <w:p>
      <w:pPr>
        <w:spacing w:after="30" w:before="30"/>
        <w:ind w:left="360"/>
        <w:jc w:val="both"/>
      </w:pPr>
      <w:r>
        <w:rPr>
          <w:rFonts w:ascii="Calibri" w:cs="Calibri" w:eastAsia="Calibri" w:hAnsi="Calibri"/>
          <w:sz w:val="22"/>
          <w:szCs w:val="22"/>
        </w:rPr>
        <w:t xml:space="preserve">• Scalability Constraints: High data and user volumes require ongoing infrastructure optimization.</w:t>
      </w:r>
    </w:p>
    <w:p>
      <w:pPr>
        <w:spacing w:after="30" w:before="30"/>
        <w:ind w:left="360"/>
        <w:jc w:val="both"/>
      </w:pPr>
      <w:r>
        <w:rPr>
          <w:rFonts w:ascii="Calibri" w:cs="Calibri" w:eastAsia="Calibri" w:hAnsi="Calibri"/>
          <w:sz w:val="22"/>
          <w:szCs w:val="22"/>
        </w:rPr>
        <w:t xml:space="preserve">• Cybersecurity Threats: Despite security measures (JWT, SSL/TLS, MFA), the system needs frequent updates to counter evolving threats.</w:t>
      </w:r>
    </w:p>
    <w:p>
      <w:pPr>
        <w:spacing w:after="30" w:before="30"/>
        <w:ind w:left="360"/>
        <w:jc w:val="both"/>
      </w:pPr>
      <w:r>
        <w:rPr>
          <w:rFonts w:ascii="Calibri" w:cs="Calibri" w:eastAsia="Calibri" w:hAnsi="Calibri"/>
          <w:sz w:val="22"/>
          <w:szCs w:val="22"/>
        </w:rPr>
        <w:t xml:space="preserve">• User Adoption: Resistance to change and training overhead may delay adoption in some departments.</w:t>
      </w:r>
    </w:p>
    <w:p>
      <w:pPr>
        <w:spacing w:after="30" w:before="30"/>
        <w:ind w:left="360"/>
        <w:jc w:val="both"/>
      </w:pPr>
      <w:r>
        <w:rPr>
          <w:rFonts w:ascii="Calibri" w:cs="Calibri" w:eastAsia="Calibri" w:hAnsi="Calibri"/>
          <w:sz w:val="22"/>
          <w:szCs w:val="22"/>
        </w:rPr>
        <w:t xml:space="preserve">• Customization Cost: Significant customization for department-specific workflows may require additional development effort.</w:t>
      </w:r>
    </w:p>
    <w:p>
      <w:pPr>
        <w:spacing w:after="60" w:before="60"/>
      </w:pPr>
      <w:r>
        <w:t xml:space="preserve"/>
      </w:r>
    </w:p>
    <w:p>
      <w:pPr>
        <w:shd w:fill="01579B" w:color="01579B" w:val="clear"/>
        <w:spacing w:after="120" w:before="200"/>
        <w:jc w:val="left"/>
      </w:pPr>
      <w:r>
        <w:rPr>
          <w:rFonts w:ascii="Calibri" w:cs="Calibri" w:eastAsia="Calibri" w:hAnsi="Calibri"/>
          <w:b/>
          <w:bCs/>
          <w:color w:val="FFFFFF"/>
          <w:sz w:val="26"/>
          <w:szCs w:val="26"/>
        </w:rPr>
        <w:t xml:space="preserve">10. APPLICATIONS</w:t>
      </w:r>
    </w:p>
    <w:p>
      <w:pPr>
        <w:spacing w:after="30" w:before="30"/>
        <w:ind w:left="360"/>
        <w:jc w:val="both"/>
      </w:pPr>
      <w:r>
        <w:rPr>
          <w:rFonts w:ascii="Calibri" w:cs="Calibri" w:eastAsia="Calibri" w:hAnsi="Calibri"/>
          <w:sz w:val="22"/>
          <w:szCs w:val="22"/>
        </w:rPr>
        <w:t xml:space="preserve">• University Departments: Streamlining faculty-student meetings, project tracking, and resource management.</w:t>
      </w:r>
    </w:p>
    <w:p>
      <w:pPr>
        <w:spacing w:after="30" w:before="30"/>
        <w:ind w:left="360"/>
        <w:jc w:val="both"/>
      </w:pPr>
      <w:r>
        <w:rPr>
          <w:rFonts w:ascii="Calibri" w:cs="Calibri" w:eastAsia="Calibri" w:hAnsi="Calibri"/>
          <w:sz w:val="22"/>
          <w:szCs w:val="22"/>
        </w:rPr>
        <w:t xml:space="preserve">• Research Institutions: Coordinating inter-departmental research projects and document sharing.</w:t>
      </w:r>
    </w:p>
    <w:p>
      <w:pPr>
        <w:spacing w:after="30" w:before="30"/>
        <w:ind w:left="360"/>
        <w:jc w:val="both"/>
      </w:pPr>
      <w:r>
        <w:rPr>
          <w:rFonts w:ascii="Calibri" w:cs="Calibri" w:eastAsia="Calibri" w:hAnsi="Calibri"/>
          <w:sz w:val="22"/>
          <w:szCs w:val="22"/>
        </w:rPr>
        <w:t xml:space="preserve">• Corporate Training Departments: Managing training schedules, materials, and attendance.</w:t>
      </w:r>
    </w:p>
    <w:p>
      <w:pPr>
        <w:spacing w:after="30" w:before="30"/>
        <w:ind w:left="360"/>
        <w:jc w:val="both"/>
      </w:pPr>
      <w:r>
        <w:rPr>
          <w:rFonts w:ascii="Calibri" w:cs="Calibri" w:eastAsia="Calibri" w:hAnsi="Calibri"/>
          <w:sz w:val="22"/>
          <w:szCs w:val="22"/>
        </w:rPr>
        <w:t xml:space="preserve">• Government Educational Bodies: Centralizing administrative workflows across multiple institutions.</w:t>
      </w:r>
    </w:p>
    <w:p>
      <w:pPr>
        <w:spacing w:after="30" w:before="30"/>
        <w:ind w:left="360"/>
        <w:jc w:val="both"/>
      </w:pPr>
      <w:r>
        <w:rPr>
          <w:rFonts w:ascii="Calibri" w:cs="Calibri" w:eastAsia="Calibri" w:hAnsi="Calibri"/>
          <w:sz w:val="22"/>
          <w:szCs w:val="22"/>
        </w:rPr>
        <w:t xml:space="preserve">• Remote/Dispersed Academic Teams: Real-time collaboration without geographical constraints.</w:t>
      </w:r>
    </w:p>
    <w:p>
      <w:pPr>
        <w:spacing w:after="60" w:before="60"/>
      </w:pPr>
      <w:r>
        <w:t xml:space="preserve"/>
      </w:r>
    </w:p>
    <w:p>
      <w:pPr>
        <w:shd w:fill="01579B" w:color="01579B" w:val="clear"/>
        <w:spacing w:after="120" w:before="200"/>
        <w:jc w:val="left"/>
      </w:pPr>
      <w:r>
        <w:rPr>
          <w:rFonts w:ascii="Calibri" w:cs="Calibri" w:eastAsia="Calibri" w:hAnsi="Calibri"/>
          <w:b/>
          <w:bCs/>
          <w:color w:val="FFFFFF"/>
          <w:sz w:val="26"/>
          <w:szCs w:val="26"/>
        </w:rPr>
        <w:t xml:space="preserve">11. ACTION PLAN</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01579B" w:color="01579B" w:val="clear"/>
            <w:tcMar>
              <w:top w:type="dxa" w:w="60"/>
              <w:left w:type="dxa" w:w="80"/>
              <w:bottom w:type="dxa" w:w="60"/>
              <w:right w:type="dxa" w:w="80"/>
            </w:tcMar>
          </w:tcPr>
          <w:p>
            <w:r>
              <w:rPr>
                <w:rFonts w:ascii="Calibri" w:cs="Calibri" w:eastAsia="Calibri" w:hAnsi="Calibri"/>
                <w:b/>
                <w:bCs/>
                <w:color w:val="FFFFFF"/>
                <w:sz w:val="20"/>
                <w:szCs w:val="20"/>
              </w:rPr>
              <w:t xml:space="preserve">Sr. No.</w:t>
            </w:r>
          </w:p>
        </w:tc>
        <w:tc>
          <w:tcPr>
            <w:tcW w:type="pct" w:w="50%"/>
            <w:shd w:fill="01579B" w:color="01579B" w:val="clear"/>
            <w:tcMar>
              <w:top w:type="dxa" w:w="60"/>
              <w:left w:type="dxa" w:w="100"/>
              <w:bottom w:type="dxa" w:w="60"/>
              <w:right w:type="dxa" w:w="100"/>
            </w:tcMar>
          </w:tcPr>
          <w:p>
            <w:r>
              <w:rPr>
                <w:rFonts w:ascii="Calibri" w:cs="Calibri" w:eastAsia="Calibri" w:hAnsi="Calibri"/>
                <w:b/>
                <w:bCs/>
                <w:color w:val="FFFFFF"/>
                <w:sz w:val="20"/>
                <w:szCs w:val="20"/>
              </w:rPr>
              <w:t xml:space="preserve">Activity</w:t>
            </w:r>
          </w:p>
        </w:tc>
        <w:tc>
          <w:tcPr>
            <w:tcW w:type="pct" w:w="20%"/>
            <w:shd w:fill="01579B" w:color="01579B" w:val="clear"/>
            <w:tcMar>
              <w:top w:type="dxa" w:w="60"/>
              <w:left w:type="dxa" w:w="80"/>
              <w:bottom w:type="dxa" w:w="60"/>
              <w:right w:type="dxa" w:w="80"/>
            </w:tcMar>
          </w:tcPr>
          <w:p>
            <w:r>
              <w:rPr>
                <w:rFonts w:ascii="Calibri" w:cs="Calibri" w:eastAsia="Calibri" w:hAnsi="Calibri"/>
                <w:b/>
                <w:bCs/>
                <w:color w:val="FFFFFF"/>
                <w:sz w:val="20"/>
                <w:szCs w:val="20"/>
              </w:rPr>
              <w:t xml:space="preserve">Duration</w:t>
            </w:r>
          </w:p>
        </w:tc>
        <w:tc>
          <w:tcPr>
            <w:tcW w:type="pct" w:w="20%"/>
            <w:shd w:fill="01579B" w:color="01579B" w:val="clear"/>
            <w:tcMar>
              <w:top w:type="dxa" w:w="60"/>
              <w:left w:type="dxa" w:w="80"/>
              <w:bottom w:type="dxa" w:w="60"/>
              <w:right w:type="dxa" w:w="80"/>
            </w:tcMar>
          </w:tcPr>
          <w:p>
            <w:r>
              <w:rPr>
                <w:rFonts w:ascii="Calibri" w:cs="Calibri" w:eastAsia="Calibri" w:hAnsi="Calibri"/>
                <w:b/>
                <w:bCs/>
                <w:color w:val="FFFFFF"/>
                <w:sz w:val="20"/>
                <w:szCs w:val="20"/>
              </w:rPr>
              <w:t xml:space="preserve">Status</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1</w:t>
            </w:r>
          </w:p>
        </w:tc>
        <w:tc>
          <w:tcPr>
            <w:tcMar>
              <w:top w:type="dxa" w:w="60"/>
              <w:left w:type="dxa" w:w="100"/>
              <w:bottom w:type="dxa" w:w="60"/>
              <w:right w:type="dxa" w:w="100"/>
            </w:tcMar>
          </w:tcPr>
          <w:p>
            <w:r>
              <w:rPr>
                <w:rFonts w:ascii="Calibri" w:cs="Calibri" w:eastAsia="Calibri" w:hAnsi="Calibri"/>
                <w:sz w:val="20"/>
                <w:szCs w:val="20"/>
              </w:rPr>
              <w:t xml:space="preserve">Problem Definition &amp; Feasibility Study</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1B5E20"/>
                <w:sz w:val="20"/>
                <w:szCs w:val="20"/>
              </w:rPr>
              <w:t xml:space="preserve">Completed</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2</w:t>
            </w:r>
          </w:p>
        </w:tc>
        <w:tc>
          <w:tcPr>
            <w:tcMar>
              <w:top w:type="dxa" w:w="60"/>
              <w:left w:type="dxa" w:w="100"/>
              <w:bottom w:type="dxa" w:w="60"/>
              <w:right w:type="dxa" w:w="100"/>
            </w:tcMar>
          </w:tcPr>
          <w:p>
            <w:r>
              <w:rPr>
                <w:rFonts w:ascii="Calibri" w:cs="Calibri" w:eastAsia="Calibri" w:hAnsi="Calibri"/>
                <w:sz w:val="20"/>
                <w:szCs w:val="20"/>
              </w:rPr>
              <w:t xml:space="preserve">Literature Review &amp; Comparative Analysis</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1B5E20"/>
                <w:sz w:val="20"/>
                <w:szCs w:val="20"/>
              </w:rPr>
              <w:t xml:space="preserve">Completed</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3</w:t>
            </w:r>
          </w:p>
        </w:tc>
        <w:tc>
          <w:tcPr>
            <w:tcMar>
              <w:top w:type="dxa" w:w="60"/>
              <w:left w:type="dxa" w:w="100"/>
              <w:bottom w:type="dxa" w:w="60"/>
              <w:right w:type="dxa" w:w="100"/>
            </w:tcMar>
          </w:tcPr>
          <w:p>
            <w:r>
              <w:rPr>
                <w:rFonts w:ascii="Calibri" w:cs="Calibri" w:eastAsia="Calibri" w:hAnsi="Calibri"/>
                <w:sz w:val="20"/>
                <w:szCs w:val="20"/>
              </w:rPr>
              <w:t xml:space="preserve">Requirement Analysis (Functional &amp; Non-Functional)</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1B5E20"/>
                <w:sz w:val="20"/>
                <w:szCs w:val="20"/>
              </w:rPr>
              <w:t xml:space="preserve">Completed</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4</w:t>
            </w:r>
          </w:p>
        </w:tc>
        <w:tc>
          <w:tcPr>
            <w:tcMar>
              <w:top w:type="dxa" w:w="60"/>
              <w:left w:type="dxa" w:w="100"/>
              <w:bottom w:type="dxa" w:w="60"/>
              <w:right w:type="dxa" w:w="100"/>
            </w:tcMar>
          </w:tcPr>
          <w:p>
            <w:r>
              <w:rPr>
                <w:rFonts w:ascii="Calibri" w:cs="Calibri" w:eastAsia="Calibri" w:hAnsi="Calibri"/>
                <w:sz w:val="20"/>
                <w:szCs w:val="20"/>
              </w:rPr>
              <w:t xml:space="preserve">System Architecture &amp; Database Design</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1B5E20"/>
                <w:sz w:val="20"/>
                <w:szCs w:val="20"/>
              </w:rPr>
              <w:t xml:space="preserve">Completed</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5</w:t>
            </w:r>
          </w:p>
        </w:tc>
        <w:tc>
          <w:tcPr>
            <w:tcMar>
              <w:top w:type="dxa" w:w="60"/>
              <w:left w:type="dxa" w:w="100"/>
              <w:bottom w:type="dxa" w:w="60"/>
              <w:right w:type="dxa" w:w="100"/>
            </w:tcMar>
          </w:tcPr>
          <w:p>
            <w:r>
              <w:rPr>
                <w:rFonts w:ascii="Calibri" w:cs="Calibri" w:eastAsia="Calibri" w:hAnsi="Calibri"/>
                <w:sz w:val="20"/>
                <w:szCs w:val="20"/>
              </w:rPr>
              <w:t xml:space="preserve">Frontend Development (React.js UI Components)</w:t>
            </w:r>
          </w:p>
        </w:tc>
        <w:tc>
          <w:tcPr>
            <w:tcMar>
              <w:top w:type="dxa" w:w="60"/>
              <w:left w:type="dxa" w:w="80"/>
              <w:bottom w:type="dxa" w:w="60"/>
              <w:right w:type="dxa" w:w="80"/>
            </w:tcMar>
          </w:tcPr>
          <w:p>
            <w:pPr>
              <w:jc w:val="center"/>
            </w:pPr>
            <w:r>
              <w:rPr>
                <w:rFonts w:ascii="Calibri" w:cs="Calibri" w:eastAsia="Calibri" w:hAnsi="Calibri"/>
                <w:sz w:val="20"/>
                <w:szCs w:val="20"/>
              </w:rPr>
              <w:t xml:space="preserve">2 Weeks</w:t>
            </w:r>
          </w:p>
        </w:tc>
        <w:tc>
          <w:tcPr>
            <w:tcMar>
              <w:top w:type="dxa" w:w="60"/>
              <w:left w:type="dxa" w:w="80"/>
              <w:bottom w:type="dxa" w:w="60"/>
              <w:right w:type="dxa" w:w="80"/>
            </w:tcMar>
          </w:tcPr>
          <w:p>
            <w:r>
              <w:rPr>
                <w:rFonts w:ascii="Calibri" w:cs="Calibri" w:eastAsia="Calibri" w:hAnsi="Calibri"/>
                <w:color w:val="E65100"/>
                <w:sz w:val="20"/>
                <w:szCs w:val="20"/>
              </w:rPr>
              <w:t xml:space="preserve">In Progress</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6</w:t>
            </w:r>
          </w:p>
        </w:tc>
        <w:tc>
          <w:tcPr>
            <w:tcMar>
              <w:top w:type="dxa" w:w="60"/>
              <w:left w:type="dxa" w:w="100"/>
              <w:bottom w:type="dxa" w:w="60"/>
              <w:right w:type="dxa" w:w="100"/>
            </w:tcMar>
          </w:tcPr>
          <w:p>
            <w:r>
              <w:rPr>
                <w:rFonts w:ascii="Calibri" w:cs="Calibri" w:eastAsia="Calibri" w:hAnsi="Calibri"/>
                <w:sz w:val="20"/>
                <w:szCs w:val="20"/>
              </w:rPr>
              <w:t xml:space="preserve">Backend Development (Node.js REST APIs, JWT Auth)</w:t>
            </w:r>
          </w:p>
        </w:tc>
        <w:tc>
          <w:tcPr>
            <w:tcMar>
              <w:top w:type="dxa" w:w="60"/>
              <w:left w:type="dxa" w:w="80"/>
              <w:bottom w:type="dxa" w:w="60"/>
              <w:right w:type="dxa" w:w="80"/>
            </w:tcMar>
          </w:tcPr>
          <w:p>
            <w:pPr>
              <w:jc w:val="center"/>
            </w:pPr>
            <w:r>
              <w:rPr>
                <w:rFonts w:ascii="Calibri" w:cs="Calibri" w:eastAsia="Calibri" w:hAnsi="Calibri"/>
                <w:sz w:val="20"/>
                <w:szCs w:val="20"/>
              </w:rPr>
              <w:t xml:space="preserve">2 Weeks</w:t>
            </w:r>
          </w:p>
        </w:tc>
        <w:tc>
          <w:tcPr>
            <w:tcMar>
              <w:top w:type="dxa" w:w="60"/>
              <w:left w:type="dxa" w:w="80"/>
              <w:bottom w:type="dxa" w:w="60"/>
              <w:right w:type="dxa" w:w="80"/>
            </w:tcMar>
          </w:tcPr>
          <w:p>
            <w:r>
              <w:rPr>
                <w:rFonts w:ascii="Calibri" w:cs="Calibri" w:eastAsia="Calibri" w:hAnsi="Calibri"/>
                <w:color w:val="E65100"/>
                <w:sz w:val="20"/>
                <w:szCs w:val="20"/>
              </w:rPr>
              <w:t xml:space="preserve">In Progress</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7</w:t>
            </w:r>
          </w:p>
        </w:tc>
        <w:tc>
          <w:tcPr>
            <w:tcMar>
              <w:top w:type="dxa" w:w="60"/>
              <w:left w:type="dxa" w:w="100"/>
              <w:bottom w:type="dxa" w:w="60"/>
              <w:right w:type="dxa" w:w="100"/>
            </w:tcMar>
          </w:tcPr>
          <w:p>
            <w:r>
              <w:rPr>
                <w:rFonts w:ascii="Calibri" w:cs="Calibri" w:eastAsia="Calibri" w:hAnsi="Calibri"/>
                <w:sz w:val="20"/>
                <w:szCs w:val="20"/>
              </w:rPr>
              <w:t xml:space="preserve">Database Integration (MySQL + MongoDB)</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555555"/>
                <w:sz w:val="20"/>
                <w:szCs w:val="20"/>
              </w:rPr>
              <w:t xml:space="preserve">Pending</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8</w:t>
            </w:r>
          </w:p>
        </w:tc>
        <w:tc>
          <w:tcPr>
            <w:tcMar>
              <w:top w:type="dxa" w:w="60"/>
              <w:left w:type="dxa" w:w="100"/>
              <w:bottom w:type="dxa" w:w="60"/>
              <w:right w:type="dxa" w:w="100"/>
            </w:tcMar>
          </w:tcPr>
          <w:p>
            <w:r>
              <w:rPr>
                <w:rFonts w:ascii="Calibri" w:cs="Calibri" w:eastAsia="Calibri" w:hAnsi="Calibri"/>
                <w:sz w:val="20"/>
                <w:szCs w:val="20"/>
              </w:rPr>
              <w:t xml:space="preserve">Module Integration &amp; System Testing</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555555"/>
                <w:sz w:val="20"/>
                <w:szCs w:val="20"/>
              </w:rPr>
              <w:t xml:space="preserve">Pending</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9</w:t>
            </w:r>
          </w:p>
        </w:tc>
        <w:tc>
          <w:tcPr>
            <w:tcMar>
              <w:top w:type="dxa" w:w="60"/>
              <w:left w:type="dxa" w:w="100"/>
              <w:bottom w:type="dxa" w:w="60"/>
              <w:right w:type="dxa" w:w="100"/>
            </w:tcMar>
          </w:tcPr>
          <w:p>
            <w:r>
              <w:rPr>
                <w:rFonts w:ascii="Calibri" w:cs="Calibri" w:eastAsia="Calibri" w:hAnsi="Calibri"/>
                <w:sz w:val="20"/>
                <w:szCs w:val="20"/>
              </w:rPr>
              <w:t xml:space="preserve">Security Testing, Load Testing &amp; Bug Fixing</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555555"/>
                <w:sz w:val="20"/>
                <w:szCs w:val="20"/>
              </w:rPr>
              <w:t xml:space="preserve">Pending</w:t>
            </w:r>
          </w:p>
        </w:tc>
      </w:tr>
      <w:tr>
        <w:tc>
          <w:tcPr>
            <w:tcMar>
              <w:top w:type="dxa" w:w="60"/>
              <w:left w:type="dxa" w:w="80"/>
              <w:bottom w:type="dxa" w:w="60"/>
              <w:right w:type="dxa" w:w="80"/>
            </w:tcMar>
          </w:tcPr>
          <w:p>
            <w:pPr>
              <w:jc w:val="center"/>
            </w:pPr>
            <w:r>
              <w:rPr>
                <w:rFonts w:ascii="Calibri" w:cs="Calibri" w:eastAsia="Calibri" w:hAnsi="Calibri"/>
                <w:sz w:val="20"/>
                <w:szCs w:val="20"/>
              </w:rPr>
              <w:t xml:space="preserve">10</w:t>
            </w:r>
          </w:p>
        </w:tc>
        <w:tc>
          <w:tcPr>
            <w:tcMar>
              <w:top w:type="dxa" w:w="60"/>
              <w:left w:type="dxa" w:w="100"/>
              <w:bottom w:type="dxa" w:w="60"/>
              <w:right w:type="dxa" w:w="100"/>
            </w:tcMar>
          </w:tcPr>
          <w:p>
            <w:r>
              <w:rPr>
                <w:rFonts w:ascii="Calibri" w:cs="Calibri" w:eastAsia="Calibri" w:hAnsi="Calibri"/>
                <w:sz w:val="20"/>
                <w:szCs w:val="20"/>
              </w:rPr>
              <w:t xml:space="preserve">Deployment (AWS/Heroku) &amp; Documentation</w:t>
            </w:r>
          </w:p>
        </w:tc>
        <w:tc>
          <w:tcPr>
            <w:tcMar>
              <w:top w:type="dxa" w:w="60"/>
              <w:left w:type="dxa" w:w="80"/>
              <w:bottom w:type="dxa" w:w="60"/>
              <w:right w:type="dxa" w:w="80"/>
            </w:tcMar>
          </w:tcPr>
          <w:p>
            <w:pPr>
              <w:jc w:val="center"/>
            </w:pPr>
            <w:r>
              <w:rPr>
                <w:rFonts w:ascii="Calibri" w:cs="Calibri" w:eastAsia="Calibri" w:hAnsi="Calibri"/>
                <w:sz w:val="20"/>
                <w:szCs w:val="20"/>
              </w:rPr>
              <w:t xml:space="preserve">1 Week</w:t>
            </w:r>
          </w:p>
        </w:tc>
        <w:tc>
          <w:tcPr>
            <w:tcMar>
              <w:top w:type="dxa" w:w="60"/>
              <w:left w:type="dxa" w:w="80"/>
              <w:bottom w:type="dxa" w:w="60"/>
              <w:right w:type="dxa" w:w="80"/>
            </w:tcMar>
          </w:tcPr>
          <w:p>
            <w:r>
              <w:rPr>
                <w:rFonts w:ascii="Calibri" w:cs="Calibri" w:eastAsia="Calibri" w:hAnsi="Calibri"/>
                <w:color w:val="555555"/>
                <w:sz w:val="20"/>
                <w:szCs w:val="20"/>
              </w:rPr>
              <w:t xml:space="preserve">Pending</w:t>
            </w:r>
          </w:p>
        </w:tc>
      </w:tr>
    </w:tbl>
    <w:p>
      <w:r>
        <w:br w:type="page"/>
      </w:r>
    </w:p>
    <w:p>
      <w:pPr>
        <w:shd w:fill="01579B" w:color="01579B" w:val="clear"/>
        <w:spacing w:after="120" w:before="200"/>
        <w:jc w:val="left"/>
      </w:pPr>
      <w:r>
        <w:rPr>
          <w:rFonts w:ascii="Calibri" w:cs="Calibri" w:eastAsia="Calibri" w:hAnsi="Calibri"/>
          <w:b/>
          <w:bCs/>
          <w:color w:val="FFFFFF"/>
          <w:sz w:val="26"/>
          <w:szCs w:val="26"/>
        </w:rPr>
        <w:t xml:space="preserve">12. REFERENCES</w:t>
      </w:r>
    </w:p>
    <w:p>
      <w:pPr>
        <w:spacing w:after="60" w:before="60"/>
        <w:jc w:val="both"/>
      </w:pPr>
      <w:r>
        <w:rPr>
          <w:rFonts w:ascii="Calibri" w:cs="Calibri" w:eastAsia="Calibri" w:hAnsi="Calibri"/>
          <w:sz w:val="22"/>
          <w:szCs w:val="22"/>
        </w:rPr>
        <w:t xml:space="preserve">[1] Pressman, R. S. (2014). Software Engineering: A Practitioner's Approach. McGraw-Hill Education.</w:t>
      </w:r>
    </w:p>
    <w:p>
      <w:pPr>
        <w:spacing w:after="60" w:before="60"/>
        <w:jc w:val="both"/>
      </w:pPr>
      <w:r>
        <w:rPr>
          <w:rFonts w:ascii="Calibri" w:cs="Calibri" w:eastAsia="Calibri" w:hAnsi="Calibri"/>
          <w:sz w:val="22"/>
          <w:szCs w:val="22"/>
        </w:rPr>
        <w:t xml:space="preserve">[2] Laudon, K. C., &amp; Laudon, J. P. (2020). Management Information Systems: Managing the Digital Firm. Pearson Education.</w:t>
      </w:r>
    </w:p>
    <w:p>
      <w:pPr>
        <w:spacing w:after="60" w:before="60"/>
        <w:jc w:val="both"/>
      </w:pPr>
      <w:r>
        <w:rPr>
          <w:rFonts w:ascii="Calibri" w:cs="Calibri" w:eastAsia="Calibri" w:hAnsi="Calibri"/>
          <w:sz w:val="22"/>
          <w:szCs w:val="22"/>
        </w:rPr>
        <w:t xml:space="preserve">[3] Dixit, S., &amp; Gupta, R. (2020). "Web-Based Management Systems in Academic Institutions." Journal of Educational Technology, 15(2), 45–58.</w:t>
      </w:r>
    </w:p>
    <w:p>
      <w:pPr>
        <w:spacing w:after="60" w:before="60"/>
        <w:jc w:val="both"/>
      </w:pPr>
      <w:r>
        <w:rPr>
          <w:rFonts w:ascii="Calibri" w:cs="Calibri" w:eastAsia="Calibri" w:hAnsi="Calibri"/>
          <w:sz w:val="22"/>
          <w:szCs w:val="22"/>
        </w:rPr>
        <w:t xml:space="preserve">[4] Hoffer, J. A., Ramesh, V., &amp; Topi, H. (2016). Modern Database Management. Pearson.</w:t>
      </w:r>
    </w:p>
    <w:p>
      <w:pPr>
        <w:spacing w:after="60" w:before="60"/>
        <w:jc w:val="both"/>
      </w:pPr>
      <w:r>
        <w:rPr>
          <w:rFonts w:ascii="Calibri" w:cs="Calibri" w:eastAsia="Calibri" w:hAnsi="Calibri"/>
          <w:sz w:val="22"/>
          <w:szCs w:val="22"/>
        </w:rPr>
        <w:t xml:space="preserve">[5] Hevner, A. R., &amp; Chatterjee, S. (2010). Design Science Research in Information Systems: Theory and Practice. Springer.</w:t>
      </w:r>
    </w:p>
    <w:p>
      <w:pPr>
        <w:spacing w:after="60" w:before="60"/>
        <w:jc w:val="both"/>
      </w:pPr>
      <w:r>
        <w:rPr>
          <w:rFonts w:ascii="Calibri" w:cs="Calibri" w:eastAsia="Calibri" w:hAnsi="Calibri"/>
          <w:sz w:val="22"/>
          <w:szCs w:val="22"/>
        </w:rPr>
        <w:t xml:space="preserve">[6] Johnson, M. E., &amp; Goetz, E. (2007). "Embedding Information Security into the Organization's Web System Design." Communications of the ACM, 50(7), 93–99.</w:t>
      </w:r>
    </w:p>
    <w:p>
      <w:pPr>
        <w:spacing w:after="60" w:before="60"/>
        <w:jc w:val="both"/>
      </w:pPr>
      <w:r>
        <w:rPr>
          <w:rFonts w:ascii="Calibri" w:cs="Calibri" w:eastAsia="Calibri" w:hAnsi="Calibri"/>
          <w:sz w:val="22"/>
          <w:szCs w:val="22"/>
        </w:rPr>
        <w:t xml:space="preserve">[7] Sommerville, I. (2016). Software Engineering. Pearson Education Limited.</w:t>
      </w:r>
    </w:p>
    <w:p>
      <w:pPr>
        <w:spacing w:after="60" w:before="60"/>
        <w:jc w:val="both"/>
      </w:pPr>
      <w:r>
        <w:rPr>
          <w:rFonts w:ascii="Calibri" w:cs="Calibri" w:eastAsia="Calibri" w:hAnsi="Calibri"/>
          <w:sz w:val="22"/>
          <w:szCs w:val="22"/>
        </w:rPr>
        <w:t xml:space="preserve">[8] Fried, I., &amp; Kaplan, L. (2015). "Role-Based Access Control for Web Applications." ACM Computing Surveys, 48(2), 45–58.</w:t>
      </w:r>
    </w:p>
    <w:p>
      <w:pPr>
        <w:spacing w:after="60" w:before="60"/>
        <w:jc w:val="both"/>
      </w:pPr>
      <w:r>
        <w:rPr>
          <w:rFonts w:ascii="Calibri" w:cs="Calibri" w:eastAsia="Calibri" w:hAnsi="Calibri"/>
          <w:sz w:val="22"/>
          <w:szCs w:val="22"/>
        </w:rPr>
        <w:t xml:space="preserve">[9] Solanki, V., Gupta, R., &amp; Bhushan, B. (2019). "Web Technologies and Application Development." International Journal of Recent Technology and Engineering, 8(3), 600–608.</w:t>
      </w:r>
    </w:p>
    <w:p>
      <w:pPr>
        <w:spacing w:after="60" w:before="60"/>
        <w:jc w:val="both"/>
      </w:pPr>
      <w:r>
        <w:rPr>
          <w:rFonts w:ascii="Calibri" w:cs="Calibri" w:eastAsia="Calibri" w:hAnsi="Calibri"/>
          <w:sz w:val="22"/>
          <w:szCs w:val="22"/>
        </w:rPr>
        <w:t xml:space="preserve">[10] Kroenke, D. M., &amp; Auer, D. J. (2019). Database Concepts. Pearson.</w:t>
      </w:r>
    </w:p>
    <w:p>
      <w:pPr>
        <w:spacing w:after="60" w:before="60"/>
        <w:jc w:val="both"/>
      </w:pPr>
      <w:r>
        <w:rPr>
          <w:rFonts w:ascii="Calibri" w:cs="Calibri" w:eastAsia="Calibri" w:hAnsi="Calibri"/>
          <w:sz w:val="22"/>
          <w:szCs w:val="22"/>
        </w:rPr>
        <w:t xml:space="preserve">[11] Doctor, A. C. (2022). Integrated educational management tool for Adamson University. arXiv. https://arxiv.org/abs/2212.08039</w:t>
      </w:r>
    </w:p>
    <w:p>
      <w:pPr>
        <w:spacing w:after="60" w:before="60"/>
        <w:jc w:val="both"/>
      </w:pPr>
      <w:r>
        <w:rPr>
          <w:rFonts w:ascii="Calibri" w:cs="Calibri" w:eastAsia="Calibri" w:hAnsi="Calibri"/>
          <w:sz w:val="22"/>
          <w:szCs w:val="22"/>
        </w:rPr>
        <w:t xml:space="preserve">[12] Ngan, C.-K., &amp; Brodsky, A. (2022). Optimal event monitoring through Internet mashup over multivariate time series. arXiv. https://arxiv.org/abs/2210.09992</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2026-09-10T20:22:37.220Z</dcterms:created>
  <dcterms:modified xsi:type="dcterms:W3CDTF">2026-09-10T20:22:37.221Z</dcterms:modified>
</cp:coreProperties>
</file>

<file path=docProps/custom.xml><?xml version="1.0" encoding="utf-8"?>
<Properties xmlns="http://schemas.openxmlformats.org/officeDocument/2006/custom-properties" xmlns:vt="http://schemas.openxmlformats.org/officeDocument/2006/docPropsVTypes"/>
</file>