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6BCFB" w14:textId="6BCA5CB0" w:rsidR="008B7F3D" w:rsidRDefault="00714C2F">
      <w:r>
        <w:t xml:space="preserve">The graph shows that </w:t>
      </w:r>
      <w:proofErr w:type="spellStart"/>
      <w:r>
        <w:t>AlphaBetaAI</w:t>
      </w:r>
      <w:proofErr w:type="spellEnd"/>
      <w:r>
        <w:t xml:space="preserve"> consistently performs faster than Minimax. This shows that certain branches of the decision tree are being pruned. </w:t>
      </w:r>
      <w:proofErr w:type="spellStart"/>
      <w:r>
        <w:t>AlphaBeta</w:t>
      </w:r>
      <w:proofErr w:type="spellEnd"/>
      <w:r>
        <w:t xml:space="preserve"> won each match, regardless of whether it started the game first or not.</w:t>
      </w:r>
    </w:p>
    <w:p w14:paraId="0FA85095" w14:textId="42E60A92" w:rsidR="00714C2F" w:rsidRDefault="00714C2F">
      <w:r>
        <w:t xml:space="preserve">In a tournament </w:t>
      </w:r>
      <w:proofErr w:type="spellStart"/>
      <w:r>
        <w:t>AlphaBeta</w:t>
      </w:r>
      <w:proofErr w:type="spellEnd"/>
      <w:r>
        <w:t xml:space="preserve"> is the clear choice, as </w:t>
      </w:r>
      <w:proofErr w:type="spellStart"/>
      <w:r>
        <w:t>AlphaBeta</w:t>
      </w:r>
      <w:proofErr w:type="spellEnd"/>
      <w:r>
        <w:t xml:space="preserve"> performs both better and faster than Minimax.</w:t>
      </w:r>
    </w:p>
    <w:p w14:paraId="1EECDE13" w14:textId="0DADD49B" w:rsidR="00FB4F3B" w:rsidRDefault="00FB4F3B">
      <w:r>
        <w:t xml:space="preserve">The following table shows the average time taken per move for </w:t>
      </w:r>
      <w:proofErr w:type="spellStart"/>
      <w:r>
        <w:t>AlphaBeta</w:t>
      </w:r>
      <w:proofErr w:type="spellEnd"/>
      <w:r>
        <w:t xml:space="preserve"> v/s Minimax, as well as the winner for each game</w:t>
      </w:r>
    </w:p>
    <w:p w14:paraId="0C157AA0" w14:textId="0EEB95F7" w:rsidR="00FB4F3B" w:rsidRDefault="00FB4F3B">
      <w:r>
        <w:t>Each game was conduct</w:t>
      </w:r>
      <w:bookmarkStart w:id="0" w:name="_GoBack"/>
      <w:bookmarkEnd w:id="0"/>
      <w:r>
        <w:t xml:space="preserve">ed twice, once with Minimax going first, and the other with </w:t>
      </w:r>
      <w:proofErr w:type="spellStart"/>
      <w:r>
        <w:t>AlphaBeta</w:t>
      </w:r>
      <w:proofErr w:type="spellEnd"/>
      <w:r>
        <w:t xml:space="preserve"> going first.</w:t>
      </w:r>
    </w:p>
    <w:tbl>
      <w:tblPr>
        <w:tblW w:w="6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1945"/>
        <w:gridCol w:w="1945"/>
        <w:gridCol w:w="1660"/>
      </w:tblGrid>
      <w:tr w:rsidR="00FB4F3B" w:rsidRPr="00FB4F3B" w14:paraId="78D5528C" w14:textId="77777777" w:rsidTr="00FB4F3B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AAA5C96" w14:textId="77777777" w:rsidR="00FB4F3B" w:rsidRPr="00FB4F3B" w:rsidRDefault="00FB4F3B" w:rsidP="00FB4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4F3B">
              <w:rPr>
                <w:rFonts w:ascii="Calibri" w:eastAsia="Times New Roman" w:hAnsi="Calibri" w:cs="Calibri"/>
                <w:color w:val="000000"/>
                <w:lang w:eastAsia="en-IN"/>
              </w:rPr>
              <w:t>Ply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4AEA7AE" w14:textId="77777777" w:rsidR="00FB4F3B" w:rsidRPr="00FB4F3B" w:rsidRDefault="00FB4F3B" w:rsidP="00FB4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4F3B">
              <w:rPr>
                <w:rFonts w:ascii="Calibri" w:eastAsia="Times New Roman" w:hAnsi="Calibri" w:cs="Calibri"/>
                <w:color w:val="000000"/>
                <w:lang w:eastAsia="en-IN"/>
              </w:rPr>
              <w:t>Minimax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B639918" w14:textId="77777777" w:rsidR="00FB4F3B" w:rsidRPr="00FB4F3B" w:rsidRDefault="00FB4F3B" w:rsidP="00FB4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B4F3B">
              <w:rPr>
                <w:rFonts w:ascii="Calibri" w:eastAsia="Times New Roman" w:hAnsi="Calibri" w:cs="Calibri"/>
                <w:color w:val="000000"/>
                <w:lang w:eastAsia="en-IN"/>
              </w:rPr>
              <w:t>AlphaBeta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6F53A96" w14:textId="77777777" w:rsidR="00FB4F3B" w:rsidRPr="00FB4F3B" w:rsidRDefault="00FB4F3B" w:rsidP="00FB4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4F3B">
              <w:rPr>
                <w:rFonts w:ascii="Calibri" w:eastAsia="Times New Roman" w:hAnsi="Calibri" w:cs="Calibri"/>
                <w:color w:val="000000"/>
                <w:lang w:eastAsia="en-IN"/>
              </w:rPr>
              <w:t>Winner</w:t>
            </w:r>
          </w:p>
        </w:tc>
      </w:tr>
      <w:tr w:rsidR="00FB4F3B" w:rsidRPr="00FB4F3B" w14:paraId="71FBBECC" w14:textId="77777777" w:rsidTr="00FB4F3B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ACCBEB2" w14:textId="77777777" w:rsidR="00FB4F3B" w:rsidRPr="00FB4F3B" w:rsidRDefault="00FB4F3B" w:rsidP="00FB4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4F3B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BBC73A1" w14:textId="77777777" w:rsidR="00FB4F3B" w:rsidRPr="00FB4F3B" w:rsidRDefault="00FB4F3B" w:rsidP="00FB4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4F3B">
              <w:rPr>
                <w:rFonts w:ascii="Calibri" w:eastAsia="Times New Roman" w:hAnsi="Calibri" w:cs="Calibri"/>
                <w:color w:val="000000"/>
                <w:lang w:eastAsia="en-IN"/>
              </w:rPr>
              <w:t>16.2110965873884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7ACAD78" w14:textId="77777777" w:rsidR="00FB4F3B" w:rsidRPr="00FB4F3B" w:rsidRDefault="00FB4F3B" w:rsidP="00FB4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4F3B">
              <w:rPr>
                <w:rFonts w:ascii="Calibri" w:eastAsia="Times New Roman" w:hAnsi="Calibri" w:cs="Calibri"/>
                <w:color w:val="000000"/>
                <w:lang w:eastAsia="en-IN"/>
              </w:rPr>
              <w:t>14.6705218190732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687C776" w14:textId="77777777" w:rsidR="00FB4F3B" w:rsidRPr="00FB4F3B" w:rsidRDefault="00FB4F3B" w:rsidP="00FB4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B4F3B">
              <w:rPr>
                <w:rFonts w:ascii="Calibri" w:eastAsia="Times New Roman" w:hAnsi="Calibri" w:cs="Calibri"/>
                <w:color w:val="000000"/>
                <w:lang w:eastAsia="en-IN"/>
              </w:rPr>
              <w:t>AlphaBeta</w:t>
            </w:r>
            <w:proofErr w:type="spellEnd"/>
          </w:p>
        </w:tc>
      </w:tr>
      <w:tr w:rsidR="00FB4F3B" w:rsidRPr="00FB4F3B" w14:paraId="48D744E0" w14:textId="77777777" w:rsidTr="00FB4F3B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1D39C82" w14:textId="77777777" w:rsidR="00FB4F3B" w:rsidRPr="00FB4F3B" w:rsidRDefault="00FB4F3B" w:rsidP="00FB4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4F3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E27FF92" w14:textId="77777777" w:rsidR="00FB4F3B" w:rsidRPr="00FB4F3B" w:rsidRDefault="00FB4F3B" w:rsidP="00FB4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4F3B">
              <w:rPr>
                <w:rFonts w:ascii="Calibri" w:eastAsia="Times New Roman" w:hAnsi="Calibri" w:cs="Calibri"/>
                <w:color w:val="000000"/>
                <w:lang w:eastAsia="en-IN"/>
              </w:rPr>
              <w:t>2.5991220672925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F843D6F" w14:textId="77777777" w:rsidR="00FB4F3B" w:rsidRPr="00FB4F3B" w:rsidRDefault="00FB4F3B" w:rsidP="00FB4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4F3B">
              <w:rPr>
                <w:rFonts w:ascii="Calibri" w:eastAsia="Times New Roman" w:hAnsi="Calibri" w:cs="Calibri"/>
                <w:color w:val="000000"/>
                <w:lang w:eastAsia="en-IN"/>
              </w:rPr>
              <w:t>2.3990415443074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F35AA68" w14:textId="77777777" w:rsidR="00FB4F3B" w:rsidRPr="00FB4F3B" w:rsidRDefault="00FB4F3B" w:rsidP="00FB4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B4F3B">
              <w:rPr>
                <w:rFonts w:ascii="Calibri" w:eastAsia="Times New Roman" w:hAnsi="Calibri" w:cs="Calibri"/>
                <w:color w:val="000000"/>
                <w:lang w:eastAsia="en-IN"/>
              </w:rPr>
              <w:t>AlphaBeta</w:t>
            </w:r>
            <w:proofErr w:type="spellEnd"/>
          </w:p>
        </w:tc>
      </w:tr>
      <w:tr w:rsidR="00FB4F3B" w:rsidRPr="00FB4F3B" w14:paraId="1CC0D429" w14:textId="77777777" w:rsidTr="00FB4F3B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57A3133" w14:textId="77777777" w:rsidR="00FB4F3B" w:rsidRPr="00FB4F3B" w:rsidRDefault="00FB4F3B" w:rsidP="00FB4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4F3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BBE339D" w14:textId="77777777" w:rsidR="00FB4F3B" w:rsidRPr="00FB4F3B" w:rsidRDefault="00FB4F3B" w:rsidP="00FB4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4F3B">
              <w:rPr>
                <w:rFonts w:ascii="Calibri" w:eastAsia="Times New Roman" w:hAnsi="Calibri" w:cs="Calibri"/>
                <w:color w:val="000000"/>
                <w:lang w:eastAsia="en-IN"/>
              </w:rPr>
              <w:t>0.2002567052841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ACEEFD2" w14:textId="77777777" w:rsidR="00FB4F3B" w:rsidRPr="00FB4F3B" w:rsidRDefault="00FB4F3B" w:rsidP="00FB4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4F3B">
              <w:rPr>
                <w:rFonts w:ascii="Calibri" w:eastAsia="Times New Roman" w:hAnsi="Calibri" w:cs="Calibri"/>
                <w:color w:val="000000"/>
                <w:lang w:eastAsia="en-IN"/>
              </w:rPr>
              <w:t>0.1791056271257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FD30057" w14:textId="77777777" w:rsidR="00FB4F3B" w:rsidRPr="00FB4F3B" w:rsidRDefault="00FB4F3B" w:rsidP="00FB4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B4F3B">
              <w:rPr>
                <w:rFonts w:ascii="Calibri" w:eastAsia="Times New Roman" w:hAnsi="Calibri" w:cs="Calibri"/>
                <w:color w:val="000000"/>
                <w:lang w:eastAsia="en-IN"/>
              </w:rPr>
              <w:t>AlphaBeta</w:t>
            </w:r>
            <w:proofErr w:type="spellEnd"/>
          </w:p>
        </w:tc>
      </w:tr>
      <w:tr w:rsidR="00FB4F3B" w:rsidRPr="00FB4F3B" w14:paraId="7AF4ECA0" w14:textId="77777777" w:rsidTr="00FB4F3B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C97F878" w14:textId="77777777" w:rsidR="00FB4F3B" w:rsidRPr="00FB4F3B" w:rsidRDefault="00FB4F3B" w:rsidP="00FB4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4F3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D23E9AF" w14:textId="77777777" w:rsidR="00FB4F3B" w:rsidRPr="00FB4F3B" w:rsidRDefault="00FB4F3B" w:rsidP="00FB4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4F3B">
              <w:rPr>
                <w:rFonts w:ascii="Calibri" w:eastAsia="Times New Roman" w:hAnsi="Calibri" w:cs="Calibri"/>
                <w:color w:val="000000"/>
                <w:lang w:eastAsia="en-IN"/>
              </w:rPr>
              <w:t>0.0240622483767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5C8D376" w14:textId="77777777" w:rsidR="00FB4F3B" w:rsidRPr="00FB4F3B" w:rsidRDefault="00FB4F3B" w:rsidP="00FB4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4F3B">
              <w:rPr>
                <w:rFonts w:ascii="Calibri" w:eastAsia="Times New Roman" w:hAnsi="Calibri" w:cs="Calibri"/>
                <w:color w:val="000000"/>
                <w:lang w:eastAsia="en-IN"/>
              </w:rPr>
              <w:t>0.0255152511597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4653D7E" w14:textId="77777777" w:rsidR="00FB4F3B" w:rsidRPr="00FB4F3B" w:rsidRDefault="00FB4F3B" w:rsidP="00FB4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B4F3B">
              <w:rPr>
                <w:rFonts w:ascii="Calibri" w:eastAsia="Times New Roman" w:hAnsi="Calibri" w:cs="Calibri"/>
                <w:color w:val="000000"/>
                <w:lang w:eastAsia="en-IN"/>
              </w:rPr>
              <w:t>AlphaBeta</w:t>
            </w:r>
            <w:proofErr w:type="spellEnd"/>
          </w:p>
        </w:tc>
      </w:tr>
    </w:tbl>
    <w:p w14:paraId="62CE2472" w14:textId="7807E22E" w:rsidR="00FB4F3B" w:rsidRDefault="00FB4F3B"/>
    <w:p w14:paraId="617CEAD5" w14:textId="1A59AD99" w:rsidR="00FB4F3B" w:rsidRDefault="00FB4F3B">
      <w:r>
        <w:rPr>
          <w:noProof/>
        </w:rPr>
        <w:drawing>
          <wp:inline distT="0" distB="0" distL="0" distR="0" wp14:anchorId="7D6598C6" wp14:editId="2341EB3C">
            <wp:extent cx="5731510" cy="3389630"/>
            <wp:effectExtent l="0" t="0" r="2540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BB29F03-EB12-42C9-BD7B-1CE7403677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FB4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DF"/>
    <w:rsid w:val="001B67DF"/>
    <w:rsid w:val="00602D75"/>
    <w:rsid w:val="00714C2F"/>
    <w:rsid w:val="008B7F3D"/>
    <w:rsid w:val="00FB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A75E"/>
  <w15:chartTrackingRefBased/>
  <w15:docId w15:val="{5818E23D-CD32-4218-A2A3-F8C19E3B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harva\Desktop\AlphaBe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'ply4'!$I$7</c:f>
              <c:strCache>
                <c:ptCount val="1"/>
                <c:pt idx="0">
                  <c:v>Minimax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'ply4'!$J$7:$M$7</c:f>
              <c:numCache>
                <c:formatCode>0.0000000000000</c:formatCode>
                <c:ptCount val="4"/>
                <c:pt idx="0">
                  <c:v>2.4062248376699555E-2</c:v>
                </c:pt>
                <c:pt idx="1">
                  <c:v>0.20025670528411818</c:v>
                </c:pt>
                <c:pt idx="2">
                  <c:v>2.5991220672925257</c:v>
                </c:pt>
                <c:pt idx="3">
                  <c:v>16.211096587388383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01-4792-B7DE-8C7125DAAA2C}"/>
            </c:ext>
          </c:extLst>
        </c:ser>
        <c:ser>
          <c:idx val="1"/>
          <c:order val="1"/>
          <c:tx>
            <c:strRef>
              <c:f>'ply4'!$I$8</c:f>
              <c:strCache>
                <c:ptCount val="1"/>
                <c:pt idx="0">
                  <c:v>AlphaBeta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'ply4'!$J$8:$M$8</c:f>
              <c:numCache>
                <c:formatCode>0.0000000000000</c:formatCode>
                <c:ptCount val="4"/>
                <c:pt idx="0">
                  <c:v>2.551525115966791E-2</c:v>
                </c:pt>
                <c:pt idx="1">
                  <c:v>0.1791056271257068</c:v>
                </c:pt>
                <c:pt idx="2">
                  <c:v>2.3990415443073565</c:v>
                </c:pt>
                <c:pt idx="3">
                  <c:v>14.670521819073176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01-4792-B7DE-8C7125DAAA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1803472"/>
        <c:axId val="341801832"/>
      </c:lineChart>
      <c:catAx>
        <c:axId val="3418034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801832"/>
        <c:crosses val="autoZero"/>
        <c:auto val="1"/>
        <c:lblAlgn val="ctr"/>
        <c:lblOffset val="100"/>
        <c:noMultiLvlLbl val="0"/>
      </c:catAx>
      <c:valAx>
        <c:axId val="341801832"/>
        <c:scaling>
          <c:orientation val="minMax"/>
          <c:max val="1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803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Vadeyar</dc:creator>
  <cp:keywords/>
  <dc:description/>
  <cp:lastModifiedBy>Atharva Vadeyar</cp:lastModifiedBy>
  <cp:revision>3</cp:revision>
  <dcterms:created xsi:type="dcterms:W3CDTF">2018-09-15T23:28:00Z</dcterms:created>
  <dcterms:modified xsi:type="dcterms:W3CDTF">2018-09-15T23:39:00Z</dcterms:modified>
</cp:coreProperties>
</file>