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 for this inspection</w:t>
      </w:r>
    </w:p>
    <w:p>
      <w:pPr>
        <w:pStyle w:val="Heading1"/>
      </w:pPr>
      <w:r>
        <w:t>Task Intent</w:t>
      </w:r>
    </w:p>
    <w:p>
      <w:r>
        <w:t>prepare an approval note for this inspection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{'task_id': 'dc57fddd-b56d-408b-8662-0ecfc646bd8e', 'goal': 'prepare an approval note for this inspection', 'response': 'prepare an approval note for this inspection  SOURCE CONTEXT: TASK INTENT: prepare an approval note for this inspection.', 'completed_steps': ['step_d481b8dc'], 'tool_outputs': [{'content': 'prepare an approval note for this inspection  SOURCE CONTEXT: TASK INTENT: prepare an approval note for this inspection.', 'model_id': 'demo-fallback', 'latency_ms': 0, 'input_tokens': None, 'output_tokens': None}], 'evidence': [], 'model_calls': [{'model_id': 'demo-fallback', 'purpose': 'reasoning', 'latency_ms': 0}], 'approval_status': 'approved'}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