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 w:before="80"/>
        <w:jc w:val="center"/>
      </w:pPr>
      <w:r>
        <w:rPr>
          <w:b/>
          <w:bCs/>
          <w:color w:val="1E3A5F"/>
          <w:sz w:val="64"/>
          <w:szCs w:val="64"/>
        </w:rPr>
        <w:t xml:space="preserve">C TECH FIX</w:t>
      </w:r>
    </w:p>
    <w:p>
      <w:pPr>
        <w:spacing w:after="8" w:before="0"/>
        <w:jc w:val="center"/>
      </w:pPr>
      <w:r>
        <w:rPr>
          <w:color w:val="5D6D7E"/>
          <w:sz w:val="36"/>
          <w:szCs w:val="36"/>
        </w:rPr>
        <w:t xml:space="preserve">Business Intelligence Report</w:t>
      </w:r>
    </w:p>
    <w:p>
      <w:pPr>
        <w:spacing w:after="8" w:before="0"/>
        <w:jc w:val="center"/>
      </w:pPr>
      <w:r>
        <w:rPr>
          <w:color w:val="5D6D7E"/>
          <w:sz w:val="24"/>
          <w:szCs w:val="24"/>
        </w:rPr>
        <w:t xml:space="preserve">August 2026  ·  21 of 31 Days  ·  Both Locations</w:t>
      </w:r>
    </w:p>
    <w:p>
      <w:pPr>
        <w:spacing w:after="60" w:before="0"/>
        <w:jc w:val="center"/>
      </w:pPr>
      <w:r>
        <w:rPr>
          <w:b/>
          <w:bCs/>
          <w:color w:val="C0392B"/>
          <w:sz w:val="22"/>
          <w:szCs w:val="22"/>
        </w:rPr>
        <w:t xml:space="preserve">CONFIDENTIAL — Management &amp; Staff</w:t>
      </w:r>
    </w:p>
    <w:p>
      <w:pPr>
        <w:pStyle w:val="Heading1"/>
        <w:shd w:fill="1E3A5F" w:color="1E3A5F" w:val="clear"/>
        <w:spacing w:after="12" w:before="24"/>
        <w:ind w:left="144"/>
      </w:pPr>
      <w:r>
        <w:rPr>
          <w:b/>
          <w:bCs/>
          <w:color w:val="FFFFFF"/>
          <w:sz w:val="32"/>
          <w:szCs w:val="32"/>
        </w:rPr>
        <w:t xml:space="preserve">EXECUTIVE SUMMARY</w:t>
      </w:r>
    </w:p>
    <w:p>
      <w:pPr>
        <w:spacing w:after="8"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Oshawa</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Pickering</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Combined</w:t>
            </w:r>
          </w:p>
        </w:tc>
      </w:tr>
      <w:tr>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Monthly Target</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$9,000</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$7,000</w:t>
            </w:r>
          </w:p>
        </w:tc>
        <w:tc>
          <w:tcPr>
            <w:tcW w:type="dxa" w:w="2000"/>
            <w:shd w:fill="F2F4F7" w:val="clear"/>
            <w:tcMar>
              <w:top w:type="dxa" w:w="60"/>
              <w:left w:type="dxa" w:w="80"/>
              <w:bottom w:type="dxa" w:w="60"/>
              <w:right w:type="dxa" w:w="80"/>
            </w:tcMar>
          </w:tcPr>
          <w:p>
            <w:pPr>
              <w:jc w:val="left"/>
            </w:pPr>
            <w:r>
              <w:rPr>
                <w:b/>
                <w:bCs/>
                <w:color w:val="1A1A1A"/>
                <w:sz w:val="22"/>
                <w:szCs w:val="22"/>
              </w:rPr>
              <w:t xml:space="preserve">$16,000</w:t>
            </w:r>
          </w:p>
        </w:tc>
      </w:tr>
      <w:tr>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Revenue (Aug 1–21)</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$2,896</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$2,820</w:t>
            </w:r>
          </w:p>
        </w:tc>
        <w:tc>
          <w:tcPr>
            <w:tcW w:type="dxa" w:w="2000"/>
            <w:shd w:fill="FFFFFF" w:val="clear"/>
            <w:tcMar>
              <w:top w:type="dxa" w:w="60"/>
              <w:left w:type="dxa" w:w="80"/>
              <w:bottom w:type="dxa" w:w="60"/>
              <w:right w:type="dxa" w:w="80"/>
            </w:tcMar>
          </w:tcPr>
          <w:p>
            <w:pPr>
              <w:jc w:val="left"/>
            </w:pPr>
            <w:r>
              <w:rPr>
                <w:b/>
                <w:bCs/>
                <w:color w:val="1A1A1A"/>
                <w:sz w:val="22"/>
                <w:szCs w:val="22"/>
              </w:rPr>
              <w:t xml:space="preserve">$5,716</w:t>
            </w:r>
          </w:p>
        </w:tc>
      </w:tr>
      <w:tr>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 of Target</w:t>
            </w:r>
          </w:p>
        </w:tc>
        <w:tc>
          <w:tcPr>
            <w:tcW w:type="dxa" w:w="2000"/>
            <w:shd w:fill="F2F4F7" w:val="clear"/>
            <w:tcMar>
              <w:top w:type="dxa" w:w="60"/>
              <w:left w:type="dxa" w:w="80"/>
              <w:bottom w:type="dxa" w:w="60"/>
              <w:right w:type="dxa" w:w="80"/>
            </w:tcMar>
          </w:tcPr>
          <w:p>
            <w:pPr>
              <w:jc w:val="left"/>
            </w:pPr>
            <w:r>
              <w:rPr>
                <w:b/>
                <w:bCs/>
                <w:color w:val="C0392B"/>
                <w:sz w:val="22"/>
                <w:szCs w:val="22"/>
              </w:rPr>
              <w:t xml:space="preserve">32.2%</w:t>
            </w:r>
          </w:p>
        </w:tc>
        <w:tc>
          <w:tcPr>
            <w:tcW w:type="dxa" w:w="2000"/>
            <w:shd w:fill="F2F4F7" w:val="clear"/>
            <w:tcMar>
              <w:top w:type="dxa" w:w="60"/>
              <w:left w:type="dxa" w:w="80"/>
              <w:bottom w:type="dxa" w:w="60"/>
              <w:right w:type="dxa" w:w="80"/>
            </w:tcMar>
          </w:tcPr>
          <w:p>
            <w:pPr>
              <w:jc w:val="left"/>
            </w:pPr>
            <w:r>
              <w:rPr>
                <w:b/>
                <w:bCs/>
                <w:color w:val="D35400"/>
                <w:sz w:val="22"/>
                <w:szCs w:val="22"/>
              </w:rPr>
              <w:t xml:space="preserve">40.3%</w:t>
            </w:r>
          </w:p>
        </w:tc>
        <w:tc>
          <w:tcPr>
            <w:tcW w:type="dxa" w:w="2000"/>
            <w:shd w:fill="F2F4F7" w:val="clear"/>
            <w:tcMar>
              <w:top w:type="dxa" w:w="60"/>
              <w:left w:type="dxa" w:w="80"/>
              <w:bottom w:type="dxa" w:w="60"/>
              <w:right w:type="dxa" w:w="80"/>
            </w:tcMar>
          </w:tcPr>
          <w:p>
            <w:pPr>
              <w:jc w:val="left"/>
            </w:pPr>
            <w:r>
              <w:rPr>
                <w:b/>
                <w:bCs/>
                <w:color w:val="C0392B"/>
                <w:sz w:val="22"/>
                <w:szCs w:val="22"/>
              </w:rPr>
              <w:t xml:space="preserve">35.7%</w:t>
            </w:r>
          </w:p>
        </w:tc>
      </w:tr>
      <w:tr>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Projected Month-End</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$4,276</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$4,163</w:t>
            </w:r>
          </w:p>
        </w:tc>
        <w:tc>
          <w:tcPr>
            <w:tcW w:type="dxa" w:w="2000"/>
            <w:shd w:fill="FFFFFF" w:val="clear"/>
            <w:tcMar>
              <w:top w:type="dxa" w:w="60"/>
              <w:left w:type="dxa" w:w="80"/>
              <w:bottom w:type="dxa" w:w="60"/>
              <w:right w:type="dxa" w:w="80"/>
            </w:tcMar>
          </w:tcPr>
          <w:p>
            <w:pPr>
              <w:jc w:val="left"/>
            </w:pPr>
            <w:r>
              <w:rPr>
                <w:b/>
                <w:bCs/>
                <w:color w:val="1A1A1A"/>
                <w:sz w:val="22"/>
                <w:szCs w:val="22"/>
              </w:rPr>
              <w:t xml:space="preserve">$8,439</w:t>
            </w:r>
          </w:p>
        </w:tc>
      </w:tr>
      <w:tr>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Gap to Target</w:t>
            </w:r>
          </w:p>
        </w:tc>
        <w:tc>
          <w:tcPr>
            <w:tcW w:type="dxa" w:w="2000"/>
            <w:shd w:fill="F2F4F7" w:val="clear"/>
            <w:tcMar>
              <w:top w:type="dxa" w:w="60"/>
              <w:left w:type="dxa" w:w="80"/>
              <w:bottom w:type="dxa" w:w="60"/>
              <w:right w:type="dxa" w:w="80"/>
            </w:tcMar>
          </w:tcPr>
          <w:p>
            <w:pPr>
              <w:jc w:val="left"/>
            </w:pPr>
            <w:r>
              <w:rPr>
                <w:b w:val="false"/>
                <w:bCs w:val="false"/>
                <w:color w:val="C0392B"/>
                <w:sz w:val="22"/>
                <w:szCs w:val="22"/>
              </w:rPr>
              <w:t xml:space="preserve">$6,104</w:t>
            </w:r>
          </w:p>
        </w:tc>
        <w:tc>
          <w:tcPr>
            <w:tcW w:type="dxa" w:w="2000"/>
            <w:shd w:fill="F2F4F7" w:val="clear"/>
            <w:tcMar>
              <w:top w:type="dxa" w:w="60"/>
              <w:left w:type="dxa" w:w="80"/>
              <w:bottom w:type="dxa" w:w="60"/>
              <w:right w:type="dxa" w:w="80"/>
            </w:tcMar>
          </w:tcPr>
          <w:p>
            <w:pPr>
              <w:jc w:val="left"/>
            </w:pPr>
            <w:r>
              <w:rPr>
                <w:b w:val="false"/>
                <w:bCs w:val="false"/>
                <w:color w:val="C0392B"/>
                <w:sz w:val="22"/>
                <w:szCs w:val="22"/>
              </w:rPr>
              <w:t xml:space="preserve">$4,180</w:t>
            </w:r>
          </w:p>
        </w:tc>
        <w:tc>
          <w:tcPr>
            <w:tcW w:type="dxa" w:w="2000"/>
            <w:shd w:fill="F2F4F7" w:val="clear"/>
            <w:tcMar>
              <w:top w:type="dxa" w:w="60"/>
              <w:left w:type="dxa" w:w="80"/>
              <w:bottom w:type="dxa" w:w="60"/>
              <w:right w:type="dxa" w:w="80"/>
            </w:tcMar>
          </w:tcPr>
          <w:p>
            <w:pPr>
              <w:jc w:val="left"/>
            </w:pPr>
            <w:r>
              <w:rPr>
                <w:b/>
                <w:bCs/>
                <w:color w:val="C0392B"/>
                <w:sz w:val="22"/>
                <w:szCs w:val="22"/>
              </w:rPr>
              <w:t xml:space="preserve">$10,284</w:t>
            </w:r>
          </w:p>
        </w:tc>
      </w:tr>
      <w:tr>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Repair Cancellation Rate</w:t>
            </w:r>
          </w:p>
        </w:tc>
        <w:tc>
          <w:tcPr>
            <w:tcW w:type="dxa" w:w="2000"/>
            <w:shd w:fill="FFFFFF" w:val="clear"/>
            <w:tcMar>
              <w:top w:type="dxa" w:w="60"/>
              <w:left w:type="dxa" w:w="80"/>
              <w:bottom w:type="dxa" w:w="60"/>
              <w:right w:type="dxa" w:w="80"/>
            </w:tcMar>
          </w:tcPr>
          <w:p>
            <w:pPr>
              <w:jc w:val="left"/>
            </w:pPr>
            <w:r>
              <w:rPr>
                <w:b/>
                <w:bCs/>
                <w:color w:val="C0392B"/>
                <w:sz w:val="22"/>
                <w:szCs w:val="22"/>
              </w:rPr>
              <w:t xml:space="preserve">30.8% ⚠</w:t>
            </w:r>
          </w:p>
        </w:tc>
        <w:tc>
          <w:tcPr>
            <w:tcW w:type="dxa" w:w="2000"/>
            <w:shd w:fill="FFFFFF" w:val="clear"/>
            <w:tcMar>
              <w:top w:type="dxa" w:w="60"/>
              <w:left w:type="dxa" w:w="80"/>
              <w:bottom w:type="dxa" w:w="60"/>
              <w:right w:type="dxa" w:w="80"/>
            </w:tcMar>
          </w:tcPr>
          <w:p>
            <w:pPr>
              <w:jc w:val="left"/>
            </w:pPr>
            <w:r>
              <w:rPr>
                <w:b/>
                <w:bCs/>
                <w:color w:val="1A7A4A"/>
                <w:sz w:val="22"/>
                <w:szCs w:val="22"/>
              </w:rPr>
              <w:t xml:space="preserve">14.3% ✓</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Call Conversion (by phone)</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27.3%</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19.2%</w:t>
            </w:r>
          </w:p>
        </w:tc>
        <w:tc>
          <w:tcPr>
            <w:tcW w:type="dxa" w:w="2000"/>
            <w:shd w:fill="F2F4F7" w:val="clear"/>
            <w:tcMar>
              <w:top w:type="dxa" w:w="60"/>
              <w:left w:type="dxa" w:w="80"/>
              <w:bottom w:type="dxa" w:w="60"/>
              <w:right w:type="dxa" w:w="80"/>
            </w:tcMar>
          </w:tcPr>
          <w:p>
            <w:pPr>
              <w:jc w:val="left"/>
            </w:pPr>
            <w:r>
              <w:rPr>
                <w:b w:val="false"/>
                <w:bCs w:val="false"/>
                <w:color w:val="1A7A4A"/>
                <w:sz w:val="22"/>
                <w:szCs w:val="22"/>
              </w:rPr>
              <w:t xml:space="preserve">24.3%</w:t>
            </w:r>
          </w:p>
        </w:tc>
      </w:tr>
      <w:tr>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Activations Logged</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2 ($59)</w:t>
            </w:r>
          </w:p>
        </w:tc>
        <w:tc>
          <w:tcPr>
            <w:tcW w:type="dxa" w:w="2000"/>
            <w:shd w:fill="FFFFFF" w:val="clear"/>
            <w:tcMar>
              <w:top w:type="dxa" w:w="60"/>
              <w:left w:type="dxa" w:w="80"/>
              <w:bottom w:type="dxa" w:w="60"/>
              <w:right w:type="dxa" w:w="80"/>
            </w:tcMar>
          </w:tcPr>
          <w:p>
            <w:pPr>
              <w:jc w:val="left"/>
            </w:pPr>
            <w:r>
              <w:rPr>
                <w:b w:val="false"/>
                <w:bCs w:val="false"/>
                <w:color w:val="C0392B"/>
                <w:sz w:val="22"/>
                <w:szCs w:val="22"/>
              </w:rPr>
              <w:t xml:space="preserve">0 ⚠ (unrecorded)</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Low Stock Items</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227 items</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502 catalog items</w:t>
            </w:r>
          </w:p>
        </w:tc>
      </w:tr>
    </w:tbl>
    <w:p>
      <w:pPr>
        <w:spacing w:after="16" w:before="0"/>
      </w:pPr>
    </w:p>
    <w:p>
      <w:pPr>
        <w:spacing w:after="10" w:before="0"/>
      </w:pPr>
      <w:r>
        <w:rPr>
          <w:b/>
          <w:bCs/>
          <w:color w:val="C0392B"/>
        </w:rPr>
        <w:t xml:space="preserve">Bottom line: </w:t>
      </w:r>
      <w:r>
        <w:t xml:space="preserve">At current daily averages ($138 Oshawa / $134 Pickering), both locations will finish August around $4,200 each — well short of targets. The business needs a significant change in volume, repair close rate, and lead follow-up to close the gap. September planning must start now.</w:t>
      </w:r>
    </w:p>
    <w:p>
      <w:r>
        <w:br w:type="page"/>
      </w:r>
    </w:p>
    <w:p>
      <w:pPr>
        <w:pStyle w:val="Heading1"/>
        <w:shd w:fill="1E3A5F" w:color="1E3A5F" w:val="clear"/>
        <w:spacing w:after="12" w:before="24"/>
        <w:ind w:left="144"/>
      </w:pPr>
      <w:r>
        <w:rPr>
          <w:b/>
          <w:bCs/>
          <w:color w:val="FFFFFF"/>
          <w:sz w:val="32"/>
          <w:szCs w:val="32"/>
        </w:rPr>
        <w:t xml:space="preserve">OSHAWA — DETAILED REPORT</w:t>
      </w:r>
    </w:p>
    <w:p>
      <w:pPr>
        <w:pStyle w:val="Heading2"/>
        <w:pBdr>
          <w:bottom w:val="single" w:color="1E3A5F" w:sz="4"/>
        </w:pBdr>
        <w:spacing w:after="8" w:before="20"/>
      </w:pPr>
      <w:r>
        <w:rPr>
          <w:b/>
          <w:bCs/>
          <w:color w:val="1E3A5F"/>
          <w:sz w:val="26"/>
          <w:szCs w:val="26"/>
        </w:rPr>
        <w:t xml:space="preserve">Revenue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rPr>
          <w:tblHeader/>
        </w:trPr>
        <w:tc>
          <w:tcPr>
            <w:tcW w:type="dxa" w:w="2800"/>
            <w:shd w:fill="1E3A5F" w:val="clear"/>
            <w:tcMar>
              <w:top w:type="dxa" w:w="60"/>
              <w:left w:type="dxa" w:w="80"/>
              <w:bottom w:type="dxa" w:w="60"/>
              <w:right w:type="dxa" w:w="80"/>
            </w:tcMar>
          </w:tcPr>
          <w:p>
            <w:pPr>
              <w:jc w:val="center"/>
            </w:pPr>
            <w:r>
              <w:rPr>
                <w:b/>
                <w:bCs/>
                <w:color w:val="FFFFFF"/>
                <w:sz w:val="22"/>
                <w:szCs w:val="22"/>
              </w:rPr>
              <w:t xml:space="preserve">Stream</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Revenue</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Transactions</w:t>
            </w:r>
          </w:p>
        </w:tc>
        <w:tc>
          <w:tcPr>
            <w:tcW w:type="dxa" w:w="2200"/>
            <w:shd w:fill="1E3A5F" w:val="clear"/>
            <w:tcMar>
              <w:top w:type="dxa" w:w="60"/>
              <w:left w:type="dxa" w:w="80"/>
              <w:bottom w:type="dxa" w:w="60"/>
              <w:right w:type="dxa" w:w="80"/>
            </w:tcMar>
          </w:tcPr>
          <w:p>
            <w:pPr>
              <w:jc w:val="center"/>
            </w:pPr>
            <w:r>
              <w:rPr>
                <w:b/>
                <w:bCs/>
                <w:color w:val="FFFFFF"/>
                <w:sz w:val="22"/>
                <w:szCs w:val="22"/>
              </w:rPr>
              <w:t xml:space="preserve">Avg / Transaction</w:t>
            </w:r>
          </w:p>
        </w:tc>
      </w:tr>
      <w:tr>
        <w:tc>
          <w:tcPr>
            <w:tcW w:type="dxa" w:w="2800"/>
            <w:shd w:fill="F2F4F7" w:val="clear"/>
            <w:tcMar>
              <w:top w:type="dxa" w:w="60"/>
              <w:left w:type="dxa" w:w="80"/>
              <w:bottom w:type="dxa" w:w="60"/>
              <w:right w:type="dxa" w:w="80"/>
            </w:tcMar>
          </w:tcPr>
          <w:p>
            <w:pPr>
              <w:jc w:val="left"/>
            </w:pPr>
            <w:r>
              <w:rPr>
                <w:b w:val="false"/>
                <w:bCs w:val="false"/>
                <w:color w:val="1A1A1A"/>
                <w:sz w:val="22"/>
                <w:szCs w:val="22"/>
              </w:rPr>
              <w:t xml:space="preserve">Walk-in Retail</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$800</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34</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$23.50</w:t>
            </w:r>
          </w:p>
        </w:tc>
      </w:tr>
      <w:tr>
        <w:tc>
          <w:tcPr>
            <w:tcW w:type="dxa" w:w="2800"/>
            <w:shd w:fill="FFFFFF" w:val="clear"/>
            <w:tcMar>
              <w:top w:type="dxa" w:w="60"/>
              <w:left w:type="dxa" w:w="80"/>
              <w:bottom w:type="dxa" w:w="60"/>
              <w:right w:type="dxa" w:w="80"/>
            </w:tcMar>
          </w:tcPr>
          <w:p>
            <w:pPr>
              <w:jc w:val="left"/>
            </w:pPr>
            <w:r>
              <w:rPr>
                <w:b w:val="false"/>
                <w:bCs w:val="false"/>
                <w:color w:val="1A1A1A"/>
                <w:sz w:val="22"/>
                <w:szCs w:val="22"/>
              </w:rPr>
              <w:t xml:space="preserve">Repairs</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$2,037</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2800"/>
            <w:shd w:fill="F2F4F7" w:val="clear"/>
            <w:tcMar>
              <w:top w:type="dxa" w:w="60"/>
              <w:left w:type="dxa" w:w="80"/>
              <w:bottom w:type="dxa" w:w="60"/>
              <w:right w:type="dxa" w:w="80"/>
            </w:tcMar>
          </w:tcPr>
          <w:p>
            <w:pPr>
              <w:jc w:val="left"/>
            </w:pPr>
            <w:r>
              <w:rPr>
                <w:b w:val="false"/>
                <w:bCs w:val="false"/>
                <w:color w:val="1A1A1A"/>
                <w:sz w:val="22"/>
                <w:szCs w:val="22"/>
              </w:rPr>
              <w:t xml:space="preserve">Activations</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$59</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2 plans</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2800"/>
            <w:shd w:fill="FFFFFF" w:val="clear"/>
            <w:tcMar>
              <w:top w:type="dxa" w:w="60"/>
              <w:left w:type="dxa" w:w="80"/>
              <w:bottom w:type="dxa" w:w="60"/>
              <w:right w:type="dxa" w:w="80"/>
            </w:tcMar>
          </w:tcPr>
          <w:p>
            <w:pPr>
              <w:jc w:val="left"/>
            </w:pPr>
            <w:r>
              <w:rPr>
                <w:b/>
                <w:bCs/>
                <w:color w:val="1A1A1A"/>
                <w:sz w:val="22"/>
                <w:szCs w:val="22"/>
              </w:rPr>
              <w:t xml:space="preserve">TOTAL</w:t>
            </w:r>
          </w:p>
        </w:tc>
        <w:tc>
          <w:tcPr>
            <w:tcW w:type="dxa" w:w="2000"/>
            <w:shd w:fill="FFFFFF" w:val="clear"/>
            <w:tcMar>
              <w:top w:type="dxa" w:w="60"/>
              <w:left w:type="dxa" w:w="80"/>
              <w:bottom w:type="dxa" w:w="60"/>
              <w:right w:type="dxa" w:w="80"/>
            </w:tcMar>
          </w:tcPr>
          <w:p>
            <w:pPr>
              <w:jc w:val="left"/>
            </w:pPr>
            <w:r>
              <w:rPr>
                <w:b/>
                <w:bCs/>
                <w:color w:val="1A1A1A"/>
                <w:sz w:val="22"/>
                <w:szCs w:val="22"/>
              </w:rPr>
              <w:t xml:space="preserve">$2,896</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w:t>
            </w:r>
          </w:p>
        </w:tc>
      </w:tr>
    </w:tbl>
    <w:p>
      <w:pPr>
        <w:spacing w:after="8" w:before="0"/>
      </w:pPr>
    </w:p>
    <w:p>
      <w:pPr>
        <w:spacing w:after="10" w:before="0"/>
      </w:pPr>
      <w:r>
        <w:rPr>
          <w:b/>
          <w:bCs/>
        </w:rPr>
        <w:t xml:space="preserve">Payment Mix: </w:t>
      </w:r>
      <w:r>
        <w:t xml:space="preserve">Cash $2,647 (93%)  ·  Card $60 (2%)  ·  E-Transfer $0 (0%)</w:t>
      </w:r>
    </w:p>
    <w:p>
      <w:pPr>
        <w:spacing w:after="10" w:before="0"/>
      </w:pPr>
      <w:r>
        <w:rPr>
          <w:b/>
          <w:bCs/>
        </w:rPr>
        <w:t xml:space="preserve">Daily Average: </w:t>
      </w:r>
      <w:r>
        <w:t xml:space="preserve">$137.90 / day  ·  Needed to hit target: $610 / day in remaining 10 days</w:t>
      </w:r>
    </w:p>
    <w:p>
      <w:pPr>
        <w:spacing w:after="8" w:before="0"/>
      </w:pPr>
    </w:p>
    <w:p>
      <w:pPr>
        <w:pStyle w:val="Heading2"/>
        <w:pBdr>
          <w:bottom w:val="single" w:color="1E3A5F" w:sz="4"/>
        </w:pBdr>
        <w:spacing w:after="8" w:before="20"/>
      </w:pPr>
      <w:r>
        <w:rPr>
          <w:b/>
          <w:bCs/>
          <w:color w:val="1E3A5F"/>
          <w:sz w:val="26"/>
          <w:szCs w:val="26"/>
        </w:rPr>
        <w:t xml:space="preserve">Repairs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5000"/>
            <w:shd w:fill="1E3A5F" w:val="clear"/>
            <w:tcMar>
              <w:top w:type="dxa" w:w="60"/>
              <w:left w:type="dxa" w:w="80"/>
              <w:bottom w:type="dxa" w:w="60"/>
              <w:right w:type="dxa" w:w="80"/>
            </w:tcMar>
          </w:tcPr>
          <w:p>
            <w:pPr>
              <w:jc w:val="center"/>
            </w:pPr>
            <w:r>
              <w:rPr>
                <w:b/>
                <w:bCs/>
                <w:color w:val="FFFFFF"/>
                <w:sz w:val="22"/>
                <w:szCs w:val="22"/>
              </w:rPr>
              <w:t xml:space="preserve">Count / Value</w:t>
            </w:r>
          </w:p>
        </w:tc>
      </w:tr>
      <w:tr>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Total tickets opened</w:t>
            </w:r>
          </w:p>
        </w:tc>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26</w:t>
            </w:r>
          </w:p>
        </w:tc>
      </w:tr>
      <w:tr>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Completed</w:t>
            </w:r>
          </w:p>
        </w:tc>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14 (54%)</w:t>
            </w:r>
          </w:p>
        </w:tc>
      </w:tr>
      <w:tr>
        <w:tc>
          <w:tcPr>
            <w:tcW w:type="dxa" w:w="4000"/>
            <w:shd w:fill="F2F4F7" w:val="clear"/>
            <w:tcMar>
              <w:top w:type="dxa" w:w="60"/>
              <w:left w:type="dxa" w:w="80"/>
              <w:bottom w:type="dxa" w:w="60"/>
              <w:right w:type="dxa" w:w="80"/>
            </w:tcMar>
          </w:tcPr>
          <w:p>
            <w:pPr>
              <w:jc w:val="left"/>
            </w:pPr>
            <w:r>
              <w:rPr>
                <w:b w:val="false"/>
                <w:bCs w:val="false"/>
                <w:color w:val="C0392B"/>
                <w:sz w:val="22"/>
                <w:szCs w:val="22"/>
              </w:rPr>
              <w:t xml:space="preserve">Cancelled</w:t>
            </w:r>
          </w:p>
        </w:tc>
        <w:tc>
          <w:tcPr>
            <w:tcW w:type="dxa" w:w="5000"/>
            <w:shd w:fill="F2F4F7" w:val="clear"/>
            <w:tcMar>
              <w:top w:type="dxa" w:w="60"/>
              <w:left w:type="dxa" w:w="80"/>
              <w:bottom w:type="dxa" w:w="60"/>
              <w:right w:type="dxa" w:w="80"/>
            </w:tcMar>
          </w:tcPr>
          <w:p>
            <w:pPr>
              <w:jc w:val="left"/>
            </w:pPr>
            <w:r>
              <w:rPr>
                <w:b/>
                <w:bCs/>
                <w:color w:val="C0392B"/>
                <w:sz w:val="22"/>
                <w:szCs w:val="22"/>
              </w:rPr>
              <w:t xml:space="preserve">8 (30.8%) — CRITICAL</w:t>
            </w:r>
          </w:p>
        </w:tc>
      </w:tr>
      <w:tr>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Active right now</w:t>
            </w:r>
          </w:p>
        </w:tc>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4</w:t>
            </w:r>
          </w:p>
        </w:tc>
      </w:tr>
      <w:tr>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Repair revenue (completed)</w:t>
            </w:r>
          </w:p>
        </w:tc>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$2,165</w:t>
            </w:r>
          </w:p>
        </w:tc>
      </w:tr>
    </w:tbl>
    <w:p>
      <w:pPr>
        <w:spacing w:after="8" w:before="0"/>
      </w:pPr>
    </w:p>
    <w:p>
      <w:pPr>
        <w:spacing w:after="10" w:before="0"/>
      </w:pPr>
      <w:r>
        <w:rPr>
          <w:b/>
          <w:bCs/>
          <w:color w:val="C0392B"/>
        </w:rPr>
        <w:t xml:space="preserve">⚠ 30.8% cancellation rate </w:t>
      </w:r>
      <w:r>
        <w:t xml:space="preserve">is your biggest Oshawa problem. Nearly 1 in 3 repairs are cancelled after being booked. Pickering cancels only 14.3%. This needs immediate investigation — see Action Items.</w:t>
      </w:r>
    </w:p>
    <w:p>
      <w:pPr>
        <w:spacing w:after="8" w:before="0"/>
      </w:pPr>
    </w:p>
    <w:p>
      <w:pPr>
        <w:spacing w:after="6" w:before="16"/>
      </w:pPr>
      <w:r>
        <w:rPr>
          <w:b/>
          <w:bCs/>
          <w:color w:val="5D6D7E"/>
          <w:sz w:val="22"/>
          <w:szCs w:val="22"/>
        </w:rPr>
        <w:t xml:space="preserve">Active Tickets Right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1100"/>
        <w:gridCol w:w="3300"/>
      </w:tblGrid>
      <w:tr>
        <w:trPr>
          <w:tblHeader/>
        </w:trPr>
        <w:tc>
          <w:tcPr>
            <w:tcW w:type="dxa" w:w="900"/>
            <w:shd w:fill="1E3A5F" w:val="clear"/>
            <w:tcMar>
              <w:top w:type="dxa" w:w="60"/>
              <w:left w:type="dxa" w:w="80"/>
              <w:bottom w:type="dxa" w:w="60"/>
              <w:right w:type="dxa" w:w="80"/>
            </w:tcMar>
          </w:tcPr>
          <w:p>
            <w:pPr>
              <w:jc w:val="center"/>
            </w:pPr>
            <w:r>
              <w:rPr>
                <w:b/>
                <w:bCs/>
                <w:color w:val="FFFFFF"/>
                <w:sz w:val="22"/>
                <w:szCs w:val="22"/>
              </w:rPr>
              <w:t xml:space="preserve">Ticket #</w:t>
            </w:r>
          </w:p>
        </w:tc>
        <w:tc>
          <w:tcPr>
            <w:tcW w:type="dxa" w:w="2200"/>
            <w:shd w:fill="1E3A5F" w:val="clear"/>
            <w:tcMar>
              <w:top w:type="dxa" w:w="60"/>
              <w:left w:type="dxa" w:w="80"/>
              <w:bottom w:type="dxa" w:w="60"/>
              <w:right w:type="dxa" w:w="80"/>
            </w:tcMar>
          </w:tcPr>
          <w:p>
            <w:pPr>
              <w:jc w:val="center"/>
            </w:pPr>
            <w:r>
              <w:rPr>
                <w:b/>
                <w:bCs/>
                <w:color w:val="FFFFFF"/>
                <w:sz w:val="22"/>
                <w:szCs w:val="22"/>
              </w:rPr>
              <w:t xml:space="preserve">Device</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Status</w:t>
            </w:r>
          </w:p>
        </w:tc>
        <w:tc>
          <w:tcPr>
            <w:tcW w:type="dxa" w:w="1100"/>
            <w:shd w:fill="1E3A5F" w:val="clear"/>
            <w:tcMar>
              <w:top w:type="dxa" w:w="60"/>
              <w:left w:type="dxa" w:w="80"/>
              <w:bottom w:type="dxa" w:w="60"/>
              <w:right w:type="dxa" w:w="80"/>
            </w:tcMar>
          </w:tcPr>
          <w:p>
            <w:pPr>
              <w:jc w:val="center"/>
            </w:pPr>
            <w:r>
              <w:rPr>
                <w:b/>
                <w:bCs/>
                <w:color w:val="FFFFFF"/>
                <w:sz w:val="22"/>
                <w:szCs w:val="22"/>
              </w:rPr>
              <w:t xml:space="preserve">Age</w:t>
            </w:r>
          </w:p>
        </w:tc>
        <w:tc>
          <w:tcPr>
            <w:tcW w:type="dxa" w:w="3300"/>
            <w:shd w:fill="1E3A5F" w:val="clear"/>
            <w:tcMar>
              <w:top w:type="dxa" w:w="60"/>
              <w:left w:type="dxa" w:w="80"/>
              <w:bottom w:type="dxa" w:w="60"/>
              <w:right w:type="dxa" w:w="80"/>
            </w:tcMar>
          </w:tcPr>
          <w:p>
            <w:pPr>
              <w:jc w:val="center"/>
            </w:pPr>
            <w:r>
              <w:rPr>
                <w:b/>
                <w:bCs/>
                <w:color w:val="FFFFFF"/>
                <w:sz w:val="22"/>
                <w:szCs w:val="22"/>
              </w:rPr>
              <w:t xml:space="preserve">Action Required</w:t>
            </w:r>
          </w:p>
        </w:tc>
      </w:tr>
      <w:tr>
        <w:tc>
          <w:tcPr>
            <w:tcW w:type="dxa" w:w="900"/>
            <w:shd w:fill="F2F4F7" w:val="clear"/>
            <w:tcMar>
              <w:top w:type="dxa" w:w="60"/>
              <w:left w:type="dxa" w:w="80"/>
              <w:bottom w:type="dxa" w:w="60"/>
              <w:right w:type="dxa" w:w="80"/>
            </w:tcMar>
          </w:tcPr>
          <w:p>
            <w:pPr>
              <w:jc w:val="left"/>
            </w:pPr>
            <w:r>
              <w:rPr>
                <w:b w:val="false"/>
                <w:bCs w:val="false"/>
                <w:color w:val="1A1A1A"/>
                <w:sz w:val="22"/>
                <w:szCs w:val="22"/>
              </w:rPr>
              <w:t xml:space="preserve">#58</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Laptop – Latitude 5580</w:t>
            </w:r>
          </w:p>
        </w:tc>
        <w:tc>
          <w:tcPr>
            <w:tcW w:type="dxa" w:w="1500"/>
            <w:shd w:fill="F2F4F7" w:val="clear"/>
            <w:tcMar>
              <w:top w:type="dxa" w:w="60"/>
              <w:left w:type="dxa" w:w="80"/>
              <w:bottom w:type="dxa" w:w="60"/>
              <w:right w:type="dxa" w:w="80"/>
            </w:tcMar>
          </w:tcPr>
          <w:p>
            <w:pPr>
              <w:jc w:val="left"/>
            </w:pPr>
            <w:r>
              <w:rPr>
                <w:b w:val="false"/>
                <w:bCs w:val="false"/>
                <w:color w:val="D35400"/>
                <w:sz w:val="22"/>
                <w:szCs w:val="22"/>
              </w:rPr>
              <w:t xml:space="preserve">Diagnosed</w:t>
            </w:r>
          </w:p>
        </w:tc>
        <w:tc>
          <w:tcPr>
            <w:tcW w:type="dxa" w:w="1100"/>
            <w:shd w:fill="F2F4F7" w:val="clear"/>
            <w:tcMar>
              <w:top w:type="dxa" w:w="60"/>
              <w:left w:type="dxa" w:w="80"/>
              <w:bottom w:type="dxa" w:w="60"/>
              <w:right w:type="dxa" w:w="80"/>
            </w:tcMar>
          </w:tcPr>
          <w:p>
            <w:pPr>
              <w:jc w:val="left"/>
            </w:pPr>
            <w:r>
              <w:rPr>
                <w:b w:val="false"/>
                <w:bCs w:val="false"/>
                <w:color w:val="1A1A1A"/>
                <w:sz w:val="22"/>
                <w:szCs w:val="22"/>
              </w:rPr>
              <w:t xml:space="preserve">7 days</w:t>
            </w:r>
          </w:p>
        </w:tc>
        <w:tc>
          <w:tcPr>
            <w:tcW w:type="dxa" w:w="3300"/>
            <w:shd w:fill="F2F4F7" w:val="clear"/>
            <w:tcMar>
              <w:top w:type="dxa" w:w="60"/>
              <w:left w:type="dxa" w:w="80"/>
              <w:bottom w:type="dxa" w:w="60"/>
              <w:right w:type="dxa" w:w="80"/>
            </w:tcMar>
          </w:tcPr>
          <w:p>
            <w:pPr>
              <w:jc w:val="left"/>
            </w:pPr>
            <w:r>
              <w:rPr>
                <w:b w:val="false"/>
                <w:bCs w:val="false"/>
                <w:color w:val="C0392B"/>
                <w:sz w:val="22"/>
                <w:szCs w:val="22"/>
              </w:rPr>
              <w:t xml:space="preserve">Follow up — customer approval?</w:t>
            </w:r>
          </w:p>
        </w:tc>
      </w:tr>
      <w:tr>
        <w:tc>
          <w:tcPr>
            <w:tcW w:type="dxa" w:w="900"/>
            <w:shd w:fill="FFFFFF" w:val="clear"/>
            <w:tcMar>
              <w:top w:type="dxa" w:w="60"/>
              <w:left w:type="dxa" w:w="80"/>
              <w:bottom w:type="dxa" w:w="60"/>
              <w:right w:type="dxa" w:w="80"/>
            </w:tcMar>
          </w:tcPr>
          <w:p>
            <w:pPr>
              <w:jc w:val="left"/>
            </w:pPr>
            <w:r>
              <w:rPr>
                <w:b w:val="false"/>
                <w:bCs w:val="false"/>
                <w:color w:val="1A1A1A"/>
                <w:sz w:val="22"/>
                <w:szCs w:val="22"/>
              </w:rPr>
              <w:t xml:space="preserve">#69</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Laptop – IdeaPad 3 (David)</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Waiting Parts</w:t>
            </w:r>
          </w:p>
        </w:tc>
        <w:tc>
          <w:tcPr>
            <w:tcW w:type="dxa" w:w="1100"/>
            <w:shd w:fill="FFFFFF" w:val="clear"/>
            <w:tcMar>
              <w:top w:type="dxa" w:w="60"/>
              <w:left w:type="dxa" w:w="80"/>
              <w:bottom w:type="dxa" w:w="60"/>
              <w:right w:type="dxa" w:w="80"/>
            </w:tcMar>
          </w:tcPr>
          <w:p>
            <w:pPr>
              <w:jc w:val="left"/>
            </w:pPr>
            <w:r>
              <w:rPr>
                <w:b w:val="false"/>
                <w:bCs w:val="false"/>
                <w:color w:val="1A1A1A"/>
                <w:sz w:val="22"/>
                <w:szCs w:val="22"/>
              </w:rPr>
              <w:t xml:space="preserve">2 days</w:t>
            </w:r>
          </w:p>
        </w:tc>
        <w:tc>
          <w:tcPr>
            <w:tcW w:type="dxa" w:w="3300"/>
            <w:shd w:fill="FFFFFF" w:val="clear"/>
            <w:tcMar>
              <w:top w:type="dxa" w:w="60"/>
              <w:left w:type="dxa" w:w="80"/>
              <w:bottom w:type="dxa" w:w="60"/>
              <w:right w:type="dxa" w:w="80"/>
            </w:tcMar>
          </w:tcPr>
          <w:p>
            <w:pPr>
              <w:jc w:val="left"/>
            </w:pPr>
            <w:r>
              <w:rPr>
                <w:b w:val="false"/>
                <w:bCs w:val="false"/>
                <w:color w:val="1A1A1A"/>
                <w:sz w:val="22"/>
                <w:szCs w:val="22"/>
              </w:rPr>
              <w:t xml:space="preserve">Update ETA to customer</w:t>
            </w:r>
          </w:p>
        </w:tc>
      </w:tr>
      <w:tr>
        <w:tc>
          <w:tcPr>
            <w:tcW w:type="dxa" w:w="900"/>
            <w:shd w:fill="F2F4F7" w:val="clear"/>
            <w:tcMar>
              <w:top w:type="dxa" w:w="60"/>
              <w:left w:type="dxa" w:w="80"/>
              <w:bottom w:type="dxa" w:w="60"/>
              <w:right w:type="dxa" w:w="80"/>
            </w:tcMar>
          </w:tcPr>
          <w:p>
            <w:pPr>
              <w:jc w:val="left"/>
            </w:pPr>
            <w:r>
              <w:rPr>
                <w:b w:val="false"/>
                <w:bCs w:val="false"/>
                <w:color w:val="1A1A1A"/>
                <w:sz w:val="22"/>
                <w:szCs w:val="22"/>
              </w:rPr>
              <w:t xml:space="preserve">#70</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Console – Retroid Flip (Van)</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In Repair</w:t>
            </w:r>
          </w:p>
        </w:tc>
        <w:tc>
          <w:tcPr>
            <w:tcW w:type="dxa" w:w="1100"/>
            <w:shd w:fill="F2F4F7" w:val="clear"/>
            <w:tcMar>
              <w:top w:type="dxa" w:w="60"/>
              <w:left w:type="dxa" w:w="80"/>
              <w:bottom w:type="dxa" w:w="60"/>
              <w:right w:type="dxa" w:w="80"/>
            </w:tcMar>
          </w:tcPr>
          <w:p>
            <w:pPr>
              <w:jc w:val="left"/>
            </w:pPr>
            <w:r>
              <w:rPr>
                <w:b w:val="false"/>
                <w:bCs w:val="false"/>
                <w:color w:val="1A1A1A"/>
                <w:sz w:val="22"/>
                <w:szCs w:val="22"/>
              </w:rPr>
              <w:t xml:space="preserve">1 day</w:t>
            </w:r>
          </w:p>
        </w:tc>
        <w:tc>
          <w:tcPr>
            <w:tcW w:type="dxa" w:w="3300"/>
            <w:shd w:fill="F2F4F7" w:val="clear"/>
            <w:tcMar>
              <w:top w:type="dxa" w:w="60"/>
              <w:left w:type="dxa" w:w="80"/>
              <w:bottom w:type="dxa" w:w="60"/>
              <w:right w:type="dxa" w:w="80"/>
            </w:tcMar>
          </w:tcPr>
          <w:p>
            <w:pPr>
              <w:jc w:val="left"/>
            </w:pPr>
            <w:r>
              <w:rPr>
                <w:b w:val="false"/>
                <w:bCs w:val="false"/>
                <w:color w:val="1A1A1A"/>
                <w:sz w:val="22"/>
                <w:szCs w:val="22"/>
              </w:rPr>
              <w:t xml:space="preserve">On track</w:t>
            </w:r>
          </w:p>
        </w:tc>
      </w:tr>
      <w:tr>
        <w:tc>
          <w:tcPr>
            <w:tcW w:type="dxa" w:w="900"/>
            <w:shd w:fill="FFFFFF" w:val="clear"/>
            <w:tcMar>
              <w:top w:type="dxa" w:w="60"/>
              <w:left w:type="dxa" w:w="80"/>
              <w:bottom w:type="dxa" w:w="60"/>
              <w:right w:type="dxa" w:w="80"/>
            </w:tcMar>
          </w:tcPr>
          <w:p>
            <w:pPr>
              <w:jc w:val="left"/>
            </w:pPr>
            <w:r>
              <w:rPr>
                <w:b w:val="false"/>
                <w:bCs w:val="false"/>
                <w:color w:val="1A1A1A"/>
                <w:sz w:val="22"/>
                <w:szCs w:val="22"/>
              </w:rPr>
              <w:t xml:space="preserve">#74</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Cell Phone – iPhone 14</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Received</w:t>
            </w:r>
          </w:p>
        </w:tc>
        <w:tc>
          <w:tcPr>
            <w:tcW w:type="dxa" w:w="1100"/>
            <w:shd w:fill="FFFFFF" w:val="clear"/>
            <w:tcMar>
              <w:top w:type="dxa" w:w="60"/>
              <w:left w:type="dxa" w:w="80"/>
              <w:bottom w:type="dxa" w:w="60"/>
              <w:right w:type="dxa" w:w="80"/>
            </w:tcMar>
          </w:tcPr>
          <w:p>
            <w:pPr>
              <w:jc w:val="left"/>
            </w:pPr>
            <w:r>
              <w:rPr>
                <w:b w:val="false"/>
                <w:bCs w:val="false"/>
                <w:color w:val="1A1A1A"/>
                <w:sz w:val="22"/>
                <w:szCs w:val="22"/>
              </w:rPr>
              <w:t xml:space="preserve">Today</w:t>
            </w:r>
          </w:p>
        </w:tc>
        <w:tc>
          <w:tcPr>
            <w:tcW w:type="dxa" w:w="3300"/>
            <w:shd w:fill="FFFFFF" w:val="clear"/>
            <w:tcMar>
              <w:top w:type="dxa" w:w="60"/>
              <w:left w:type="dxa" w:w="80"/>
              <w:bottom w:type="dxa" w:w="60"/>
              <w:right w:type="dxa" w:w="80"/>
            </w:tcMar>
          </w:tcPr>
          <w:p>
            <w:pPr>
              <w:jc w:val="left"/>
            </w:pPr>
            <w:r>
              <w:rPr>
                <w:b w:val="false"/>
                <w:bCs w:val="false"/>
                <w:color w:val="1A1A1A"/>
                <w:sz w:val="22"/>
                <w:szCs w:val="22"/>
              </w:rPr>
              <w:t xml:space="preserve">Diagnose and quote ASAP</w:t>
            </w:r>
          </w:p>
        </w:tc>
      </w:tr>
    </w:tbl>
    <w:p>
      <w:pPr>
        <w:spacing w:after="8" w:before="0"/>
      </w:pPr>
    </w:p>
    <w:p>
      <w:pPr>
        <w:pStyle w:val="Heading2"/>
        <w:pBdr>
          <w:bottom w:val="single" w:color="1E3A5F" w:sz="4"/>
        </w:pBdr>
        <w:spacing w:after="8" w:before="20"/>
      </w:pPr>
      <w:r>
        <w:rPr>
          <w:b/>
          <w:bCs/>
          <w:color w:val="1E3A5F"/>
          <w:sz w:val="26"/>
          <w:szCs w:val="26"/>
        </w:rPr>
        <w:t xml:space="preserve">Staff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000"/>
      </w:tblGrid>
      <w:tr>
        <w:trPr>
          <w:tblHeader/>
        </w:trPr>
        <w:tc>
          <w:tcPr>
            <w:tcW w:type="dxa" w:w="1800"/>
            <w:shd w:fill="1E3A5F" w:val="clear"/>
            <w:tcMar>
              <w:top w:type="dxa" w:w="60"/>
              <w:left w:type="dxa" w:w="80"/>
              <w:bottom w:type="dxa" w:w="60"/>
              <w:right w:type="dxa" w:w="80"/>
            </w:tcMar>
          </w:tcPr>
          <w:p>
            <w:pPr>
              <w:jc w:val="center"/>
            </w:pPr>
            <w:r>
              <w:rPr>
                <w:b/>
                <w:bCs/>
                <w:color w:val="FFFFFF"/>
                <w:sz w:val="22"/>
                <w:szCs w:val="22"/>
              </w:rPr>
              <w:t xml:space="preserve">Staff</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Walk-in</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Repairs</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Total</w:t>
            </w:r>
          </w:p>
        </w:tc>
        <w:tc>
          <w:tcPr>
            <w:tcW w:type="dxa" w:w="3000"/>
            <w:shd w:fill="1E3A5F" w:val="clear"/>
            <w:tcMar>
              <w:top w:type="dxa" w:w="60"/>
              <w:left w:type="dxa" w:w="80"/>
              <w:bottom w:type="dxa" w:w="60"/>
              <w:right w:type="dxa" w:w="80"/>
            </w:tcMar>
          </w:tcPr>
          <w:p>
            <w:pPr>
              <w:jc w:val="center"/>
            </w:pPr>
            <w:r>
              <w:rPr>
                <w:b/>
                <w:bCs/>
                <w:color w:val="FFFFFF"/>
                <w:sz w:val="22"/>
                <w:szCs w:val="22"/>
              </w:rPr>
              <w:t xml:space="preserve">Notes</w:t>
            </w:r>
          </w:p>
        </w:tc>
      </w:tr>
      <w:tr>
        <w:tc>
          <w:tcPr>
            <w:tcW w:type="dxa" w:w="1800"/>
            <w:shd w:fill="F2F4F7" w:val="clear"/>
            <w:tcMar>
              <w:top w:type="dxa" w:w="60"/>
              <w:left w:type="dxa" w:w="80"/>
              <w:bottom w:type="dxa" w:w="60"/>
              <w:right w:type="dxa" w:w="80"/>
            </w:tcMar>
          </w:tcPr>
          <w:p>
            <w:pPr>
              <w:jc w:val="left"/>
            </w:pPr>
            <w:r>
              <w:rPr>
                <w:b/>
                <w:bCs/>
                <w:color w:val="1A1A1A"/>
                <w:sz w:val="22"/>
                <w:szCs w:val="22"/>
              </w:rPr>
              <w:t xml:space="preserve">Herman</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$450</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$1,345</w:t>
            </w:r>
          </w:p>
        </w:tc>
        <w:tc>
          <w:tcPr>
            <w:tcW w:type="dxa" w:w="1400"/>
            <w:shd w:fill="F2F4F7" w:val="clear"/>
            <w:tcMar>
              <w:top w:type="dxa" w:w="60"/>
              <w:left w:type="dxa" w:w="80"/>
              <w:bottom w:type="dxa" w:w="60"/>
              <w:right w:type="dxa" w:w="80"/>
            </w:tcMar>
          </w:tcPr>
          <w:p>
            <w:pPr>
              <w:jc w:val="left"/>
            </w:pPr>
            <w:r>
              <w:rPr>
                <w:b/>
                <w:bCs/>
                <w:color w:val="1A1A1A"/>
                <w:sz w:val="22"/>
                <w:szCs w:val="22"/>
              </w:rPr>
              <w:t xml:space="preserve">$1,795</w:t>
            </w:r>
          </w:p>
        </w:tc>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Top performer — 108 hrs this month</w:t>
            </w:r>
          </w:p>
        </w:tc>
      </w:tr>
      <w:tr>
        <w:tc>
          <w:tcPr>
            <w:tcW w:type="dxa" w:w="1800"/>
            <w:shd w:fill="FFFFFF" w:val="clear"/>
            <w:tcMar>
              <w:top w:type="dxa" w:w="60"/>
              <w:left w:type="dxa" w:w="80"/>
              <w:bottom w:type="dxa" w:w="60"/>
              <w:right w:type="dxa" w:w="80"/>
            </w:tcMar>
          </w:tcPr>
          <w:p>
            <w:pPr>
              <w:jc w:val="left"/>
            </w:pPr>
            <w:r>
              <w:rPr>
                <w:b w:val="false"/>
                <w:bCs w:val="false"/>
                <w:color w:val="1A1A1A"/>
                <w:sz w:val="22"/>
                <w:szCs w:val="22"/>
              </w:rPr>
              <w:t xml:space="preserve">Parth</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$40</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$377</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$417</w:t>
            </w:r>
          </w:p>
        </w:tc>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31 hrs / 6 shifts</w:t>
            </w:r>
          </w:p>
        </w:tc>
      </w:tr>
      <w:tr>
        <w:tc>
          <w:tcPr>
            <w:tcW w:type="dxa" w:w="1800"/>
            <w:shd w:fill="F2F4F7" w:val="clear"/>
            <w:tcMar>
              <w:top w:type="dxa" w:w="60"/>
              <w:left w:type="dxa" w:w="80"/>
              <w:bottom w:type="dxa" w:w="60"/>
              <w:right w:type="dxa" w:w="80"/>
            </w:tcMar>
          </w:tcPr>
          <w:p>
            <w:pPr>
              <w:jc w:val="left"/>
            </w:pPr>
            <w:r>
              <w:rPr>
                <w:b w:val="false"/>
                <w:bCs w:val="false"/>
                <w:color w:val="1A1A1A"/>
                <w:sz w:val="22"/>
                <w:szCs w:val="22"/>
              </w:rPr>
              <w:t xml:space="preserve">Nafiz</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$50</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$315</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$365</w:t>
            </w:r>
          </w:p>
        </w:tc>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Primarily based at Pickering</w:t>
            </w:r>
          </w:p>
        </w:tc>
      </w:tr>
      <w:tr>
        <w:tc>
          <w:tcPr>
            <w:tcW w:type="dxa" w:w="1800"/>
            <w:shd w:fill="FFFFFF" w:val="clear"/>
            <w:tcMar>
              <w:top w:type="dxa" w:w="60"/>
              <w:left w:type="dxa" w:w="80"/>
              <w:bottom w:type="dxa" w:w="60"/>
              <w:right w:type="dxa" w:w="80"/>
            </w:tcMar>
          </w:tcPr>
          <w:p>
            <w:pPr>
              <w:jc w:val="left"/>
            </w:pPr>
            <w:r>
              <w:rPr>
                <w:b w:val="false"/>
                <w:bCs w:val="false"/>
                <w:color w:val="1A1A1A"/>
                <w:sz w:val="22"/>
                <w:szCs w:val="22"/>
              </w:rPr>
              <w:t xml:space="preserve">Athavan</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$180</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$0</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$180</w:t>
            </w:r>
          </w:p>
        </w:tc>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Walk-in only at Oshawa</w:t>
            </w:r>
          </w:p>
        </w:tc>
      </w:tr>
      <w:tr>
        <w:tc>
          <w:tcPr>
            <w:tcW w:type="dxa" w:w="1800"/>
            <w:shd w:fill="F2F4F7" w:val="clear"/>
            <w:tcMar>
              <w:top w:type="dxa" w:w="60"/>
              <w:left w:type="dxa" w:w="80"/>
              <w:bottom w:type="dxa" w:w="60"/>
              <w:right w:type="dxa" w:w="80"/>
            </w:tcMar>
          </w:tcPr>
          <w:p>
            <w:pPr>
              <w:jc w:val="left"/>
            </w:pPr>
            <w:r>
              <w:rPr>
                <w:b w:val="false"/>
                <w:bCs w:val="false"/>
                <w:color w:val="1A1A1A"/>
                <w:sz w:val="22"/>
                <w:szCs w:val="22"/>
              </w:rPr>
              <w:t xml:space="preserve">Kishore</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$80</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$0</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$80</w:t>
            </w:r>
          </w:p>
        </w:tc>
        <w:tc>
          <w:tcPr>
            <w:tcW w:type="dxa" w:w="3000"/>
            <w:shd w:fill="F2F4F7" w:val="clear"/>
            <w:tcMar>
              <w:top w:type="dxa" w:w="60"/>
              <w:left w:type="dxa" w:w="80"/>
              <w:bottom w:type="dxa" w:w="60"/>
              <w:right w:type="dxa" w:w="80"/>
            </w:tcMar>
          </w:tcPr>
          <w:p>
            <w:pPr>
              <w:jc w:val="left"/>
            </w:pPr>
            <w:r>
              <w:rPr>
                <w:b w:val="false"/>
                <w:bCs w:val="false"/>
                <w:color w:val="1A1A1A"/>
                <w:sz w:val="22"/>
                <w:szCs w:val="22"/>
              </w:rPr>
              <w:t xml:space="preserve">6 hrs / 2 shifts — new?</w:t>
            </w:r>
          </w:p>
        </w:tc>
      </w:tr>
    </w:tbl>
    <w:p>
      <w:pPr>
        <w:spacing w:after="10" w:before="0"/>
      </w:pPr>
      <w:r>
        <w:rPr>
          <w:b/>
          <w:bCs/>
          <w:color w:val="D35400"/>
        </w:rPr>
        <w:t xml:space="preserve">Note: </w:t>
      </w:r>
      <w:r>
        <w:t xml:space="preserve">Herman is carrying Oshawa. Without him the location runs at ~$1,100/month. Single-staff dependency is a risk.</w:t>
      </w:r>
    </w:p>
    <w:p>
      <w:pPr>
        <w:spacing w:after="8" w:before="0"/>
      </w:pPr>
    </w:p>
    <w:p>
      <w:pPr>
        <w:pStyle w:val="Heading2"/>
        <w:pBdr>
          <w:bottom w:val="single" w:color="1E3A5F" w:sz="4"/>
        </w:pBdr>
        <w:spacing w:after="8" w:before="20"/>
      </w:pPr>
      <w:r>
        <w:rPr>
          <w:b/>
          <w:bCs/>
          <w:color w:val="1E3A5F"/>
          <w:sz w:val="26"/>
          <w:szCs w:val="26"/>
        </w:rPr>
        <w:t xml:space="preserve">Calls &amp;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4500"/>
            <w:shd w:fill="1E3A5F" w:val="clear"/>
            <w:tcMar>
              <w:top w:type="dxa" w:w="60"/>
              <w:left w:type="dxa" w:w="80"/>
              <w:bottom w:type="dxa" w:w="60"/>
              <w:right w:type="dxa" w:w="80"/>
            </w:tcMar>
          </w:tcPr>
          <w:p>
            <w:pPr>
              <w:jc w:val="center"/>
            </w:pPr>
            <w:r>
              <w:rPr>
                <w:b/>
                <w:bCs/>
                <w:color w:val="FFFFFF"/>
                <w:sz w:val="22"/>
                <w:szCs w:val="22"/>
              </w:rPr>
              <w:t xml:space="preserve">Value</w:t>
            </w:r>
          </w:p>
        </w:tc>
      </w:tr>
      <w:tr>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Total inbound calls</w:t>
            </w:r>
          </w:p>
        </w:tc>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75</w:t>
            </w:r>
          </w:p>
        </w:tc>
      </w:tr>
      <w:tr>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Missed calls</w:t>
            </w:r>
          </w:p>
        </w:tc>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9 (12%)</w:t>
            </w:r>
          </w:p>
        </w:tc>
      </w:tr>
      <w:tr>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Repair leads (classified)</w:t>
            </w:r>
          </w:p>
        </w:tc>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11</w:t>
            </w:r>
          </w:p>
        </w:tc>
      </w:tr>
      <w:tr>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Repair leads converted (by phone match)</w:t>
            </w:r>
          </w:p>
        </w:tc>
        <w:tc>
          <w:tcPr>
            <w:tcW w:type="dxa" w:w="4500"/>
            <w:shd w:fill="FFFFFF" w:val="clear"/>
            <w:tcMar>
              <w:top w:type="dxa" w:w="60"/>
              <w:left w:type="dxa" w:w="80"/>
              <w:bottom w:type="dxa" w:w="60"/>
              <w:right w:type="dxa" w:w="80"/>
            </w:tcMar>
          </w:tcPr>
          <w:p>
            <w:pPr>
              <w:jc w:val="left"/>
            </w:pPr>
            <w:r>
              <w:rPr>
                <w:b w:val="false"/>
                <w:bCs w:val="false"/>
                <w:color w:val="1A7A4A"/>
                <w:sz w:val="22"/>
                <w:szCs w:val="22"/>
              </w:rPr>
              <w:t xml:space="preserve">3 (27.3%)</w:t>
            </w:r>
          </w:p>
        </w:tc>
      </w:tr>
      <w:tr>
        <w:tc>
          <w:tcPr>
            <w:tcW w:type="dxa" w:w="4500"/>
            <w:shd w:fill="F2F4F7" w:val="clear"/>
            <w:tcMar>
              <w:top w:type="dxa" w:w="60"/>
              <w:left w:type="dxa" w:w="80"/>
              <w:bottom w:type="dxa" w:w="60"/>
              <w:right w:type="dxa" w:w="80"/>
            </w:tcMar>
          </w:tcPr>
          <w:p>
            <w:pPr>
              <w:jc w:val="left"/>
            </w:pPr>
            <w:r>
              <w:rPr>
                <w:b w:val="false"/>
                <w:bCs w:val="false"/>
                <w:color w:val="C0392B"/>
                <w:sz w:val="22"/>
                <w:szCs w:val="22"/>
              </w:rPr>
              <w:t xml:space="preserve">Unclassified calls</w:t>
            </w:r>
          </w:p>
        </w:tc>
        <w:tc>
          <w:tcPr>
            <w:tcW w:type="dxa" w:w="4500"/>
            <w:shd w:fill="F2F4F7" w:val="clear"/>
            <w:tcMar>
              <w:top w:type="dxa" w:w="60"/>
              <w:left w:type="dxa" w:w="80"/>
              <w:bottom w:type="dxa" w:w="60"/>
              <w:right w:type="dxa" w:w="80"/>
            </w:tcMar>
          </w:tcPr>
          <w:p>
            <w:pPr>
              <w:jc w:val="left"/>
            </w:pPr>
            <w:r>
              <w:rPr>
                <w:b/>
                <w:bCs/>
                <w:color w:val="C0392B"/>
                <w:sz w:val="22"/>
                <w:szCs w:val="22"/>
              </w:rPr>
              <w:t xml:space="preserve">29 (39%) — HIGH</w:t>
            </w:r>
          </w:p>
        </w:tc>
      </w:tr>
    </w:tbl>
    <w:p>
      <w:pPr>
        <w:spacing w:after="10" w:before="0"/>
      </w:pPr>
      <w:r>
        <w:rPr>
          <w:b/>
          <w:bCs/>
          <w:color w:val="C0392B"/>
        </w:rPr>
        <w:t xml:space="preserve">39% of Oshawa calls have no classification logged. </w:t>
      </w:r>
      <w:r>
        <w:t xml:space="preserve">You cannot track leads, volume or trends from calls you don't classify. Every call must be logged before hanging up.</w:t>
      </w:r>
    </w:p>
    <w:p>
      <w:r>
        <w:br w:type="page"/>
      </w:r>
    </w:p>
    <w:p>
      <w:pPr>
        <w:pStyle w:val="Heading1"/>
        <w:shd w:fill="1E3A5F" w:color="1E3A5F" w:val="clear"/>
        <w:spacing w:after="12" w:before="24"/>
        <w:ind w:left="144"/>
      </w:pPr>
      <w:r>
        <w:rPr>
          <w:b/>
          <w:bCs/>
          <w:color w:val="FFFFFF"/>
          <w:sz w:val="32"/>
          <w:szCs w:val="32"/>
        </w:rPr>
        <w:t xml:space="preserve">PICKERING — DETAILED REPORT</w:t>
      </w:r>
    </w:p>
    <w:p>
      <w:pPr>
        <w:pStyle w:val="Heading2"/>
        <w:pBdr>
          <w:bottom w:val="single" w:color="1E3A5F" w:sz="4"/>
        </w:pBdr>
        <w:spacing w:after="8" w:before="20"/>
      </w:pPr>
      <w:r>
        <w:rPr>
          <w:b/>
          <w:bCs/>
          <w:color w:val="1E3A5F"/>
          <w:sz w:val="26"/>
          <w:szCs w:val="26"/>
        </w:rPr>
        <w:t xml:space="preserve">Revenue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rPr>
          <w:tblHeader/>
        </w:trPr>
        <w:tc>
          <w:tcPr>
            <w:tcW w:type="dxa" w:w="2800"/>
            <w:shd w:fill="1E3A5F" w:val="clear"/>
            <w:tcMar>
              <w:top w:type="dxa" w:w="60"/>
              <w:left w:type="dxa" w:w="80"/>
              <w:bottom w:type="dxa" w:w="60"/>
              <w:right w:type="dxa" w:w="80"/>
            </w:tcMar>
          </w:tcPr>
          <w:p>
            <w:pPr>
              <w:jc w:val="center"/>
            </w:pPr>
            <w:r>
              <w:rPr>
                <w:b/>
                <w:bCs/>
                <w:color w:val="FFFFFF"/>
                <w:sz w:val="22"/>
                <w:szCs w:val="22"/>
              </w:rPr>
              <w:t xml:space="preserve">Stream</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Revenue</w:t>
            </w:r>
          </w:p>
        </w:tc>
        <w:tc>
          <w:tcPr>
            <w:tcW w:type="dxa" w:w="2000"/>
            <w:shd w:fill="1E3A5F" w:val="clear"/>
            <w:tcMar>
              <w:top w:type="dxa" w:w="60"/>
              <w:left w:type="dxa" w:w="80"/>
              <w:bottom w:type="dxa" w:w="60"/>
              <w:right w:type="dxa" w:w="80"/>
            </w:tcMar>
          </w:tcPr>
          <w:p>
            <w:pPr>
              <w:jc w:val="center"/>
            </w:pPr>
            <w:r>
              <w:rPr>
                <w:b/>
                <w:bCs/>
                <w:color w:val="FFFFFF"/>
                <w:sz w:val="22"/>
                <w:szCs w:val="22"/>
              </w:rPr>
              <w:t xml:space="preserve">Transactions</w:t>
            </w:r>
          </w:p>
        </w:tc>
        <w:tc>
          <w:tcPr>
            <w:tcW w:type="dxa" w:w="2200"/>
            <w:shd w:fill="1E3A5F" w:val="clear"/>
            <w:tcMar>
              <w:top w:type="dxa" w:w="60"/>
              <w:left w:type="dxa" w:w="80"/>
              <w:bottom w:type="dxa" w:w="60"/>
              <w:right w:type="dxa" w:w="80"/>
            </w:tcMar>
          </w:tcPr>
          <w:p>
            <w:pPr>
              <w:jc w:val="center"/>
            </w:pPr>
            <w:r>
              <w:rPr>
                <w:b/>
                <w:bCs/>
                <w:color w:val="FFFFFF"/>
                <w:sz w:val="22"/>
                <w:szCs w:val="22"/>
              </w:rPr>
              <w:t xml:space="preserve">Avg / Transaction</w:t>
            </w:r>
          </w:p>
        </w:tc>
      </w:tr>
      <w:tr>
        <w:tc>
          <w:tcPr>
            <w:tcW w:type="dxa" w:w="2800"/>
            <w:shd w:fill="F2F4F7" w:val="clear"/>
            <w:tcMar>
              <w:top w:type="dxa" w:w="60"/>
              <w:left w:type="dxa" w:w="80"/>
              <w:bottom w:type="dxa" w:w="60"/>
              <w:right w:type="dxa" w:w="80"/>
            </w:tcMar>
          </w:tcPr>
          <w:p>
            <w:pPr>
              <w:jc w:val="left"/>
            </w:pPr>
            <w:r>
              <w:rPr>
                <w:b w:val="false"/>
                <w:bCs w:val="false"/>
                <w:color w:val="1A1A1A"/>
                <w:sz w:val="22"/>
                <w:szCs w:val="22"/>
              </w:rPr>
              <w:t xml:space="preserve">Walk-in Retail</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$330</w:t>
            </w:r>
          </w:p>
        </w:tc>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17</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$19.40</w:t>
            </w:r>
          </w:p>
        </w:tc>
      </w:tr>
      <w:tr>
        <w:tc>
          <w:tcPr>
            <w:tcW w:type="dxa" w:w="2800"/>
            <w:shd w:fill="FFFFFF" w:val="clear"/>
            <w:tcMar>
              <w:top w:type="dxa" w:w="60"/>
              <w:left w:type="dxa" w:w="80"/>
              <w:bottom w:type="dxa" w:w="60"/>
              <w:right w:type="dxa" w:w="80"/>
            </w:tcMar>
          </w:tcPr>
          <w:p>
            <w:pPr>
              <w:jc w:val="left"/>
            </w:pPr>
            <w:r>
              <w:rPr>
                <w:b w:val="false"/>
                <w:bCs w:val="false"/>
                <w:color w:val="1A1A1A"/>
                <w:sz w:val="22"/>
                <w:szCs w:val="22"/>
              </w:rPr>
              <w:t xml:space="preserve">Repairs</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$2,490</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2800"/>
            <w:shd w:fill="F2F4F7" w:val="clear"/>
            <w:tcMar>
              <w:top w:type="dxa" w:w="60"/>
              <w:left w:type="dxa" w:w="80"/>
              <w:bottom w:type="dxa" w:w="60"/>
              <w:right w:type="dxa" w:w="80"/>
            </w:tcMar>
          </w:tcPr>
          <w:p>
            <w:pPr>
              <w:jc w:val="left"/>
            </w:pPr>
            <w:r>
              <w:rPr>
                <w:b w:val="false"/>
                <w:bCs w:val="false"/>
                <w:color w:val="C0392B"/>
                <w:sz w:val="22"/>
                <w:szCs w:val="22"/>
              </w:rPr>
              <w:t xml:space="preserve">Activations</w:t>
            </w:r>
          </w:p>
        </w:tc>
        <w:tc>
          <w:tcPr>
            <w:tcW w:type="dxa" w:w="2000"/>
            <w:shd w:fill="F2F4F7" w:val="clear"/>
            <w:tcMar>
              <w:top w:type="dxa" w:w="60"/>
              <w:left w:type="dxa" w:w="80"/>
              <w:bottom w:type="dxa" w:w="60"/>
              <w:right w:type="dxa" w:w="80"/>
            </w:tcMar>
          </w:tcPr>
          <w:p>
            <w:pPr>
              <w:jc w:val="left"/>
            </w:pPr>
            <w:r>
              <w:rPr>
                <w:b w:val="false"/>
                <w:bCs w:val="false"/>
                <w:color w:val="C0392B"/>
                <w:sz w:val="22"/>
                <w:szCs w:val="22"/>
              </w:rPr>
              <w:t xml:space="preserve">$0 — NOT LOGGED ⚠</w:t>
            </w:r>
          </w:p>
        </w:tc>
        <w:tc>
          <w:tcPr>
            <w:tcW w:type="dxa" w:w="2000"/>
            <w:shd w:fill="F2F4F7" w:val="clear"/>
            <w:tcMar>
              <w:top w:type="dxa" w:w="60"/>
              <w:left w:type="dxa" w:w="80"/>
              <w:bottom w:type="dxa" w:w="60"/>
              <w:right w:type="dxa" w:w="80"/>
            </w:tcMar>
          </w:tcPr>
          <w:p>
            <w:pPr>
              <w:jc w:val="left"/>
            </w:pPr>
            <w:r>
              <w:rPr>
                <w:b w:val="false"/>
                <w:bCs w:val="false"/>
                <w:color w:val="C0392B"/>
                <w:sz w:val="22"/>
                <w:szCs w:val="22"/>
              </w:rPr>
              <w:t xml:space="preserve">Unknown</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w:t>
            </w:r>
          </w:p>
        </w:tc>
      </w:tr>
      <w:tr>
        <w:tc>
          <w:tcPr>
            <w:tcW w:type="dxa" w:w="2800"/>
            <w:shd w:fill="FFFFFF" w:val="clear"/>
            <w:tcMar>
              <w:top w:type="dxa" w:w="60"/>
              <w:left w:type="dxa" w:w="80"/>
              <w:bottom w:type="dxa" w:w="60"/>
              <w:right w:type="dxa" w:w="80"/>
            </w:tcMar>
          </w:tcPr>
          <w:p>
            <w:pPr>
              <w:jc w:val="left"/>
            </w:pPr>
            <w:r>
              <w:rPr>
                <w:b/>
                <w:bCs/>
                <w:color w:val="1A1A1A"/>
                <w:sz w:val="22"/>
                <w:szCs w:val="22"/>
              </w:rPr>
              <w:t xml:space="preserve">TOTAL</w:t>
            </w:r>
          </w:p>
        </w:tc>
        <w:tc>
          <w:tcPr>
            <w:tcW w:type="dxa" w:w="2000"/>
            <w:shd w:fill="FFFFFF" w:val="clear"/>
            <w:tcMar>
              <w:top w:type="dxa" w:w="60"/>
              <w:left w:type="dxa" w:w="80"/>
              <w:bottom w:type="dxa" w:w="60"/>
              <w:right w:type="dxa" w:w="80"/>
            </w:tcMar>
          </w:tcPr>
          <w:p>
            <w:pPr>
              <w:jc w:val="left"/>
            </w:pPr>
            <w:r>
              <w:rPr>
                <w:b/>
                <w:bCs/>
                <w:color w:val="1A1A1A"/>
                <w:sz w:val="22"/>
                <w:szCs w:val="22"/>
              </w:rPr>
              <w:t xml:space="preserve">$2,820</w:t>
            </w:r>
          </w:p>
        </w:tc>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w:t>
            </w:r>
          </w:p>
        </w:tc>
      </w:tr>
    </w:tbl>
    <w:p>
      <w:pPr>
        <w:spacing w:after="8" w:before="0"/>
      </w:pPr>
    </w:p>
    <w:p>
      <w:pPr>
        <w:spacing w:after="10" w:before="0"/>
      </w:pPr>
      <w:r>
        <w:rPr>
          <w:b/>
          <w:bCs/>
        </w:rPr>
        <w:t xml:space="preserve">Payment Mix: </w:t>
      </w:r>
      <w:r>
        <w:t xml:space="preserve">Cash $2,080 (96%)  ·  Card $85 (3%)  ·  E-Transfer $0 (0%)</w:t>
      </w:r>
    </w:p>
    <w:p>
      <w:pPr>
        <w:spacing w:after="10" w:before="0"/>
      </w:pPr>
      <w:r>
        <w:rPr>
          <w:b/>
          <w:bCs/>
        </w:rPr>
        <w:t xml:space="preserve">Daily Average: </w:t>
      </w:r>
      <w:r>
        <w:t xml:space="preserve">$134.30 / day  ·  Needed to hit target: $418 / day in remaining 10 days</w:t>
      </w:r>
    </w:p>
    <w:p>
      <w:pPr>
        <w:spacing w:after="10" w:before="0"/>
      </w:pPr>
      <w:r>
        <w:rPr>
          <w:b/>
          <w:bCs/>
          <w:color w:val="C0392B"/>
        </w:rPr>
        <w:t xml:space="preserve">⚠ Activations not being recorded. </w:t>
      </w:r>
      <w:r>
        <w:t xml:space="preserve">Pickering has processed activations this month but zero are logged in the CRM. Staff must log every activation at time of sale.</w:t>
      </w:r>
    </w:p>
    <w:p>
      <w:pPr>
        <w:spacing w:after="8" w:before="0"/>
      </w:pPr>
    </w:p>
    <w:p>
      <w:pPr>
        <w:pStyle w:val="Heading2"/>
        <w:pBdr>
          <w:bottom w:val="single" w:color="1E3A5F" w:sz="4"/>
        </w:pBdr>
        <w:spacing w:after="8" w:before="20"/>
      </w:pPr>
      <w:r>
        <w:rPr>
          <w:b/>
          <w:bCs/>
          <w:color w:val="1E3A5F"/>
          <w:sz w:val="26"/>
          <w:szCs w:val="26"/>
        </w:rPr>
        <w:t xml:space="preserve">Repairs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5000"/>
            <w:shd w:fill="1E3A5F" w:val="clear"/>
            <w:tcMar>
              <w:top w:type="dxa" w:w="60"/>
              <w:left w:type="dxa" w:w="80"/>
              <w:bottom w:type="dxa" w:w="60"/>
              <w:right w:type="dxa" w:w="80"/>
            </w:tcMar>
          </w:tcPr>
          <w:p>
            <w:pPr>
              <w:jc w:val="center"/>
            </w:pPr>
            <w:r>
              <w:rPr>
                <w:b/>
                <w:bCs/>
                <w:color w:val="FFFFFF"/>
                <w:sz w:val="22"/>
                <w:szCs w:val="22"/>
              </w:rPr>
              <w:t xml:space="preserve">Count / Value</w:t>
            </w:r>
          </w:p>
        </w:tc>
      </w:tr>
      <w:tr>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Total tickets opened</w:t>
            </w:r>
          </w:p>
        </w:tc>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21</w:t>
            </w:r>
          </w:p>
        </w:tc>
      </w:tr>
      <w:tr>
        <w:tc>
          <w:tcPr>
            <w:tcW w:type="dxa" w:w="4000"/>
            <w:shd w:fill="FFFFFF" w:val="clear"/>
            <w:tcMar>
              <w:top w:type="dxa" w:w="60"/>
              <w:left w:type="dxa" w:w="80"/>
              <w:bottom w:type="dxa" w:w="60"/>
              <w:right w:type="dxa" w:w="80"/>
            </w:tcMar>
          </w:tcPr>
          <w:p>
            <w:pPr>
              <w:jc w:val="left"/>
            </w:pPr>
            <w:r>
              <w:rPr>
                <w:b w:val="false"/>
                <w:bCs w:val="false"/>
                <w:color w:val="1A7A4A"/>
                <w:sz w:val="22"/>
                <w:szCs w:val="22"/>
              </w:rPr>
              <w:t xml:space="preserve">Completed</w:t>
            </w:r>
          </w:p>
        </w:tc>
        <w:tc>
          <w:tcPr>
            <w:tcW w:type="dxa" w:w="5000"/>
            <w:shd w:fill="FFFFFF" w:val="clear"/>
            <w:tcMar>
              <w:top w:type="dxa" w:w="60"/>
              <w:left w:type="dxa" w:w="80"/>
              <w:bottom w:type="dxa" w:w="60"/>
              <w:right w:type="dxa" w:w="80"/>
            </w:tcMar>
          </w:tcPr>
          <w:p>
            <w:pPr>
              <w:jc w:val="left"/>
            </w:pPr>
            <w:r>
              <w:rPr>
                <w:b/>
                <w:bCs/>
                <w:color w:val="1A7A4A"/>
                <w:sz w:val="22"/>
                <w:szCs w:val="22"/>
              </w:rPr>
              <w:t xml:space="preserve">15 (71%) ✓</w:t>
            </w:r>
          </w:p>
        </w:tc>
      </w:tr>
      <w:tr>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Cancelled</w:t>
            </w:r>
          </w:p>
        </w:tc>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3 (14.3%)</w:t>
            </w:r>
          </w:p>
        </w:tc>
      </w:tr>
      <w:tr>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Active right now</w:t>
            </w:r>
          </w:p>
        </w:tc>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3</w:t>
            </w:r>
          </w:p>
        </w:tc>
      </w:tr>
      <w:tr>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Repair revenue (completed)</w:t>
            </w:r>
          </w:p>
        </w:tc>
        <w:tc>
          <w:tcPr>
            <w:tcW w:type="dxa" w:w="5000"/>
            <w:shd w:fill="F2F4F7" w:val="clear"/>
            <w:tcMar>
              <w:top w:type="dxa" w:w="60"/>
              <w:left w:type="dxa" w:w="80"/>
              <w:bottom w:type="dxa" w:w="60"/>
              <w:right w:type="dxa" w:w="80"/>
            </w:tcMar>
          </w:tcPr>
          <w:p>
            <w:pPr>
              <w:jc w:val="left"/>
            </w:pPr>
            <w:r>
              <w:rPr>
                <w:b/>
                <w:bCs/>
                <w:color w:val="1A1A1A"/>
                <w:sz w:val="22"/>
                <w:szCs w:val="22"/>
              </w:rPr>
              <w:t xml:space="preserve">$2,490 — more than Oshawa</w:t>
            </w:r>
          </w:p>
        </w:tc>
      </w:tr>
    </w:tbl>
    <w:p>
      <w:pPr>
        <w:spacing w:after="10" w:before="0"/>
      </w:pPr>
      <w:r>
        <w:rPr>
          <w:b/>
          <w:bCs/>
          <w:color w:val="1A7A4A"/>
        </w:rPr>
        <w:t xml:space="preserve">Pickering runs repairs more efficiently. </w:t>
      </w:r>
      <w:r>
        <w:t xml:space="preserve">15 completions vs Oshawa's 14, higher revenue, far lower cancellation rate. This is your repair operation benchmark.</w:t>
      </w:r>
    </w:p>
    <w:p>
      <w:pPr>
        <w:spacing w:after="8" w:before="0"/>
      </w:pPr>
    </w:p>
    <w:p>
      <w:pPr>
        <w:spacing w:after="6" w:before="16"/>
      </w:pPr>
      <w:r>
        <w:rPr>
          <w:b/>
          <w:bCs/>
          <w:color w:val="5D6D7E"/>
          <w:sz w:val="22"/>
          <w:szCs w:val="22"/>
        </w:rPr>
        <w:t xml:space="preserve">Active Tickets Right Now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500"/>
        <w:gridCol w:w="1100"/>
        <w:gridCol w:w="3300"/>
      </w:tblGrid>
      <w:tr>
        <w:trPr>
          <w:tblHeader/>
        </w:trPr>
        <w:tc>
          <w:tcPr>
            <w:tcW w:type="dxa" w:w="900"/>
            <w:shd w:fill="1E3A5F" w:val="clear"/>
            <w:tcMar>
              <w:top w:type="dxa" w:w="60"/>
              <w:left w:type="dxa" w:w="80"/>
              <w:bottom w:type="dxa" w:w="60"/>
              <w:right w:type="dxa" w:w="80"/>
            </w:tcMar>
          </w:tcPr>
          <w:p>
            <w:pPr>
              <w:jc w:val="center"/>
            </w:pPr>
            <w:r>
              <w:rPr>
                <w:b/>
                <w:bCs/>
                <w:color w:val="FFFFFF"/>
                <w:sz w:val="22"/>
                <w:szCs w:val="22"/>
              </w:rPr>
              <w:t xml:space="preserve">Ticket #</w:t>
            </w:r>
          </w:p>
        </w:tc>
        <w:tc>
          <w:tcPr>
            <w:tcW w:type="dxa" w:w="2200"/>
            <w:shd w:fill="1E3A5F" w:val="clear"/>
            <w:tcMar>
              <w:top w:type="dxa" w:w="60"/>
              <w:left w:type="dxa" w:w="80"/>
              <w:bottom w:type="dxa" w:w="60"/>
              <w:right w:type="dxa" w:w="80"/>
            </w:tcMar>
          </w:tcPr>
          <w:p>
            <w:pPr>
              <w:jc w:val="center"/>
            </w:pPr>
            <w:r>
              <w:rPr>
                <w:b/>
                <w:bCs/>
                <w:color w:val="FFFFFF"/>
                <w:sz w:val="22"/>
                <w:szCs w:val="22"/>
              </w:rPr>
              <w:t xml:space="preserve">Device</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Status</w:t>
            </w:r>
          </w:p>
        </w:tc>
        <w:tc>
          <w:tcPr>
            <w:tcW w:type="dxa" w:w="1100"/>
            <w:shd w:fill="1E3A5F" w:val="clear"/>
            <w:tcMar>
              <w:top w:type="dxa" w:w="60"/>
              <w:left w:type="dxa" w:w="80"/>
              <w:bottom w:type="dxa" w:w="60"/>
              <w:right w:type="dxa" w:w="80"/>
            </w:tcMar>
          </w:tcPr>
          <w:p>
            <w:pPr>
              <w:jc w:val="center"/>
            </w:pPr>
            <w:r>
              <w:rPr>
                <w:b/>
                <w:bCs/>
                <w:color w:val="FFFFFF"/>
                <w:sz w:val="22"/>
                <w:szCs w:val="22"/>
              </w:rPr>
              <w:t xml:space="preserve">Age</w:t>
            </w:r>
          </w:p>
        </w:tc>
        <w:tc>
          <w:tcPr>
            <w:tcW w:type="dxa" w:w="3300"/>
            <w:shd w:fill="1E3A5F" w:val="clear"/>
            <w:tcMar>
              <w:top w:type="dxa" w:w="60"/>
              <w:left w:type="dxa" w:w="80"/>
              <w:bottom w:type="dxa" w:w="60"/>
              <w:right w:type="dxa" w:w="80"/>
            </w:tcMar>
          </w:tcPr>
          <w:p>
            <w:pPr>
              <w:jc w:val="center"/>
            </w:pPr>
            <w:r>
              <w:rPr>
                <w:b/>
                <w:bCs/>
                <w:color w:val="FFFFFF"/>
                <w:sz w:val="22"/>
                <w:szCs w:val="22"/>
              </w:rPr>
              <w:t xml:space="preserve">Action Required</w:t>
            </w:r>
          </w:p>
        </w:tc>
      </w:tr>
      <w:tr>
        <w:tc>
          <w:tcPr>
            <w:tcW w:type="dxa" w:w="900"/>
            <w:shd w:fill="F2F4F7" w:val="clear"/>
            <w:tcMar>
              <w:top w:type="dxa" w:w="60"/>
              <w:left w:type="dxa" w:w="80"/>
              <w:bottom w:type="dxa" w:w="60"/>
              <w:right w:type="dxa" w:w="80"/>
            </w:tcMar>
          </w:tcPr>
          <w:p>
            <w:pPr>
              <w:jc w:val="left"/>
            </w:pPr>
            <w:r>
              <w:rPr>
                <w:b w:val="false"/>
                <w:bCs w:val="false"/>
                <w:color w:val="1A1A1A"/>
                <w:sz w:val="22"/>
                <w:szCs w:val="22"/>
              </w:rPr>
              <w:t xml:space="preserve">#72</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Laptop – ThinkPad T14</w:t>
            </w:r>
          </w:p>
        </w:tc>
        <w:tc>
          <w:tcPr>
            <w:tcW w:type="dxa" w:w="1500"/>
            <w:shd w:fill="F2F4F7" w:val="clear"/>
            <w:tcMar>
              <w:top w:type="dxa" w:w="60"/>
              <w:left w:type="dxa" w:w="80"/>
              <w:bottom w:type="dxa" w:w="60"/>
              <w:right w:type="dxa" w:w="80"/>
            </w:tcMar>
          </w:tcPr>
          <w:p>
            <w:pPr>
              <w:jc w:val="left"/>
            </w:pPr>
            <w:r>
              <w:rPr>
                <w:b/>
                <w:bCs/>
                <w:color w:val="1A7A4A"/>
                <w:sz w:val="22"/>
                <w:szCs w:val="22"/>
              </w:rPr>
              <w:t xml:space="preserve">READY PICKUP</w:t>
            </w:r>
          </w:p>
        </w:tc>
        <w:tc>
          <w:tcPr>
            <w:tcW w:type="dxa" w:w="1100"/>
            <w:shd w:fill="F2F4F7" w:val="clear"/>
            <w:tcMar>
              <w:top w:type="dxa" w:w="60"/>
              <w:left w:type="dxa" w:w="80"/>
              <w:bottom w:type="dxa" w:w="60"/>
              <w:right w:type="dxa" w:w="80"/>
            </w:tcMar>
          </w:tcPr>
          <w:p>
            <w:pPr>
              <w:jc w:val="left"/>
            </w:pPr>
            <w:r>
              <w:rPr>
                <w:b w:val="false"/>
                <w:bCs w:val="false"/>
                <w:color w:val="1A1A1A"/>
                <w:sz w:val="22"/>
                <w:szCs w:val="22"/>
              </w:rPr>
              <w:t xml:space="preserve">Today</w:t>
            </w:r>
          </w:p>
        </w:tc>
        <w:tc>
          <w:tcPr>
            <w:tcW w:type="dxa" w:w="3300"/>
            <w:shd w:fill="F2F4F7" w:val="clear"/>
            <w:tcMar>
              <w:top w:type="dxa" w:w="60"/>
              <w:left w:type="dxa" w:w="80"/>
              <w:bottom w:type="dxa" w:w="60"/>
              <w:right w:type="dxa" w:w="80"/>
            </w:tcMar>
          </w:tcPr>
          <w:p>
            <w:pPr>
              <w:jc w:val="left"/>
            </w:pPr>
            <w:r>
              <w:rPr>
                <w:b/>
                <w:bCs/>
                <w:color w:val="C0392B"/>
                <w:sz w:val="22"/>
                <w:szCs w:val="22"/>
              </w:rPr>
              <w:t xml:space="preserve">Contact customer NOW</w:t>
            </w:r>
          </w:p>
        </w:tc>
      </w:tr>
      <w:tr>
        <w:tc>
          <w:tcPr>
            <w:tcW w:type="dxa" w:w="900"/>
            <w:shd w:fill="FFFFFF" w:val="clear"/>
            <w:tcMar>
              <w:top w:type="dxa" w:w="60"/>
              <w:left w:type="dxa" w:w="80"/>
              <w:bottom w:type="dxa" w:w="60"/>
              <w:right w:type="dxa" w:w="80"/>
            </w:tcMar>
          </w:tcPr>
          <w:p>
            <w:pPr>
              <w:jc w:val="left"/>
            </w:pPr>
            <w:r>
              <w:rPr>
                <w:b w:val="false"/>
                <w:bCs w:val="false"/>
                <w:color w:val="1A1A1A"/>
                <w:sz w:val="22"/>
                <w:szCs w:val="22"/>
              </w:rPr>
              <w:t xml:space="preserve">#61</w:t>
            </w:r>
          </w:p>
        </w:tc>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Laptop – Surface (Brian)</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Diagnosed</w:t>
            </w:r>
          </w:p>
        </w:tc>
        <w:tc>
          <w:tcPr>
            <w:tcW w:type="dxa" w:w="1100"/>
            <w:shd w:fill="FFFFFF" w:val="clear"/>
            <w:tcMar>
              <w:top w:type="dxa" w:w="60"/>
              <w:left w:type="dxa" w:w="80"/>
              <w:bottom w:type="dxa" w:w="60"/>
              <w:right w:type="dxa" w:w="80"/>
            </w:tcMar>
          </w:tcPr>
          <w:p>
            <w:pPr>
              <w:jc w:val="left"/>
            </w:pPr>
            <w:r>
              <w:rPr>
                <w:b w:val="false"/>
                <w:bCs w:val="false"/>
                <w:color w:val="1A1A1A"/>
                <w:sz w:val="22"/>
                <w:szCs w:val="22"/>
              </w:rPr>
              <w:t xml:space="preserve">4 days</w:t>
            </w:r>
          </w:p>
        </w:tc>
        <w:tc>
          <w:tcPr>
            <w:tcW w:type="dxa" w:w="3300"/>
            <w:shd w:fill="FFFFFF" w:val="clear"/>
            <w:tcMar>
              <w:top w:type="dxa" w:w="60"/>
              <w:left w:type="dxa" w:w="80"/>
              <w:bottom w:type="dxa" w:w="60"/>
              <w:right w:type="dxa" w:w="80"/>
            </w:tcMar>
          </w:tcPr>
          <w:p>
            <w:pPr>
              <w:jc w:val="left"/>
            </w:pPr>
            <w:r>
              <w:rPr>
                <w:b w:val="false"/>
                <w:bCs w:val="false"/>
                <w:color w:val="1A1A1A"/>
                <w:sz w:val="22"/>
                <w:szCs w:val="22"/>
              </w:rPr>
              <w:t xml:space="preserve">Customer approval needed</w:t>
            </w:r>
          </w:p>
        </w:tc>
      </w:tr>
      <w:tr>
        <w:tc>
          <w:tcPr>
            <w:tcW w:type="dxa" w:w="900"/>
            <w:shd w:fill="F2F4F7" w:val="clear"/>
            <w:tcMar>
              <w:top w:type="dxa" w:w="60"/>
              <w:left w:type="dxa" w:w="80"/>
              <w:bottom w:type="dxa" w:w="60"/>
              <w:right w:type="dxa" w:w="80"/>
            </w:tcMar>
          </w:tcPr>
          <w:p>
            <w:pPr>
              <w:jc w:val="left"/>
            </w:pPr>
            <w:r>
              <w:rPr>
                <w:b w:val="false"/>
                <w:bCs w:val="false"/>
                <w:color w:val="1A1A1A"/>
                <w:sz w:val="22"/>
                <w:szCs w:val="22"/>
              </w:rPr>
              <w:t xml:space="preserve">#67</w:t>
            </w:r>
          </w:p>
        </w:tc>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Laptop – UX430U</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Waiting Parts</w:t>
            </w:r>
          </w:p>
        </w:tc>
        <w:tc>
          <w:tcPr>
            <w:tcW w:type="dxa" w:w="1100"/>
            <w:shd w:fill="F2F4F7" w:val="clear"/>
            <w:tcMar>
              <w:top w:type="dxa" w:w="60"/>
              <w:left w:type="dxa" w:w="80"/>
              <w:bottom w:type="dxa" w:w="60"/>
              <w:right w:type="dxa" w:w="80"/>
            </w:tcMar>
          </w:tcPr>
          <w:p>
            <w:pPr>
              <w:jc w:val="left"/>
            </w:pPr>
            <w:r>
              <w:rPr>
                <w:b w:val="false"/>
                <w:bCs w:val="false"/>
                <w:color w:val="1A1A1A"/>
                <w:sz w:val="22"/>
                <w:szCs w:val="22"/>
              </w:rPr>
              <w:t xml:space="preserve">2 days</w:t>
            </w:r>
          </w:p>
        </w:tc>
        <w:tc>
          <w:tcPr>
            <w:tcW w:type="dxa" w:w="3300"/>
            <w:shd w:fill="F2F4F7" w:val="clear"/>
            <w:tcMar>
              <w:top w:type="dxa" w:w="60"/>
              <w:left w:type="dxa" w:w="80"/>
              <w:bottom w:type="dxa" w:w="60"/>
              <w:right w:type="dxa" w:w="80"/>
            </w:tcMar>
          </w:tcPr>
          <w:p>
            <w:pPr>
              <w:jc w:val="left"/>
            </w:pPr>
            <w:r>
              <w:rPr>
                <w:b w:val="false"/>
                <w:bCs w:val="false"/>
                <w:color w:val="1A1A1A"/>
                <w:sz w:val="22"/>
                <w:szCs w:val="22"/>
              </w:rPr>
              <w:t xml:space="preserve">Update ETA — no customer linked</w:t>
            </w:r>
          </w:p>
        </w:tc>
      </w:tr>
    </w:tbl>
    <w:p>
      <w:pPr>
        <w:spacing w:after="8" w:before="0"/>
      </w:pPr>
    </w:p>
    <w:p>
      <w:pPr>
        <w:pStyle w:val="Heading2"/>
        <w:pBdr>
          <w:bottom w:val="single" w:color="1E3A5F" w:sz="4"/>
        </w:pBdr>
        <w:spacing w:after="8" w:before="20"/>
      </w:pPr>
      <w:r>
        <w:rPr>
          <w:b/>
          <w:bCs/>
          <w:color w:val="1E3A5F"/>
          <w:sz w:val="26"/>
          <w:szCs w:val="26"/>
        </w:rPr>
        <w:t xml:space="preserve">Staff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000"/>
      </w:tblGrid>
      <w:tr>
        <w:trPr>
          <w:tblHeader/>
        </w:trPr>
        <w:tc>
          <w:tcPr>
            <w:tcW w:type="dxa" w:w="1800"/>
            <w:shd w:fill="1E3A5F" w:val="clear"/>
            <w:tcMar>
              <w:top w:type="dxa" w:w="60"/>
              <w:left w:type="dxa" w:w="80"/>
              <w:bottom w:type="dxa" w:w="60"/>
              <w:right w:type="dxa" w:w="80"/>
            </w:tcMar>
          </w:tcPr>
          <w:p>
            <w:pPr>
              <w:jc w:val="center"/>
            </w:pPr>
            <w:r>
              <w:rPr>
                <w:b/>
                <w:bCs/>
                <w:color w:val="FFFFFF"/>
                <w:sz w:val="22"/>
                <w:szCs w:val="22"/>
              </w:rPr>
              <w:t xml:space="preserve">Staff</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Walk-in</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Repairs</w:t>
            </w:r>
          </w:p>
        </w:tc>
        <w:tc>
          <w:tcPr>
            <w:tcW w:type="dxa" w:w="1400"/>
            <w:shd w:fill="1E3A5F" w:val="clear"/>
            <w:tcMar>
              <w:top w:type="dxa" w:w="60"/>
              <w:left w:type="dxa" w:w="80"/>
              <w:bottom w:type="dxa" w:w="60"/>
              <w:right w:type="dxa" w:w="80"/>
            </w:tcMar>
          </w:tcPr>
          <w:p>
            <w:pPr>
              <w:jc w:val="center"/>
            </w:pPr>
            <w:r>
              <w:rPr>
                <w:b/>
                <w:bCs/>
                <w:color w:val="FFFFFF"/>
                <w:sz w:val="22"/>
                <w:szCs w:val="22"/>
              </w:rPr>
              <w:t xml:space="preserve">Total</w:t>
            </w:r>
          </w:p>
        </w:tc>
        <w:tc>
          <w:tcPr>
            <w:tcW w:type="dxa" w:w="3000"/>
            <w:shd w:fill="1E3A5F" w:val="clear"/>
            <w:tcMar>
              <w:top w:type="dxa" w:w="60"/>
              <w:left w:type="dxa" w:w="80"/>
              <w:bottom w:type="dxa" w:w="60"/>
              <w:right w:type="dxa" w:w="80"/>
            </w:tcMar>
          </w:tcPr>
          <w:p>
            <w:pPr>
              <w:jc w:val="center"/>
            </w:pPr>
            <w:r>
              <w:rPr>
                <w:b/>
                <w:bCs/>
                <w:color w:val="FFFFFF"/>
                <w:sz w:val="22"/>
                <w:szCs w:val="22"/>
              </w:rPr>
              <w:t xml:space="preserve">Notes</w:t>
            </w:r>
          </w:p>
        </w:tc>
      </w:tr>
      <w:tr>
        <w:tc>
          <w:tcPr>
            <w:tcW w:type="dxa" w:w="1800"/>
            <w:shd w:fill="F2F4F7" w:val="clear"/>
            <w:tcMar>
              <w:top w:type="dxa" w:w="60"/>
              <w:left w:type="dxa" w:w="80"/>
              <w:bottom w:type="dxa" w:w="60"/>
              <w:right w:type="dxa" w:w="80"/>
            </w:tcMar>
          </w:tcPr>
          <w:p>
            <w:pPr>
              <w:jc w:val="left"/>
            </w:pPr>
            <w:r>
              <w:rPr>
                <w:b/>
                <w:bCs/>
                <w:color w:val="1A1A1A"/>
                <w:sz w:val="22"/>
                <w:szCs w:val="22"/>
              </w:rPr>
              <w:t xml:space="preserve">Nafiz</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$330</w:t>
            </w:r>
          </w:p>
        </w:tc>
        <w:tc>
          <w:tcPr>
            <w:tcW w:type="dxa" w:w="1400"/>
            <w:shd w:fill="F2F4F7" w:val="clear"/>
            <w:tcMar>
              <w:top w:type="dxa" w:w="60"/>
              <w:left w:type="dxa" w:w="80"/>
              <w:bottom w:type="dxa" w:w="60"/>
              <w:right w:type="dxa" w:w="80"/>
            </w:tcMar>
          </w:tcPr>
          <w:p>
            <w:pPr>
              <w:jc w:val="left"/>
            </w:pPr>
            <w:r>
              <w:rPr>
                <w:b w:val="false"/>
                <w:bCs w:val="false"/>
                <w:color w:val="1A1A1A"/>
                <w:sz w:val="22"/>
                <w:szCs w:val="22"/>
              </w:rPr>
              <w:t xml:space="preserve">$2,250</w:t>
            </w:r>
          </w:p>
        </w:tc>
        <w:tc>
          <w:tcPr>
            <w:tcW w:type="dxa" w:w="1400"/>
            <w:shd w:fill="F2F4F7" w:val="clear"/>
            <w:tcMar>
              <w:top w:type="dxa" w:w="60"/>
              <w:left w:type="dxa" w:w="80"/>
              <w:bottom w:type="dxa" w:w="60"/>
              <w:right w:type="dxa" w:w="80"/>
            </w:tcMar>
          </w:tcPr>
          <w:p>
            <w:pPr>
              <w:jc w:val="left"/>
            </w:pPr>
            <w:r>
              <w:rPr>
                <w:b/>
                <w:bCs/>
                <w:color w:val="1A1A1A"/>
                <w:sz w:val="22"/>
                <w:szCs w:val="22"/>
              </w:rPr>
              <w:t xml:space="preserve">$2,580</w:t>
            </w:r>
          </w:p>
        </w:tc>
        <w:tc>
          <w:tcPr>
            <w:tcW w:type="dxa" w:w="3000"/>
            <w:shd w:fill="F2F4F7" w:val="clear"/>
            <w:tcMar>
              <w:top w:type="dxa" w:w="60"/>
              <w:left w:type="dxa" w:w="80"/>
              <w:bottom w:type="dxa" w:w="60"/>
              <w:right w:type="dxa" w:w="80"/>
            </w:tcMar>
          </w:tcPr>
          <w:p>
            <w:pPr>
              <w:jc w:val="left"/>
            </w:pPr>
            <w:r>
              <w:rPr>
                <w:b w:val="false"/>
                <w:bCs w:val="false"/>
                <w:color w:val="D35400"/>
                <w:sz w:val="22"/>
                <w:szCs w:val="22"/>
              </w:rPr>
              <w:t xml:space="preserve">Carries 91% of Pickering revenue</w:t>
            </w:r>
          </w:p>
        </w:tc>
      </w:tr>
      <w:tr>
        <w:tc>
          <w:tcPr>
            <w:tcW w:type="dxa" w:w="1800"/>
            <w:shd w:fill="FFFFFF" w:val="clear"/>
            <w:tcMar>
              <w:top w:type="dxa" w:w="60"/>
              <w:left w:type="dxa" w:w="80"/>
              <w:bottom w:type="dxa" w:w="60"/>
              <w:right w:type="dxa" w:w="80"/>
            </w:tcMar>
          </w:tcPr>
          <w:p>
            <w:pPr>
              <w:jc w:val="left"/>
            </w:pPr>
            <w:r>
              <w:rPr>
                <w:b w:val="false"/>
                <w:bCs w:val="false"/>
                <w:color w:val="1A1A1A"/>
                <w:sz w:val="22"/>
                <w:szCs w:val="22"/>
              </w:rPr>
              <w:t xml:space="preserve">Athavan</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$0</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$240</w:t>
            </w:r>
          </w:p>
        </w:tc>
        <w:tc>
          <w:tcPr>
            <w:tcW w:type="dxa" w:w="1400"/>
            <w:shd w:fill="FFFFFF" w:val="clear"/>
            <w:tcMar>
              <w:top w:type="dxa" w:w="60"/>
              <w:left w:type="dxa" w:w="80"/>
              <w:bottom w:type="dxa" w:w="60"/>
              <w:right w:type="dxa" w:w="80"/>
            </w:tcMar>
          </w:tcPr>
          <w:p>
            <w:pPr>
              <w:jc w:val="left"/>
            </w:pPr>
            <w:r>
              <w:rPr>
                <w:b w:val="false"/>
                <w:bCs w:val="false"/>
                <w:color w:val="1A1A1A"/>
                <w:sz w:val="22"/>
                <w:szCs w:val="22"/>
              </w:rPr>
              <w:t xml:space="preserve">$240</w:t>
            </w:r>
          </w:p>
        </w:tc>
        <w:tc>
          <w:tcPr>
            <w:tcW w:type="dxa" w:w="3000"/>
            <w:shd w:fill="FFFFFF" w:val="clear"/>
            <w:tcMar>
              <w:top w:type="dxa" w:w="60"/>
              <w:left w:type="dxa" w:w="80"/>
              <w:bottom w:type="dxa" w:w="60"/>
              <w:right w:type="dxa" w:w="80"/>
            </w:tcMar>
          </w:tcPr>
          <w:p>
            <w:pPr>
              <w:jc w:val="left"/>
            </w:pPr>
            <w:r>
              <w:rPr>
                <w:b w:val="false"/>
                <w:bCs w:val="false"/>
                <w:color w:val="1A1A1A"/>
                <w:sz w:val="22"/>
                <w:szCs w:val="22"/>
              </w:rPr>
              <w:t xml:space="preserve">Repair-focused</w:t>
            </w:r>
          </w:p>
        </w:tc>
      </w:tr>
    </w:tbl>
    <w:p>
      <w:pPr>
        <w:spacing w:after="10" w:before="0"/>
      </w:pPr>
      <w:r>
        <w:rPr>
          <w:b/>
          <w:bCs/>
          <w:color w:val="C0392B"/>
        </w:rPr>
        <w:t xml:space="preserve">⚠ Critical: Nafiz is a single point of failure at Pickering. </w:t>
      </w:r>
      <w:r>
        <w:t xml:space="preserve">$2,580 of $2,820 total location revenue comes from one person. If Nafiz is unavailable, Pickering essentially stops. A second fully-trained staff member is urgently needed.</w:t>
      </w:r>
    </w:p>
    <w:p>
      <w:pPr>
        <w:spacing w:after="8" w:before="0"/>
      </w:pPr>
    </w:p>
    <w:p>
      <w:pPr>
        <w:pStyle w:val="Heading2"/>
        <w:pBdr>
          <w:bottom w:val="single" w:color="1E3A5F" w:sz="4"/>
        </w:pBdr>
        <w:spacing w:after="8" w:before="20"/>
      </w:pPr>
      <w:r>
        <w:rPr>
          <w:b/>
          <w:bCs/>
          <w:color w:val="1E3A5F"/>
          <w:sz w:val="26"/>
          <w:szCs w:val="26"/>
        </w:rPr>
        <w:t xml:space="preserve">Calls &amp; Conversion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4500"/>
            <w:shd w:fill="1E3A5F" w:val="clear"/>
            <w:tcMar>
              <w:top w:type="dxa" w:w="60"/>
              <w:left w:type="dxa" w:w="80"/>
              <w:bottom w:type="dxa" w:w="60"/>
              <w:right w:type="dxa" w:w="80"/>
            </w:tcMar>
          </w:tcPr>
          <w:p>
            <w:pPr>
              <w:jc w:val="center"/>
            </w:pPr>
            <w:r>
              <w:rPr>
                <w:b/>
                <w:bCs/>
                <w:color w:val="FFFFFF"/>
                <w:sz w:val="22"/>
                <w:szCs w:val="22"/>
              </w:rPr>
              <w:t xml:space="preserve">Value</w:t>
            </w:r>
          </w:p>
        </w:tc>
      </w:tr>
      <w:tr>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Total inbound calls</w:t>
            </w:r>
          </w:p>
        </w:tc>
        <w:tc>
          <w:tcPr>
            <w:tcW w:type="dxa" w:w="4500"/>
            <w:shd w:fill="F2F4F7" w:val="clear"/>
            <w:tcMar>
              <w:top w:type="dxa" w:w="60"/>
              <w:left w:type="dxa" w:w="80"/>
              <w:bottom w:type="dxa" w:w="60"/>
              <w:right w:type="dxa" w:w="80"/>
            </w:tcMar>
          </w:tcPr>
          <w:p>
            <w:pPr>
              <w:jc w:val="left"/>
            </w:pPr>
            <w:r>
              <w:rPr>
                <w:b w:val="false"/>
                <w:bCs w:val="false"/>
                <w:color w:val="1A1A1A"/>
                <w:sz w:val="22"/>
                <w:szCs w:val="22"/>
              </w:rPr>
              <w:t xml:space="preserve">64</w:t>
            </w:r>
          </w:p>
        </w:tc>
      </w:tr>
      <w:tr>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Missed calls</w:t>
            </w:r>
          </w:p>
        </w:tc>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7 (11%)</w:t>
            </w:r>
          </w:p>
        </w:tc>
      </w:tr>
      <w:tr>
        <w:tc>
          <w:tcPr>
            <w:tcW w:type="dxa" w:w="4500"/>
            <w:shd w:fill="F2F4F7" w:val="clear"/>
            <w:tcMar>
              <w:top w:type="dxa" w:w="60"/>
              <w:left w:type="dxa" w:w="80"/>
              <w:bottom w:type="dxa" w:w="60"/>
              <w:right w:type="dxa" w:w="80"/>
            </w:tcMar>
          </w:tcPr>
          <w:p>
            <w:pPr>
              <w:jc w:val="left"/>
            </w:pPr>
            <w:r>
              <w:rPr>
                <w:b/>
                <w:bCs/>
                <w:color w:val="1A1A1A"/>
                <w:sz w:val="22"/>
                <w:szCs w:val="22"/>
              </w:rPr>
              <w:t xml:space="preserve">Repair leads (classified)</w:t>
            </w:r>
          </w:p>
        </w:tc>
        <w:tc>
          <w:tcPr>
            <w:tcW w:type="dxa" w:w="4500"/>
            <w:shd w:fill="F2F4F7" w:val="clear"/>
            <w:tcMar>
              <w:top w:type="dxa" w:w="60"/>
              <w:left w:type="dxa" w:w="80"/>
              <w:bottom w:type="dxa" w:w="60"/>
              <w:right w:type="dxa" w:w="80"/>
            </w:tcMar>
          </w:tcPr>
          <w:p>
            <w:pPr>
              <w:jc w:val="left"/>
            </w:pPr>
            <w:r>
              <w:rPr>
                <w:b/>
                <w:bCs/>
                <w:color w:val="1A1A1A"/>
                <w:sz w:val="22"/>
                <w:szCs w:val="22"/>
              </w:rPr>
              <w:t xml:space="preserve">26 — highest of both locations</w:t>
            </w:r>
          </w:p>
        </w:tc>
      </w:tr>
      <w:tr>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Repair leads converted (by phone match)</w:t>
            </w:r>
          </w:p>
        </w:tc>
        <w:tc>
          <w:tcPr>
            <w:tcW w:type="dxa" w:w="4500"/>
            <w:shd w:fill="FFFFFF" w:val="clear"/>
            <w:tcMar>
              <w:top w:type="dxa" w:w="60"/>
              <w:left w:type="dxa" w:w="80"/>
              <w:bottom w:type="dxa" w:w="60"/>
              <w:right w:type="dxa" w:w="80"/>
            </w:tcMar>
          </w:tcPr>
          <w:p>
            <w:pPr>
              <w:jc w:val="left"/>
            </w:pPr>
            <w:r>
              <w:rPr>
                <w:b w:val="false"/>
                <w:bCs w:val="false"/>
                <w:color w:val="1A1A1A"/>
                <w:sz w:val="22"/>
                <w:szCs w:val="22"/>
              </w:rPr>
              <w:t xml:space="preserve">5 (19.2%)</w:t>
            </w:r>
          </w:p>
        </w:tc>
      </w:tr>
      <w:tr>
        <w:tc>
          <w:tcPr>
            <w:tcW w:type="dxa" w:w="4500"/>
            <w:shd w:fill="F2F4F7" w:val="clear"/>
            <w:tcMar>
              <w:top w:type="dxa" w:w="60"/>
              <w:left w:type="dxa" w:w="80"/>
              <w:bottom w:type="dxa" w:w="60"/>
              <w:right w:type="dxa" w:w="80"/>
            </w:tcMar>
          </w:tcPr>
          <w:p>
            <w:pPr>
              <w:jc w:val="left"/>
            </w:pPr>
            <w:r>
              <w:rPr>
                <w:b w:val="false"/>
                <w:bCs w:val="false"/>
                <w:color w:val="D35400"/>
                <w:sz w:val="22"/>
                <w:szCs w:val="22"/>
              </w:rPr>
              <w:t xml:space="preserve">Unclassified calls</w:t>
            </w:r>
          </w:p>
        </w:tc>
        <w:tc>
          <w:tcPr>
            <w:tcW w:type="dxa" w:w="4500"/>
            <w:shd w:fill="F2F4F7" w:val="clear"/>
            <w:tcMar>
              <w:top w:type="dxa" w:w="60"/>
              <w:left w:type="dxa" w:w="80"/>
              <w:bottom w:type="dxa" w:w="60"/>
              <w:right w:type="dxa" w:w="80"/>
            </w:tcMar>
          </w:tcPr>
          <w:p>
            <w:pPr>
              <w:jc w:val="left"/>
            </w:pPr>
            <w:r>
              <w:rPr>
                <w:b w:val="false"/>
                <w:bCs w:val="false"/>
                <w:color w:val="D35400"/>
                <w:sz w:val="22"/>
                <w:szCs w:val="22"/>
              </w:rPr>
              <w:t xml:space="preserve">18 (28%)</w:t>
            </w:r>
          </w:p>
        </w:tc>
      </w:tr>
    </w:tbl>
    <w:p>
      <w:pPr>
        <w:spacing w:after="10" w:before="0"/>
      </w:pPr>
      <w:r>
        <w:t xml:space="preserve">Pickering receives the most repair lead calls (26 vs Oshawa's 11). More customers in the Pickering area are calling about repairs. Converting more of these leads is the fastest path to higher revenue there.</w:t>
      </w:r>
    </w:p>
    <w:p>
      <w:r>
        <w:br w:type="page"/>
      </w:r>
    </w:p>
    <w:p>
      <w:pPr>
        <w:pStyle w:val="Heading1"/>
        <w:shd w:fill="1E3A5F" w:color="1E3A5F" w:val="clear"/>
        <w:spacing w:after="12" w:before="24"/>
        <w:ind w:left="144"/>
      </w:pPr>
      <w:r>
        <w:rPr>
          <w:b/>
          <w:bCs/>
          <w:color w:val="FFFFFF"/>
          <w:sz w:val="32"/>
          <w:szCs w:val="32"/>
        </w:rPr>
        <w:t xml:space="preserve">CALLS &amp; CONVERSION ANALYSIS — COMBINED</w:t>
      </w:r>
    </w:p>
    <w:p>
      <w:pPr>
        <w:spacing w:after="10" w:before="0"/>
      </w:pPr>
      <w:r>
        <w:rPr>
          <w:b/>
          <w:bCs/>
        </w:rPr>
        <w:t xml:space="preserve">Important note: </w:t>
      </w:r>
      <w:r>
        <w:t xml:space="preserve">The old conversion calculation (2.7%) only worked when a caller was manually linked to a customer record in the system. By matching caller phone numbers directly to the customer database, the real conversion rate is </w:t>
      </w:r>
      <w:r>
        <w:rPr>
          <w:b/>
          <w:bCs/>
          <w:color w:val="1A7A4A"/>
        </w:rPr>
        <w:t xml:space="preserve">24.3%</w:t>
      </w:r>
      <w:r>
        <w:t xml:space="preserve"> — a much healthier number. The system was undercounting conversions, not your team underperforming.</w:t>
      </w:r>
    </w:p>
    <w:p>
      <w:pPr>
        <w:spacing w:after="8"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4000"/>
            <w:shd w:fill="1E3A5F" w:val="clear"/>
            <w:tcMar>
              <w:top w:type="dxa" w:w="60"/>
              <w:left w:type="dxa" w:w="80"/>
              <w:bottom w:type="dxa" w:w="60"/>
              <w:right w:type="dxa" w:w="80"/>
            </w:tcMar>
          </w:tcPr>
          <w:p>
            <w:pPr>
              <w:jc w:val="center"/>
            </w:pPr>
            <w:r>
              <w:rPr>
                <w:b/>
                <w:bCs/>
                <w:color w:val="FFFFFF"/>
                <w:sz w:val="22"/>
                <w:szCs w:val="22"/>
              </w:rPr>
              <w:t xml:space="preserve">Both Locations</w:t>
            </w:r>
          </w:p>
        </w:tc>
      </w:tr>
      <w:tr>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Total inbound calls (August)</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139</w:t>
            </w:r>
          </w:p>
        </w:tc>
      </w:tr>
      <w:tr>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Answer rate</w:t>
            </w:r>
          </w:p>
        </w:tc>
        <w:tc>
          <w:tcPr>
            <w:tcW w:type="dxa" w:w="4000"/>
            <w:shd w:fill="FFFFFF" w:val="clear"/>
            <w:tcMar>
              <w:top w:type="dxa" w:w="60"/>
              <w:left w:type="dxa" w:w="80"/>
              <w:bottom w:type="dxa" w:w="60"/>
              <w:right w:type="dxa" w:w="80"/>
            </w:tcMar>
          </w:tcPr>
          <w:p>
            <w:pPr>
              <w:jc w:val="left"/>
            </w:pPr>
            <w:r>
              <w:rPr>
                <w:b w:val="false"/>
                <w:bCs w:val="false"/>
                <w:color w:val="1A7A4A"/>
                <w:sz w:val="22"/>
                <w:szCs w:val="22"/>
              </w:rPr>
              <w:t xml:space="preserve">88% ✓</w:t>
            </w:r>
          </w:p>
        </w:tc>
      </w:tr>
      <w:tr>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Repair lead calls</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37</w:t>
            </w:r>
          </w:p>
        </w:tc>
      </w:tr>
      <w:tr>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Converted to repairs (phone match)</w:t>
            </w:r>
          </w:p>
        </w:tc>
        <w:tc>
          <w:tcPr>
            <w:tcW w:type="dxa" w:w="4000"/>
            <w:shd w:fill="FFFFFF" w:val="clear"/>
            <w:tcMar>
              <w:top w:type="dxa" w:w="60"/>
              <w:left w:type="dxa" w:w="80"/>
              <w:bottom w:type="dxa" w:w="60"/>
              <w:right w:type="dxa" w:w="80"/>
            </w:tcMar>
          </w:tcPr>
          <w:p>
            <w:pPr>
              <w:jc w:val="left"/>
            </w:pPr>
            <w:r>
              <w:rPr>
                <w:b w:val="false"/>
                <w:bCs w:val="false"/>
                <w:color w:val="1A7A4A"/>
                <w:sz w:val="22"/>
                <w:szCs w:val="22"/>
              </w:rPr>
              <w:t xml:space="preserve">9 (24.3%)</w:t>
            </w:r>
          </w:p>
        </w:tc>
      </w:tr>
      <w:tr>
        <w:tc>
          <w:tcPr>
            <w:tcW w:type="dxa" w:w="5000"/>
            <w:shd w:fill="F2F4F7" w:val="clear"/>
            <w:tcMar>
              <w:top w:type="dxa" w:w="60"/>
              <w:left w:type="dxa" w:w="80"/>
              <w:bottom w:type="dxa" w:w="60"/>
              <w:right w:type="dxa" w:w="80"/>
            </w:tcMar>
          </w:tcPr>
          <w:p>
            <w:pPr>
              <w:jc w:val="left"/>
            </w:pPr>
            <w:r>
              <w:rPr>
                <w:b w:val="false"/>
                <w:bCs w:val="false"/>
                <w:color w:val="C0392B"/>
                <w:sz w:val="22"/>
                <w:szCs w:val="22"/>
              </w:rPr>
              <w:t xml:space="preserve">Unconverted repair leads</w:t>
            </w:r>
          </w:p>
        </w:tc>
        <w:tc>
          <w:tcPr>
            <w:tcW w:type="dxa" w:w="4000"/>
            <w:shd w:fill="F2F4F7" w:val="clear"/>
            <w:tcMar>
              <w:top w:type="dxa" w:w="60"/>
              <w:left w:type="dxa" w:w="80"/>
              <w:bottom w:type="dxa" w:w="60"/>
              <w:right w:type="dxa" w:w="80"/>
            </w:tcMar>
          </w:tcPr>
          <w:p>
            <w:pPr>
              <w:jc w:val="left"/>
            </w:pPr>
            <w:r>
              <w:rPr>
                <w:b w:val="false"/>
                <w:bCs w:val="false"/>
                <w:color w:val="C0392B"/>
                <w:sz w:val="22"/>
                <w:szCs w:val="22"/>
              </w:rPr>
              <w:t xml:space="preserve">28 — follow-up opportunity</w:t>
            </w:r>
          </w:p>
        </w:tc>
      </w:tr>
      <w:tr>
        <w:tc>
          <w:tcPr>
            <w:tcW w:type="dxa" w:w="5000"/>
            <w:shd w:fill="FFFFFF" w:val="clear"/>
            <w:tcMar>
              <w:top w:type="dxa" w:w="60"/>
              <w:left w:type="dxa" w:w="80"/>
              <w:bottom w:type="dxa" w:w="60"/>
              <w:right w:type="dxa" w:w="80"/>
            </w:tcMar>
          </w:tcPr>
          <w:p>
            <w:pPr>
              <w:jc w:val="left"/>
            </w:pPr>
            <w:r>
              <w:rPr>
                <w:b w:val="false"/>
                <w:bCs w:val="false"/>
                <w:color w:val="C0392B"/>
                <w:sz w:val="22"/>
                <w:szCs w:val="22"/>
              </w:rPr>
              <w:t xml:space="preserve">Unclassified calls</w:t>
            </w:r>
          </w:p>
        </w:tc>
        <w:tc>
          <w:tcPr>
            <w:tcW w:type="dxa" w:w="4000"/>
            <w:shd w:fill="FFFFFF" w:val="clear"/>
            <w:tcMar>
              <w:top w:type="dxa" w:w="60"/>
              <w:left w:type="dxa" w:w="80"/>
              <w:bottom w:type="dxa" w:w="60"/>
              <w:right w:type="dxa" w:w="80"/>
            </w:tcMar>
          </w:tcPr>
          <w:p>
            <w:pPr>
              <w:jc w:val="left"/>
            </w:pPr>
            <w:r>
              <w:rPr>
                <w:b w:val="false"/>
                <w:bCs w:val="false"/>
                <w:color w:val="C0392B"/>
                <w:sz w:val="22"/>
                <w:szCs w:val="22"/>
              </w:rPr>
              <w:t xml:space="preserve">47 (34%) — needs fixing</w:t>
            </w:r>
          </w:p>
        </w:tc>
      </w:tr>
      <w:tr>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Avg call duration (answered)</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1.5 min</w:t>
            </w:r>
          </w:p>
        </w:tc>
      </w:tr>
    </w:tbl>
    <w:p>
      <w:pPr>
        <w:spacing w:after="8" w:before="0"/>
      </w:pPr>
    </w:p>
    <w:p>
      <w:pPr>
        <w:spacing w:after="6" w:before="16"/>
      </w:pPr>
      <w:r>
        <w:rPr>
          <w:b/>
          <w:bCs/>
          <w:color w:val="5D6D7E"/>
          <w:sz w:val="22"/>
          <w:szCs w:val="22"/>
        </w:rPr>
        <w:t xml:space="preserve">Top Unconverted Repair Leads — Follow Up This Weekend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00"/>
      </w:tblGrid>
      <w:tr>
        <w:trPr>
          <w:tblHeader/>
        </w:trPr>
        <w:tc>
          <w:tcPr>
            <w:tcW w:type="dxa" w:w="2000"/>
            <w:shd w:fill="1E3A5F" w:val="clear"/>
            <w:tcMar>
              <w:top w:type="dxa" w:w="60"/>
              <w:left w:type="dxa" w:w="80"/>
              <w:bottom w:type="dxa" w:w="60"/>
              <w:right w:type="dxa" w:w="80"/>
            </w:tcMar>
          </w:tcPr>
          <w:p>
            <w:pPr>
              <w:jc w:val="center"/>
            </w:pPr>
            <w:r>
              <w:rPr>
                <w:b/>
                <w:bCs/>
                <w:color w:val="FFFFFF"/>
                <w:sz w:val="22"/>
                <w:szCs w:val="22"/>
              </w:rPr>
              <w:t xml:space="preserve">Name</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Call Date</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Duration</w:t>
            </w:r>
          </w:p>
        </w:tc>
        <w:tc>
          <w:tcPr>
            <w:tcW w:type="dxa" w:w="4000"/>
            <w:shd w:fill="1E3A5F" w:val="clear"/>
            <w:tcMar>
              <w:top w:type="dxa" w:w="60"/>
              <w:left w:type="dxa" w:w="80"/>
              <w:bottom w:type="dxa" w:w="60"/>
              <w:right w:type="dxa" w:w="80"/>
            </w:tcMar>
          </w:tcPr>
          <w:p>
            <w:pPr>
              <w:jc w:val="center"/>
            </w:pPr>
            <w:r>
              <w:rPr>
                <w:b/>
                <w:bCs/>
                <w:color w:val="FFFFFF"/>
                <w:sz w:val="22"/>
                <w:szCs w:val="22"/>
              </w:rPr>
              <w:t xml:space="preserve">Notes</w:t>
            </w:r>
          </w:p>
        </w:tc>
      </w:tr>
      <w:tr>
        <w:tc>
          <w:tcPr>
            <w:tcW w:type="dxa" w:w="2000"/>
            <w:shd w:fill="F2F4F7" w:val="clear"/>
            <w:tcMar>
              <w:top w:type="dxa" w:w="60"/>
              <w:left w:type="dxa" w:w="80"/>
              <w:bottom w:type="dxa" w:w="60"/>
              <w:right w:type="dxa" w:w="80"/>
            </w:tcMar>
          </w:tcPr>
          <w:p>
            <w:pPr>
              <w:jc w:val="left"/>
            </w:pPr>
            <w:r>
              <w:rPr>
                <w:b/>
                <w:bCs/>
                <w:color w:val="1A1A1A"/>
                <w:sz w:val="22"/>
                <w:szCs w:val="22"/>
              </w:rPr>
              <w:t xml:space="preserve">Sierra</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Aug 3</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386s + 6s</w:t>
            </w:r>
          </w:p>
        </w:tc>
        <w:tc>
          <w:tcPr>
            <w:tcW w:type="dxa" w:w="4000"/>
            <w:shd w:fill="F2F4F7" w:val="clear"/>
            <w:tcMar>
              <w:top w:type="dxa" w:w="60"/>
              <w:left w:type="dxa" w:w="80"/>
              <w:bottom w:type="dxa" w:w="60"/>
              <w:right w:type="dxa" w:w="80"/>
            </w:tcMar>
          </w:tcPr>
          <w:p>
            <w:pPr>
              <w:jc w:val="left"/>
            </w:pPr>
            <w:r>
              <w:rPr>
                <w:b/>
                <w:bCs/>
                <w:color w:val="1A1A1A"/>
                <w:sz w:val="22"/>
                <w:szCs w:val="22"/>
              </w:rPr>
              <w:t xml:space="preserve">Called TWICE. 6.5 min call. Highest intent.</w:t>
            </w:r>
          </w:p>
        </w:tc>
      </w:tr>
      <w:tr>
        <w:tc>
          <w:tcPr>
            <w:tcW w:type="dxa" w:w="2000"/>
            <w:shd w:fill="FFFFFF" w:val="clear"/>
            <w:tcMar>
              <w:top w:type="dxa" w:w="60"/>
              <w:left w:type="dxa" w:w="80"/>
              <w:bottom w:type="dxa" w:w="60"/>
              <w:right w:type="dxa" w:w="80"/>
            </w:tcMar>
          </w:tcPr>
          <w:p>
            <w:pPr>
              <w:jc w:val="left"/>
            </w:pPr>
            <w:r>
              <w:rPr>
                <w:b/>
                <w:bCs/>
                <w:color w:val="1A1A1A"/>
                <w:sz w:val="22"/>
                <w:szCs w:val="22"/>
              </w:rPr>
              <w:t xml:space="preserve">izhak</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Aug 7</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362s</w:t>
            </w:r>
          </w:p>
        </w:tc>
        <w:tc>
          <w:tcPr>
            <w:tcW w:type="dxa" w:w="4000"/>
            <w:shd w:fill="FFFFFF" w:val="clear"/>
            <w:tcMar>
              <w:top w:type="dxa" w:w="60"/>
              <w:left w:type="dxa" w:w="80"/>
              <w:bottom w:type="dxa" w:w="60"/>
              <w:right w:type="dxa" w:w="80"/>
            </w:tcMar>
          </w:tcPr>
          <w:p>
            <w:pPr>
              <w:jc w:val="left"/>
            </w:pPr>
            <w:r>
              <w:rPr>
                <w:b/>
                <w:bCs/>
                <w:color w:val="1A1A1A"/>
                <w:sz w:val="22"/>
                <w:szCs w:val="22"/>
              </w:rPr>
              <w:t xml:space="preserve">6 min call — longest unconverted call.</w:t>
            </w:r>
          </w:p>
        </w:tc>
      </w:tr>
      <w:tr>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Iqbal</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Aug 14</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204s</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3.4 min — serious enquiry</w:t>
            </w:r>
          </w:p>
        </w:tc>
      </w:tr>
      <w:tr>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Unknown (705-821-1563)</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Aug 8</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199s</w:t>
            </w:r>
          </w:p>
        </w:tc>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Not in system — 3+ min call, real conversation</w:t>
            </w:r>
          </w:p>
        </w:tc>
      </w:tr>
      <w:tr>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Anderson</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Aug 4</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168s</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Nearly 3 min</w:t>
            </w:r>
          </w:p>
        </w:tc>
      </w:tr>
      <w:tr>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Triston</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Aug 10</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154s</w:t>
            </w:r>
          </w:p>
        </w:tc>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2.5 min</w:t>
            </w:r>
          </w:p>
        </w:tc>
      </w:tr>
      <w:tr>
        <w:tc>
          <w:tcPr>
            <w:tcW w:type="dxa" w:w="2000"/>
            <w:shd w:fill="F2F4F7" w:val="clear"/>
            <w:tcMar>
              <w:top w:type="dxa" w:w="60"/>
              <w:left w:type="dxa" w:w="80"/>
              <w:bottom w:type="dxa" w:w="60"/>
              <w:right w:type="dxa" w:w="80"/>
            </w:tcMar>
          </w:tcPr>
          <w:p>
            <w:pPr>
              <w:jc w:val="left"/>
            </w:pPr>
            <w:r>
              <w:rPr>
                <w:b w:val="false"/>
                <w:bCs w:val="false"/>
                <w:color w:val="1A1A1A"/>
                <w:sz w:val="22"/>
                <w:szCs w:val="22"/>
              </w:rPr>
              <w:t xml:space="preserve">Geoff</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Aug 20</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137s</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Most recent — 2 days ago</w:t>
            </w:r>
          </w:p>
        </w:tc>
      </w:tr>
      <w:tr>
        <w:tc>
          <w:tcPr>
            <w:tcW w:type="dxa" w:w="2000"/>
            <w:shd w:fill="FFFFFF" w:val="clear"/>
            <w:tcMar>
              <w:top w:type="dxa" w:w="60"/>
              <w:left w:type="dxa" w:w="80"/>
              <w:bottom w:type="dxa" w:w="60"/>
              <w:right w:type="dxa" w:w="80"/>
            </w:tcMar>
          </w:tcPr>
          <w:p>
            <w:pPr>
              <w:jc w:val="left"/>
            </w:pPr>
            <w:r>
              <w:rPr>
                <w:b w:val="false"/>
                <w:bCs w:val="false"/>
                <w:color w:val="1A1A1A"/>
                <w:sz w:val="22"/>
                <w:szCs w:val="22"/>
              </w:rPr>
              <w:t xml:space="preserve">Ariba</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Aug 6</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137s</w:t>
            </w:r>
          </w:p>
        </w:tc>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2+ min call</w:t>
            </w:r>
          </w:p>
        </w:tc>
      </w:tr>
    </w:tbl>
    <w:p>
      <w:pPr>
        <w:spacing w:after="10" w:before="0"/>
      </w:pPr>
      <w:r>
        <w:t xml:space="preserve">A simple text or call — "Hi, still happy to help with your repair if you're looking" — could recover 3–5 of these. At $161 avg repair value, that's $480–$800 in additional August revenue.</w:t>
      </w:r>
    </w:p>
    <w:p>
      <w:r>
        <w:br w:type="page"/>
      </w:r>
    </w:p>
    <w:p>
      <w:pPr>
        <w:pStyle w:val="Heading1"/>
        <w:shd w:fill="1E3A5F" w:color="1E3A5F" w:val="clear"/>
        <w:spacing w:after="12" w:before="24"/>
        <w:ind w:left="144"/>
      </w:pPr>
      <w:r>
        <w:rPr>
          <w:b/>
          <w:bCs/>
          <w:color w:val="FFFFFF"/>
          <w:sz w:val="32"/>
          <w:szCs w:val="32"/>
        </w:rPr>
        <w:t xml:space="preserve">INVENTORY SNAPSHOT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rPr>
          <w:tblHeader/>
        </w:trPr>
        <w:tc>
          <w:tcPr>
            <w:tcW w:type="dxa" w:w="5000"/>
            <w:shd w:fill="1E3A5F" w:val="clear"/>
            <w:tcMar>
              <w:top w:type="dxa" w:w="60"/>
              <w:left w:type="dxa" w:w="80"/>
              <w:bottom w:type="dxa" w:w="60"/>
              <w:right w:type="dxa" w:w="80"/>
            </w:tcMar>
          </w:tcPr>
          <w:p>
            <w:pPr>
              <w:jc w:val="center"/>
            </w:pPr>
            <w:r>
              <w:rPr>
                <w:b/>
                <w:bCs/>
                <w:color w:val="FFFFFF"/>
                <w:sz w:val="22"/>
                <w:szCs w:val="22"/>
              </w:rPr>
              <w:t xml:space="preserve">Metric</w:t>
            </w:r>
          </w:p>
        </w:tc>
        <w:tc>
          <w:tcPr>
            <w:tcW w:type="dxa" w:w="4000"/>
            <w:shd w:fill="1E3A5F" w:val="clear"/>
            <w:tcMar>
              <w:top w:type="dxa" w:w="60"/>
              <w:left w:type="dxa" w:w="80"/>
              <w:bottom w:type="dxa" w:w="60"/>
              <w:right w:type="dxa" w:w="80"/>
            </w:tcMar>
          </w:tcPr>
          <w:p>
            <w:pPr>
              <w:jc w:val="center"/>
            </w:pPr>
            <w:r>
              <w:rPr>
                <w:b/>
                <w:bCs/>
                <w:color w:val="FFFFFF"/>
                <w:sz w:val="22"/>
                <w:szCs w:val="22"/>
              </w:rPr>
              <w:t xml:space="preserve">Value</w:t>
            </w:r>
          </w:p>
        </w:tc>
      </w:tr>
      <w:tr>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Total active items in catalog</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502</w:t>
            </w:r>
          </w:p>
        </w:tc>
      </w:tr>
      <w:tr>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Total units in stock</w:t>
            </w:r>
          </w:p>
        </w:tc>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1,818</w:t>
            </w:r>
          </w:p>
        </w:tc>
      </w:tr>
      <w:tr>
        <w:tc>
          <w:tcPr>
            <w:tcW w:type="dxa" w:w="5000"/>
            <w:shd w:fill="F2F4F7" w:val="clear"/>
            <w:tcMar>
              <w:top w:type="dxa" w:w="60"/>
              <w:left w:type="dxa" w:w="80"/>
              <w:bottom w:type="dxa" w:w="60"/>
              <w:right w:type="dxa" w:w="80"/>
            </w:tcMar>
          </w:tcPr>
          <w:p>
            <w:pPr>
              <w:jc w:val="left"/>
            </w:pPr>
            <w:r>
              <w:rPr>
                <w:b w:val="false"/>
                <w:bCs w:val="false"/>
                <w:color w:val="1A1A1A"/>
                <w:sz w:val="22"/>
                <w:szCs w:val="22"/>
              </w:rPr>
              <w:t xml:space="preserve">Cost value of stock</w:t>
            </w:r>
          </w:p>
        </w:tc>
        <w:tc>
          <w:tcPr>
            <w:tcW w:type="dxa" w:w="4000"/>
            <w:shd w:fill="F2F4F7" w:val="clear"/>
            <w:tcMar>
              <w:top w:type="dxa" w:w="60"/>
              <w:left w:type="dxa" w:w="80"/>
              <w:bottom w:type="dxa" w:w="60"/>
              <w:right w:type="dxa" w:w="80"/>
            </w:tcMar>
          </w:tcPr>
          <w:p>
            <w:pPr>
              <w:jc w:val="left"/>
            </w:pPr>
            <w:r>
              <w:rPr>
                <w:b w:val="false"/>
                <w:bCs w:val="false"/>
                <w:color w:val="1A1A1A"/>
                <w:sz w:val="22"/>
                <w:szCs w:val="22"/>
              </w:rPr>
              <w:t xml:space="preserve">$7,840</w:t>
            </w:r>
          </w:p>
        </w:tc>
      </w:tr>
      <w:tr>
        <w:tc>
          <w:tcPr>
            <w:tcW w:type="dxa" w:w="5000"/>
            <w:shd w:fill="FFFFFF" w:val="clear"/>
            <w:tcMar>
              <w:top w:type="dxa" w:w="60"/>
              <w:left w:type="dxa" w:w="80"/>
              <w:bottom w:type="dxa" w:w="60"/>
              <w:right w:type="dxa" w:w="80"/>
            </w:tcMar>
          </w:tcPr>
          <w:p>
            <w:pPr>
              <w:jc w:val="left"/>
            </w:pPr>
            <w:r>
              <w:rPr>
                <w:b w:val="false"/>
                <w:bCs w:val="false"/>
                <w:color w:val="1A1A1A"/>
                <w:sz w:val="22"/>
                <w:szCs w:val="22"/>
              </w:rPr>
              <w:t xml:space="preserve">Sell value of stock</w:t>
            </w:r>
          </w:p>
        </w:tc>
        <w:tc>
          <w:tcPr>
            <w:tcW w:type="dxa" w:w="4000"/>
            <w:shd w:fill="FFFFFF" w:val="clear"/>
            <w:tcMar>
              <w:top w:type="dxa" w:w="60"/>
              <w:left w:type="dxa" w:w="80"/>
              <w:bottom w:type="dxa" w:w="60"/>
              <w:right w:type="dxa" w:w="80"/>
            </w:tcMar>
          </w:tcPr>
          <w:p>
            <w:pPr>
              <w:jc w:val="left"/>
            </w:pPr>
            <w:r>
              <w:rPr>
                <w:b w:val="false"/>
                <w:bCs w:val="false"/>
                <w:color w:val="1A1A1A"/>
                <w:sz w:val="22"/>
                <w:szCs w:val="22"/>
              </w:rPr>
              <w:t xml:space="preserve">$52,638</w:t>
            </w:r>
          </w:p>
        </w:tc>
      </w:tr>
      <w:tr>
        <w:tc>
          <w:tcPr>
            <w:tcW w:type="dxa" w:w="5000"/>
            <w:shd w:fill="F2F4F7" w:val="clear"/>
            <w:tcMar>
              <w:top w:type="dxa" w:w="60"/>
              <w:left w:type="dxa" w:w="80"/>
              <w:bottom w:type="dxa" w:w="60"/>
              <w:right w:type="dxa" w:w="80"/>
            </w:tcMar>
          </w:tcPr>
          <w:p>
            <w:pPr>
              <w:jc w:val="left"/>
            </w:pPr>
            <w:r>
              <w:rPr>
                <w:b w:val="false"/>
                <w:bCs w:val="false"/>
                <w:color w:val="C0392B"/>
                <w:sz w:val="22"/>
                <w:szCs w:val="22"/>
              </w:rPr>
              <w:t xml:space="preserve">Items at or below minimum stock</w:t>
            </w:r>
          </w:p>
        </w:tc>
        <w:tc>
          <w:tcPr>
            <w:tcW w:type="dxa" w:w="4000"/>
            <w:shd w:fill="F2F4F7" w:val="clear"/>
            <w:tcMar>
              <w:top w:type="dxa" w:w="60"/>
              <w:left w:type="dxa" w:w="80"/>
              <w:bottom w:type="dxa" w:w="60"/>
              <w:right w:type="dxa" w:w="80"/>
            </w:tcMar>
          </w:tcPr>
          <w:p>
            <w:pPr>
              <w:jc w:val="left"/>
            </w:pPr>
            <w:r>
              <w:rPr>
                <w:b/>
                <w:bCs/>
                <w:color w:val="C0392B"/>
                <w:sz w:val="22"/>
                <w:szCs w:val="22"/>
              </w:rPr>
              <w:t xml:space="preserve">227 items — restock needed</w:t>
            </w:r>
          </w:p>
        </w:tc>
      </w:tr>
    </w:tbl>
    <w:p>
      <w:pPr>
        <w:spacing w:after="8" w:before="0"/>
      </w:pPr>
    </w:p>
    <w:p>
      <w:pPr>
        <w:spacing w:after="6" w:before="16"/>
      </w:pPr>
      <w:r>
        <w:rPr>
          <w:b/>
          <w:bCs/>
          <w:color w:val="5D6D7E"/>
          <w:sz w:val="22"/>
          <w:szCs w:val="22"/>
        </w:rPr>
        <w:t xml:space="preserve">Low Stock by Category (Critical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00"/>
      </w:tblGrid>
      <w:tr>
        <w:trPr>
          <w:tblHeader/>
        </w:trPr>
        <w:tc>
          <w:tcPr>
            <w:tcW w:type="dxa" w:w="2200"/>
            <w:shd w:fill="1E3A5F" w:val="clear"/>
            <w:tcMar>
              <w:top w:type="dxa" w:w="60"/>
              <w:left w:type="dxa" w:w="80"/>
              <w:bottom w:type="dxa" w:w="60"/>
              <w:right w:type="dxa" w:w="80"/>
            </w:tcMar>
          </w:tcPr>
          <w:p>
            <w:pPr>
              <w:jc w:val="center"/>
            </w:pPr>
            <w:r>
              <w:rPr>
                <w:b/>
                <w:bCs/>
                <w:color w:val="FFFFFF"/>
                <w:sz w:val="22"/>
                <w:szCs w:val="22"/>
              </w:rPr>
              <w:t xml:space="preserve">Category</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Low Stock Entries</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Units in Stock</w:t>
            </w:r>
          </w:p>
        </w:tc>
        <w:tc>
          <w:tcPr>
            <w:tcW w:type="dxa" w:w="1500"/>
            <w:shd w:fill="1E3A5F" w:val="clear"/>
            <w:tcMar>
              <w:top w:type="dxa" w:w="60"/>
              <w:left w:type="dxa" w:w="80"/>
              <w:bottom w:type="dxa" w:w="60"/>
              <w:right w:type="dxa" w:w="80"/>
            </w:tcMar>
          </w:tcPr>
          <w:p>
            <w:pPr>
              <w:jc w:val="center"/>
            </w:pPr>
            <w:r>
              <w:rPr>
                <w:b/>
                <w:bCs/>
                <w:color w:val="FFFFFF"/>
                <w:sz w:val="22"/>
                <w:szCs w:val="22"/>
              </w:rPr>
              <w:t xml:space="preserve">Cost Value</w:t>
            </w:r>
          </w:p>
        </w:tc>
        <w:tc>
          <w:tcPr>
            <w:tcW w:type="dxa" w:w="2300"/>
            <w:shd w:fill="1E3A5F" w:val="clear"/>
            <w:tcMar>
              <w:top w:type="dxa" w:w="60"/>
              <w:left w:type="dxa" w:w="80"/>
              <w:bottom w:type="dxa" w:w="60"/>
              <w:right w:type="dxa" w:w="80"/>
            </w:tcMar>
          </w:tcPr>
          <w:p>
            <w:pPr>
              <w:jc w:val="center"/>
            </w:pPr>
            <w:r>
              <w:rPr>
                <w:b/>
                <w:bCs/>
                <w:color w:val="FFFFFF"/>
                <w:sz w:val="22"/>
                <w:szCs w:val="22"/>
              </w:rPr>
              <w:t xml:space="preserve">Priority</w:t>
            </w:r>
          </w:p>
        </w:tc>
      </w:tr>
      <w:tr>
        <w:tc>
          <w:tcPr>
            <w:tcW w:type="dxa" w:w="2200"/>
            <w:shd w:fill="F2F4F7" w:val="clear"/>
            <w:tcMar>
              <w:top w:type="dxa" w:w="60"/>
              <w:left w:type="dxa" w:w="80"/>
              <w:bottom w:type="dxa" w:w="60"/>
              <w:right w:type="dxa" w:w="80"/>
            </w:tcMar>
          </w:tcPr>
          <w:p>
            <w:pPr>
              <w:jc w:val="left"/>
            </w:pPr>
            <w:r>
              <w:rPr>
                <w:b/>
                <w:bCs/>
                <w:color w:val="1A1A1A"/>
                <w:sz w:val="22"/>
                <w:szCs w:val="22"/>
              </w:rPr>
              <w:t xml:space="preserve">Cases</w:t>
            </w:r>
          </w:p>
        </w:tc>
        <w:tc>
          <w:tcPr>
            <w:tcW w:type="dxa" w:w="1500"/>
            <w:shd w:fill="F2F4F7" w:val="clear"/>
            <w:tcMar>
              <w:top w:type="dxa" w:w="60"/>
              <w:left w:type="dxa" w:w="80"/>
              <w:bottom w:type="dxa" w:w="60"/>
              <w:right w:type="dxa" w:w="80"/>
            </w:tcMar>
          </w:tcPr>
          <w:p>
            <w:pPr>
              <w:jc w:val="left"/>
            </w:pPr>
            <w:r>
              <w:rPr>
                <w:b/>
                <w:bCs/>
                <w:color w:val="C0392B"/>
                <w:sz w:val="22"/>
                <w:szCs w:val="22"/>
              </w:rPr>
              <w:t xml:space="preserve">173 ⚠</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530</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$2,044</w:t>
            </w:r>
          </w:p>
        </w:tc>
        <w:tc>
          <w:tcPr>
            <w:tcW w:type="dxa" w:w="2300"/>
            <w:shd w:fill="F2F4F7" w:val="clear"/>
            <w:tcMar>
              <w:top w:type="dxa" w:w="60"/>
              <w:left w:type="dxa" w:w="80"/>
              <w:bottom w:type="dxa" w:w="60"/>
              <w:right w:type="dxa" w:w="80"/>
            </w:tcMar>
          </w:tcPr>
          <w:p>
            <w:pPr>
              <w:jc w:val="left"/>
            </w:pPr>
            <w:r>
              <w:rPr>
                <w:b/>
                <w:bCs/>
                <w:color w:val="C0392B"/>
                <w:sz w:val="22"/>
                <w:szCs w:val="22"/>
              </w:rPr>
              <w:t xml:space="preserve">URGENT — #1 category</w:t>
            </w:r>
          </w:p>
        </w:tc>
      </w:tr>
      <w:tr>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Screen Protectors</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25</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531</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$1,367</w:t>
            </w:r>
          </w:p>
        </w:tc>
        <w:tc>
          <w:tcPr>
            <w:tcW w:type="dxa" w:w="2300"/>
            <w:shd w:fill="FFFFFF" w:val="clear"/>
            <w:tcMar>
              <w:top w:type="dxa" w:w="60"/>
              <w:left w:type="dxa" w:w="80"/>
              <w:bottom w:type="dxa" w:w="60"/>
              <w:right w:type="dxa" w:w="80"/>
            </w:tcMar>
          </w:tcPr>
          <w:p>
            <w:pPr>
              <w:jc w:val="left"/>
            </w:pPr>
            <w:r>
              <w:rPr>
                <w:b w:val="false"/>
                <w:bCs w:val="false"/>
                <w:color w:val="1A1A1A"/>
                <w:sz w:val="22"/>
                <w:szCs w:val="22"/>
              </w:rPr>
              <w:t xml:space="preserve">High</w:t>
            </w:r>
          </w:p>
        </w:tc>
      </w:tr>
      <w:tr>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Cables</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13</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147</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$240</w:t>
            </w:r>
          </w:p>
        </w:tc>
        <w:tc>
          <w:tcPr>
            <w:tcW w:type="dxa" w:w="2300"/>
            <w:shd w:fill="F2F4F7" w:val="clear"/>
            <w:tcMar>
              <w:top w:type="dxa" w:w="60"/>
              <w:left w:type="dxa" w:w="80"/>
              <w:bottom w:type="dxa" w:w="60"/>
              <w:right w:type="dxa" w:w="80"/>
            </w:tcMar>
          </w:tcPr>
          <w:p>
            <w:pPr>
              <w:jc w:val="left"/>
            </w:pPr>
            <w:r>
              <w:rPr>
                <w:b w:val="false"/>
                <w:bCs w:val="false"/>
                <w:color w:val="1A1A1A"/>
                <w:sz w:val="22"/>
                <w:szCs w:val="22"/>
              </w:rPr>
              <w:t xml:space="preserve">High</w:t>
            </w:r>
          </w:p>
        </w:tc>
      </w:tr>
      <w:tr>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Charging Blocks</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11</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43</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$300</w:t>
            </w:r>
          </w:p>
        </w:tc>
        <w:tc>
          <w:tcPr>
            <w:tcW w:type="dxa" w:w="2300"/>
            <w:shd w:fill="FFFFFF" w:val="clear"/>
            <w:tcMar>
              <w:top w:type="dxa" w:w="60"/>
              <w:left w:type="dxa" w:w="80"/>
              <w:bottom w:type="dxa" w:w="60"/>
              <w:right w:type="dxa" w:w="80"/>
            </w:tcMar>
          </w:tcPr>
          <w:p>
            <w:pPr>
              <w:jc w:val="left"/>
            </w:pPr>
            <w:r>
              <w:rPr>
                <w:b w:val="false"/>
                <w:bCs w:val="false"/>
                <w:color w:val="1A1A1A"/>
                <w:sz w:val="22"/>
                <w:szCs w:val="22"/>
              </w:rPr>
              <w:t xml:space="preserve">High</w:t>
            </w:r>
          </w:p>
        </w:tc>
      </w:tr>
      <w:tr>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Headphones</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9</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40</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$332</w:t>
            </w:r>
          </w:p>
        </w:tc>
        <w:tc>
          <w:tcPr>
            <w:tcW w:type="dxa" w:w="2300"/>
            <w:shd w:fill="F2F4F7" w:val="clear"/>
            <w:tcMar>
              <w:top w:type="dxa" w:w="60"/>
              <w:left w:type="dxa" w:w="80"/>
              <w:bottom w:type="dxa" w:w="60"/>
              <w:right w:type="dxa" w:w="80"/>
            </w:tcMar>
          </w:tcPr>
          <w:p>
            <w:pPr>
              <w:jc w:val="left"/>
            </w:pPr>
            <w:r>
              <w:rPr>
                <w:b w:val="false"/>
                <w:bCs w:val="false"/>
                <w:color w:val="1A1A1A"/>
                <w:sz w:val="22"/>
                <w:szCs w:val="22"/>
              </w:rPr>
              <w:t xml:space="preserve">Medium</w:t>
            </w:r>
          </w:p>
        </w:tc>
      </w:tr>
      <w:tr>
        <w:tc>
          <w:tcPr>
            <w:tcW w:type="dxa" w:w="2200"/>
            <w:shd w:fill="FFFFFF" w:val="clear"/>
            <w:tcMar>
              <w:top w:type="dxa" w:w="60"/>
              <w:left w:type="dxa" w:w="80"/>
              <w:bottom w:type="dxa" w:w="60"/>
              <w:right w:type="dxa" w:w="80"/>
            </w:tcMar>
          </w:tcPr>
          <w:p>
            <w:pPr>
              <w:jc w:val="left"/>
            </w:pPr>
            <w:r>
              <w:rPr>
                <w:b w:val="false"/>
                <w:bCs w:val="false"/>
                <w:color w:val="1A1A1A"/>
                <w:sz w:val="22"/>
                <w:szCs w:val="22"/>
              </w:rPr>
              <w:t xml:space="preserve">Storage Devices</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6</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8</w:t>
            </w:r>
          </w:p>
        </w:tc>
        <w:tc>
          <w:tcPr>
            <w:tcW w:type="dxa" w:w="1500"/>
            <w:shd w:fill="FFFFFF" w:val="clear"/>
            <w:tcMar>
              <w:top w:type="dxa" w:w="60"/>
              <w:left w:type="dxa" w:w="80"/>
              <w:bottom w:type="dxa" w:w="60"/>
              <w:right w:type="dxa" w:w="80"/>
            </w:tcMar>
          </w:tcPr>
          <w:p>
            <w:pPr>
              <w:jc w:val="left"/>
            </w:pPr>
            <w:r>
              <w:rPr>
                <w:b w:val="false"/>
                <w:bCs w:val="false"/>
                <w:color w:val="1A1A1A"/>
                <w:sz w:val="22"/>
                <w:szCs w:val="22"/>
              </w:rPr>
              <w:t xml:space="preserve">$50</w:t>
            </w:r>
          </w:p>
        </w:tc>
        <w:tc>
          <w:tcPr>
            <w:tcW w:type="dxa" w:w="2300"/>
            <w:shd w:fill="FFFFFF" w:val="clear"/>
            <w:tcMar>
              <w:top w:type="dxa" w:w="60"/>
              <w:left w:type="dxa" w:w="80"/>
              <w:bottom w:type="dxa" w:w="60"/>
              <w:right w:type="dxa" w:w="80"/>
            </w:tcMar>
          </w:tcPr>
          <w:p>
            <w:pPr>
              <w:jc w:val="left"/>
            </w:pPr>
            <w:r>
              <w:rPr>
                <w:b w:val="false"/>
                <w:bCs w:val="false"/>
                <w:color w:val="1A1A1A"/>
                <w:sz w:val="22"/>
                <w:szCs w:val="22"/>
              </w:rPr>
              <w:t xml:space="preserve">Medium</w:t>
            </w:r>
          </w:p>
        </w:tc>
      </w:tr>
      <w:tr>
        <w:tc>
          <w:tcPr>
            <w:tcW w:type="dxa" w:w="2200"/>
            <w:shd w:fill="F2F4F7" w:val="clear"/>
            <w:tcMar>
              <w:top w:type="dxa" w:w="60"/>
              <w:left w:type="dxa" w:w="80"/>
              <w:bottom w:type="dxa" w:w="60"/>
              <w:right w:type="dxa" w:w="80"/>
            </w:tcMar>
          </w:tcPr>
          <w:p>
            <w:pPr>
              <w:jc w:val="left"/>
            </w:pPr>
            <w:r>
              <w:rPr>
                <w:b w:val="false"/>
                <w:bCs w:val="false"/>
                <w:color w:val="1A1A1A"/>
                <w:sz w:val="22"/>
                <w:szCs w:val="22"/>
              </w:rPr>
              <w:t xml:space="preserve">Screens / Displays</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4</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52</w:t>
            </w:r>
          </w:p>
        </w:tc>
        <w:tc>
          <w:tcPr>
            <w:tcW w:type="dxa" w:w="1500"/>
            <w:shd w:fill="F2F4F7" w:val="clear"/>
            <w:tcMar>
              <w:top w:type="dxa" w:w="60"/>
              <w:left w:type="dxa" w:w="80"/>
              <w:bottom w:type="dxa" w:w="60"/>
              <w:right w:type="dxa" w:w="80"/>
            </w:tcMar>
          </w:tcPr>
          <w:p>
            <w:pPr>
              <w:jc w:val="left"/>
            </w:pPr>
            <w:r>
              <w:rPr>
                <w:b w:val="false"/>
                <w:bCs w:val="false"/>
                <w:color w:val="1A1A1A"/>
                <w:sz w:val="22"/>
                <w:szCs w:val="22"/>
              </w:rPr>
              <w:t xml:space="preserve">$662</w:t>
            </w:r>
          </w:p>
        </w:tc>
        <w:tc>
          <w:tcPr>
            <w:tcW w:type="dxa" w:w="2300"/>
            <w:shd w:fill="F2F4F7" w:val="clear"/>
            <w:tcMar>
              <w:top w:type="dxa" w:w="60"/>
              <w:left w:type="dxa" w:w="80"/>
              <w:bottom w:type="dxa" w:w="60"/>
              <w:right w:type="dxa" w:w="80"/>
            </w:tcMar>
          </w:tcPr>
          <w:p>
            <w:pPr>
              <w:jc w:val="left"/>
            </w:pPr>
            <w:r>
              <w:rPr>
                <w:b w:val="false"/>
                <w:bCs w:val="false"/>
                <w:color w:val="1A1A1A"/>
                <w:sz w:val="22"/>
                <w:szCs w:val="22"/>
              </w:rPr>
              <w:t xml:space="preserve">Medium — repair parts</w:t>
            </w:r>
          </w:p>
        </w:tc>
      </w:tr>
    </w:tbl>
    <w:p>
      <w:pPr>
        <w:spacing w:after="8" w:before="0"/>
      </w:pPr>
    </w:p>
    <w:p>
      <w:pPr>
        <w:spacing w:after="10" w:before="0"/>
      </w:pPr>
      <w:r>
        <w:rPr>
          <w:b/>
          <w:bCs/>
          <w:color w:val="C0392B"/>
        </w:rPr>
        <w:t xml:space="preserve">Cases are critical. </w:t>
      </w:r>
      <w:r>
        <w:t xml:space="preserve">173 low-stock entries on your #1 product category. When a customer comes in with a new phone looking for a case and you don't have their model, that's a lost sale that same day. Run the pick list filtered by Cases and place an order immediately.</w:t>
      </w:r>
    </w:p>
    <w:p>
      <w:pPr>
        <w:spacing w:after="10" w:before="0"/>
      </w:pPr>
      <w:r>
        <w:rPr>
          <w:b/>
          <w:bCs/>
          <w:color w:val="D35400"/>
        </w:rPr>
        <w:t xml:space="preserve">Cost prices missing: </w:t>
      </w:r>
      <w:r>
        <w:t xml:space="preserve">Several categories (Phone Holder, Car Charger, Laptop, Smart Watch, Nintendo Switch, Projector, Desktop, Headset, Enclosure) show $0 cost. Your margin calculations for these products are inaccurate until cost prices are entered.</w:t>
      </w:r>
    </w:p>
    <w:p>
      <w:r>
        <w:br w:type="page"/>
      </w:r>
    </w:p>
    <w:p>
      <w:pPr>
        <w:pStyle w:val="Heading1"/>
        <w:shd w:fill="1E3A5F" w:color="1E3A5F" w:val="clear"/>
        <w:spacing w:after="12" w:before="24"/>
        <w:ind w:left="144"/>
      </w:pPr>
      <w:r>
        <w:rPr>
          <w:b/>
          <w:bCs/>
          <w:color w:val="FFFFFF"/>
          <w:sz w:val="32"/>
          <w:szCs w:val="32"/>
        </w:rPr>
        <w:t xml:space="preserve">ACTION ITEMS</w:t>
      </w:r>
    </w:p>
    <w:p>
      <w:pPr>
        <w:pStyle w:val="Heading2"/>
        <w:pBdr>
          <w:bottom w:val="single" w:color="C0392B" w:sz="4"/>
        </w:pBdr>
        <w:spacing w:after="8" w:before="20"/>
      </w:pPr>
      <w:r>
        <w:rPr>
          <w:b/>
          <w:bCs/>
          <w:color w:val="C0392B"/>
          <w:sz w:val="26"/>
          <w:szCs w:val="26"/>
        </w:rPr>
        <w:t xml:space="preserve">TODAY — Do Before End of Day</w:t>
      </w:r>
    </w:p>
    <w:p>
      <w:pPr>
        <w:pStyle w:val="ListParagraph"/>
        <w:numPr>
          <w:ilvl w:val="0"/>
          <w:numId w:val="1"/>
        </w:numPr>
        <w:spacing w:after="8" w:before="0"/>
      </w:pPr>
      <w:r>
        <w:rPr>
          <w:b/>
          <w:bCs/>
          <w:color w:val="C0392B"/>
          <w:sz w:val="22"/>
          <w:szCs w:val="22"/>
        </w:rPr>
        <w:t xml:space="preserve">[PICKERING] </w:t>
      </w:r>
      <w:r>
        <w:rPr>
          <w:sz w:val="22"/>
          <w:szCs w:val="22"/>
        </w:rPr>
        <w:t xml:space="preserve">Contact the ThinkPad T14 customer at Pickering (Ticket #72) — device is ready for pickup.</w:t>
      </w:r>
    </w:p>
    <w:p>
      <w:pPr>
        <w:pStyle w:val="ListParagraph"/>
        <w:numPr>
          <w:ilvl w:val="0"/>
          <w:numId w:val="1"/>
        </w:numPr>
        <w:spacing w:after="8" w:before="0"/>
      </w:pPr>
      <w:r>
        <w:rPr>
          <w:b/>
          <w:bCs/>
          <w:color w:val="C0392B"/>
          <w:sz w:val="22"/>
          <w:szCs w:val="22"/>
        </w:rPr>
        <w:t xml:space="preserve">[OSHAWA] </w:t>
      </w:r>
      <w:r>
        <w:rPr>
          <w:sz w:val="22"/>
          <w:szCs w:val="22"/>
        </w:rPr>
        <w:t xml:space="preserve">Follow up on Oshawa Ticket #58 (Latitude 5580 — 7 days at "diagnosed"). Has the customer approved? If not, call them. If unreachable for 3 more days, close and free the bench.</w:t>
      </w:r>
    </w:p>
    <w:p>
      <w:pPr>
        <w:pStyle w:val="ListParagraph"/>
        <w:numPr>
          <w:ilvl w:val="0"/>
          <w:numId w:val="1"/>
        </w:numPr>
        <w:spacing w:after="8" w:before="0"/>
      </w:pPr>
      <w:r>
        <w:rPr>
          <w:b/>
          <w:bCs/>
          <w:color w:val="C0392B"/>
          <w:sz w:val="22"/>
          <w:szCs w:val="22"/>
        </w:rPr>
        <w:t xml:space="preserve">[ALL] </w:t>
      </w:r>
      <w:r>
        <w:rPr>
          <w:sz w:val="22"/>
          <w:szCs w:val="22"/>
        </w:rPr>
        <w:t xml:space="preserve">Call back: Sierra, izhak, Geoff, Iqbal, Anderson, and Triston — all had long repair lead calls and never booked. Short message: "Hi, still happy to help if you're still looking for a repair."</w:t>
      </w:r>
    </w:p>
    <w:p>
      <w:pPr>
        <w:pStyle w:val="ListParagraph"/>
        <w:numPr>
          <w:ilvl w:val="0"/>
          <w:numId w:val="1"/>
        </w:numPr>
        <w:spacing w:after="8" w:before="0"/>
      </w:pPr>
      <w:r>
        <w:rPr>
          <w:b/>
          <w:bCs/>
          <w:color w:val="C0392B"/>
          <w:sz w:val="22"/>
          <w:szCs w:val="22"/>
        </w:rPr>
        <w:t xml:space="preserve">[PICKERING] </w:t>
      </w:r>
      <w:r>
        <w:rPr>
          <w:sz w:val="22"/>
          <w:szCs w:val="22"/>
        </w:rPr>
        <w:t xml:space="preserve">Log all Pickering activations from August retroactively. Nafiz — how many activations did Pickering process this month? Enter each one in the CRM.</w:t>
      </w:r>
    </w:p>
    <w:p>
      <w:pPr>
        <w:spacing w:after="8" w:before="0"/>
      </w:pPr>
    </w:p>
    <w:p>
      <w:pPr>
        <w:pStyle w:val="Heading2"/>
        <w:pBdr>
          <w:bottom w:val="single" w:color="D35400" w:sz="4"/>
        </w:pBdr>
        <w:spacing w:after="8" w:before="20"/>
      </w:pPr>
      <w:r>
        <w:rPr>
          <w:b/>
          <w:bCs/>
          <w:color w:val="D35400"/>
          <w:sz w:val="26"/>
          <w:szCs w:val="26"/>
        </w:rPr>
        <w:t xml:space="preserve">THIS WEEK — Management</w:t>
      </w:r>
    </w:p>
    <w:p>
      <w:pPr>
        <w:pStyle w:val="ListParagraph"/>
        <w:numPr>
          <w:ilvl w:val="0"/>
          <w:numId w:val="1"/>
        </w:numPr>
        <w:spacing w:after="8" w:before="0"/>
      </w:pPr>
      <w:r>
        <w:rPr>
          <w:b/>
          <w:bCs/>
          <w:color w:val="D35400"/>
          <w:sz w:val="22"/>
          <w:szCs w:val="22"/>
        </w:rPr>
        <w:t xml:space="preserve">[MANAGEMENT] </w:t>
      </w:r>
      <w:r>
        <w:rPr>
          <w:sz w:val="22"/>
          <w:szCs w:val="22"/>
        </w:rPr>
        <w:t xml:space="preserve">Investigate Oshawa's 30.8% repair cancellation rate. Pull the 8 cancelled tickets and identify the reason: price, wait time, parts availability, or communication. This is your most expensive leak.</w:t>
      </w:r>
    </w:p>
    <w:p>
      <w:pPr>
        <w:pStyle w:val="ListParagraph"/>
        <w:numPr>
          <w:ilvl w:val="0"/>
          <w:numId w:val="1"/>
        </w:numPr>
        <w:spacing w:after="8" w:before="0"/>
      </w:pPr>
      <w:r>
        <w:rPr>
          <w:b/>
          <w:bCs/>
          <w:color w:val="D35400"/>
          <w:sz w:val="22"/>
          <w:szCs w:val="22"/>
        </w:rPr>
        <w:t xml:space="preserve">[MANAGEMENT] </w:t>
      </w:r>
      <w:r>
        <w:rPr>
          <w:sz w:val="22"/>
          <w:szCs w:val="22"/>
        </w:rPr>
        <w:t xml:space="preserve">Begin training a second person at Pickering. Nafiz running 91% of location revenue is an operational risk. One sick day = near-zero Pickering revenue.</w:t>
      </w:r>
    </w:p>
    <w:p>
      <w:pPr>
        <w:pStyle w:val="ListParagraph"/>
        <w:numPr>
          <w:ilvl w:val="0"/>
          <w:numId w:val="1"/>
        </w:numPr>
        <w:spacing w:after="8" w:before="0"/>
      </w:pPr>
      <w:r>
        <w:rPr>
          <w:b/>
          <w:bCs/>
          <w:color w:val="D35400"/>
          <w:sz w:val="22"/>
          <w:szCs w:val="22"/>
        </w:rPr>
        <w:t xml:space="preserve">[MANAGEMENT] </w:t>
      </w:r>
      <w:r>
        <w:rPr>
          <w:sz w:val="22"/>
          <w:szCs w:val="22"/>
        </w:rPr>
        <w:t xml:space="preserve">Set a policy: every call must be classified before hanging up. Oshawa is at 39% unclassified — you cannot manage what you cannot measure.</w:t>
      </w:r>
    </w:p>
    <w:p>
      <w:pPr>
        <w:pStyle w:val="ListParagraph"/>
        <w:numPr>
          <w:ilvl w:val="0"/>
          <w:numId w:val="1"/>
        </w:numPr>
        <w:spacing w:after="8" w:before="0"/>
      </w:pPr>
      <w:r>
        <w:rPr>
          <w:b/>
          <w:bCs/>
          <w:color w:val="D35400"/>
          <w:sz w:val="22"/>
          <w:szCs w:val="22"/>
        </w:rPr>
        <w:t xml:space="preserve">[MANAGEMENT] </w:t>
      </w:r>
      <w:r>
        <w:rPr>
          <w:sz w:val="22"/>
          <w:szCs w:val="22"/>
        </w:rPr>
        <w:t xml:space="preserve">Open a cash drawer for Pickering daily. Current reporting shows no cash drawer data for Pickering, meaning no financial visibility into that location.</w:t>
      </w:r>
    </w:p>
    <w:p>
      <w:pPr>
        <w:pStyle w:val="ListParagraph"/>
        <w:numPr>
          <w:ilvl w:val="0"/>
          <w:numId w:val="1"/>
        </w:numPr>
        <w:spacing w:after="8" w:before="0"/>
      </w:pPr>
      <w:r>
        <w:rPr>
          <w:b/>
          <w:bCs/>
          <w:color w:val="D35400"/>
          <w:sz w:val="22"/>
          <w:szCs w:val="22"/>
        </w:rPr>
        <w:t xml:space="preserve">[MANAGEMENT] </w:t>
      </w:r>
      <w:r>
        <w:rPr>
          <w:sz w:val="22"/>
          <w:szCs w:val="22"/>
        </w:rPr>
        <w:t xml:space="preserve">Run pick list for Cases and place restock order. 173 low-stock entries on your #1 walk-in category means daily lost sales.</w:t>
      </w:r>
    </w:p>
    <w:p>
      <w:pPr>
        <w:spacing w:after="8" w:before="0"/>
      </w:pPr>
    </w:p>
    <w:p>
      <w:pPr>
        <w:pStyle w:val="Heading2"/>
        <w:pBdr>
          <w:bottom w:val="single" w:color="1E3A5F" w:sz="4"/>
        </w:pBdr>
        <w:spacing w:after="8" w:before="20"/>
      </w:pPr>
      <w:r>
        <w:rPr>
          <w:b/>
          <w:bCs/>
          <w:color w:val="1E3A5F"/>
          <w:sz w:val="26"/>
          <w:szCs w:val="26"/>
        </w:rPr>
        <w:t xml:space="preserve">THIS WEEK — All Staff</w:t>
      </w:r>
    </w:p>
    <w:p>
      <w:pPr>
        <w:pStyle w:val="ListParagraph"/>
        <w:numPr>
          <w:ilvl w:val="0"/>
          <w:numId w:val="1"/>
        </w:numPr>
        <w:spacing w:after="8" w:before="0"/>
      </w:pPr>
      <w:r>
        <w:rPr>
          <w:b/>
          <w:bCs/>
          <w:color w:val="1E3A5F"/>
          <w:sz w:val="22"/>
          <w:szCs w:val="22"/>
        </w:rPr>
        <w:t xml:space="preserve">[ALL STAFF] </w:t>
      </w:r>
      <w:r>
        <w:rPr>
          <w:sz w:val="22"/>
          <w:szCs w:val="22"/>
        </w:rPr>
        <w:t xml:space="preserve">Classify every inbound call before ending it. Takes 10 seconds. Select: new repair lead / existing repair status / sales inquiry / spam / other.</w:t>
      </w:r>
    </w:p>
    <w:p>
      <w:pPr>
        <w:pStyle w:val="ListParagraph"/>
        <w:numPr>
          <w:ilvl w:val="0"/>
          <w:numId w:val="1"/>
        </w:numPr>
        <w:spacing w:after="8" w:before="0"/>
      </w:pPr>
      <w:r>
        <w:rPr>
          <w:b/>
          <w:bCs/>
          <w:color w:val="1E3A5F"/>
          <w:sz w:val="22"/>
          <w:szCs w:val="22"/>
        </w:rPr>
        <w:t xml:space="preserve">[ALL STAFF] </w:t>
      </w:r>
      <w:r>
        <w:rPr>
          <w:sz w:val="22"/>
          <w:szCs w:val="22"/>
        </w:rPr>
        <w:t xml:space="preserve">Log all activations at the time they happen — carrier, plan type, plan amount, commission. Both locations.</w:t>
      </w:r>
    </w:p>
    <w:p>
      <w:pPr>
        <w:pStyle w:val="ListParagraph"/>
        <w:numPr>
          <w:ilvl w:val="0"/>
          <w:numId w:val="1"/>
        </w:numPr>
        <w:spacing w:after="8" w:before="0"/>
      </w:pPr>
      <w:r>
        <w:rPr>
          <w:b/>
          <w:bCs/>
          <w:color w:val="1E3A5F"/>
          <w:sz w:val="22"/>
          <w:szCs w:val="22"/>
        </w:rPr>
        <w:t xml:space="preserve">[ALL STAFF] </w:t>
      </w:r>
      <w:r>
        <w:rPr>
          <w:sz w:val="22"/>
          <w:szCs w:val="22"/>
        </w:rPr>
        <w:t xml:space="preserve">Update repair ticket status the same day it changes. Customers should never need to call to ask if their device is ready.</w:t>
      </w:r>
    </w:p>
    <w:p>
      <w:pPr>
        <w:pStyle w:val="ListParagraph"/>
        <w:numPr>
          <w:ilvl w:val="0"/>
          <w:numId w:val="1"/>
        </w:numPr>
        <w:spacing w:after="8" w:before="0"/>
      </w:pPr>
      <w:r>
        <w:rPr>
          <w:b/>
          <w:bCs/>
          <w:color w:val="1E3A5F"/>
          <w:sz w:val="22"/>
          <w:szCs w:val="22"/>
        </w:rPr>
        <w:t xml:space="preserve">[ALL STAFF] </w:t>
      </w:r>
      <w:r>
        <w:rPr>
          <w:sz w:val="22"/>
          <w:szCs w:val="22"/>
        </w:rPr>
        <w:t xml:space="preserve">Offer e-transfer as a payment option at checkout. Zero e-transfer transactions across both locations all month is unusual for a Canadian business.</w:t>
      </w:r>
    </w:p>
    <w:p>
      <w:pPr>
        <w:pStyle w:val="ListParagraph"/>
        <w:numPr>
          <w:ilvl w:val="0"/>
          <w:numId w:val="1"/>
        </w:numPr>
        <w:spacing w:after="8" w:before="0"/>
      </w:pPr>
      <w:r>
        <w:rPr>
          <w:b/>
          <w:bCs/>
          <w:color w:val="1E3A5F"/>
          <w:sz w:val="22"/>
          <w:szCs w:val="22"/>
        </w:rPr>
        <w:t xml:space="preserve">[ALL STAFF] </w:t>
      </w:r>
      <w:r>
        <w:rPr>
          <w:sz w:val="22"/>
          <w:szCs w:val="22"/>
        </w:rPr>
        <w:t xml:space="preserve">When a caller asks about a repair and doesn't book immediately, add them as a customer in the CRM with their name and phone number so they can be followed up.</w:t>
      </w:r>
    </w:p>
    <w:p>
      <w:pPr>
        <w:spacing w:after="8" w:before="0"/>
      </w:pPr>
    </w:p>
    <w:p>
      <w:pPr>
        <w:pStyle w:val="Heading2"/>
        <w:pBdr>
          <w:bottom w:val="single" w:color="1E3A5F" w:sz="4"/>
        </w:pBdr>
        <w:spacing w:after="8" w:before="20"/>
      </w:pPr>
      <w:r>
        <w:rPr>
          <w:b/>
          <w:bCs/>
          <w:color w:val="1E3A5F"/>
          <w:sz w:val="26"/>
          <w:szCs w:val="26"/>
        </w:rPr>
        <w:t xml:space="preserve">SEPTEMBER PLANNING — Owner</w:t>
      </w:r>
    </w:p>
    <w:p>
      <w:pPr>
        <w:pStyle w:val="ListParagraph"/>
        <w:numPr>
          <w:ilvl w:val="0"/>
          <w:numId w:val="1"/>
        </w:numPr>
        <w:spacing w:after="8" w:before="0"/>
      </w:pPr>
      <w:r>
        <w:rPr>
          <w:b/>
          <w:bCs/>
          <w:color w:val="1E3A5F"/>
          <w:sz w:val="22"/>
          <w:szCs w:val="22"/>
        </w:rPr>
        <w:t xml:space="preserve">[OWNER] </w:t>
      </w:r>
      <w:r>
        <w:rPr>
          <w:sz w:val="22"/>
          <w:szCs w:val="22"/>
        </w:rPr>
        <w:t xml:space="preserve">Review monthly targets with August actual data. $9K Oshawa requires $290/day; current pace is $138/day. Targets may need to be phased in as volume builds, or the plan to reach them needs to be specific.</w:t>
      </w:r>
    </w:p>
    <w:p>
      <w:pPr>
        <w:pStyle w:val="ListParagraph"/>
        <w:numPr>
          <w:ilvl w:val="0"/>
          <w:numId w:val="1"/>
        </w:numPr>
        <w:spacing w:after="8" w:before="0"/>
      </w:pPr>
      <w:r>
        <w:rPr>
          <w:b/>
          <w:bCs/>
          <w:color w:val="1E3A5F"/>
          <w:sz w:val="22"/>
          <w:szCs w:val="22"/>
        </w:rPr>
        <w:t xml:space="preserve">[OWNER] </w:t>
      </w:r>
      <w:r>
        <w:rPr>
          <w:sz w:val="22"/>
          <w:szCs w:val="22"/>
        </w:rPr>
        <w:t xml:space="preserve">Market gaming console repair actively. At $210 avg per job, 5 extra console repairs/month = $1,050. Add it to your Google Business listing, front window signage, and Instagram.</w:t>
      </w:r>
    </w:p>
    <w:p>
      <w:pPr>
        <w:pStyle w:val="ListParagraph"/>
        <w:numPr>
          <w:ilvl w:val="0"/>
          <w:numId w:val="1"/>
        </w:numPr>
        <w:spacing w:after="8" w:before="0"/>
      </w:pPr>
      <w:r>
        <w:rPr>
          <w:b/>
          <w:bCs/>
          <w:color w:val="1E3A5F"/>
          <w:sz w:val="22"/>
          <w:szCs w:val="22"/>
        </w:rPr>
        <w:t xml:space="preserve">[OWNER] </w:t>
      </w:r>
      <w:r>
        <w:rPr>
          <w:sz w:val="22"/>
          <w:szCs w:val="22"/>
        </w:rPr>
        <w:t xml:space="preserve">Enter cost prices for all items currently showing $0. Your margin calculations are inaccurate for roughly 11 product categories until this is done.</w:t>
      </w:r>
    </w:p>
    <w:p>
      <w:pPr>
        <w:spacing w:after="24" w:before="0"/>
      </w:pPr>
    </w:p>
    <w:p>
      <w:pPr>
        <w:pBdr>
          <w:bottom w:val="single" w:color="CCCCCC" w:sz="2"/>
        </w:pBdr>
        <w:spacing w:after="12" w:before="12"/>
      </w:pPr>
    </w:p>
    <w:p>
      <w:pPr>
        <w:spacing w:after="0" w:before="12"/>
        <w:jc w:val="center"/>
      </w:pPr>
      <w:r>
        <w:rPr>
          <w:color w:val="5D6D7E"/>
          <w:sz w:val="18"/>
          <w:szCs w:val="18"/>
        </w:rPr>
        <w:t xml:space="preserve">Report generated by Claude AI  ·  Data pulled live from C Tech Fix CRM  ·  </w:t>
      </w:r>
      <w:r>
        <w:rPr>
          <w:color w:val="5D6D7E"/>
          <w:sz w:val="18"/>
          <w:szCs w:val="18"/>
        </w:rPr>
        <w:t xml:space="preserve">August 21,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2026-08-22T00:23:00.586Z</dcterms:created>
  <dcterms:modified xsi:type="dcterms:W3CDTF">2026-08-22T00:23:00.586Z</dcterms:modified>
</cp:coreProperties>
</file>

<file path=docProps/custom.xml><?xml version="1.0" encoding="utf-8"?>
<Properties xmlns="http://schemas.openxmlformats.org/officeDocument/2006/custom-properties" xmlns:vt="http://schemas.openxmlformats.org/officeDocument/2006/docPropsVTypes"/>
</file>