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 TECH FIX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Business Analysis Report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August 1 – 25, 2026  ·  All Locations</w:t>
      </w:r>
    </w:p>
    <w:p>
      <w:pPr>
        <w:shd w:fill="2563EB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PROFIT &amp; LOSS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1600"/>
        <w:gridCol w:w="16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Oshawa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Pickering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Revenue (Walk-in)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$925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$845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$1,770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Revenue (Repairs)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$2,405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$3,100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$5,505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Revenue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$3,330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$3,945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$7,275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Expenses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$3,846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$4,292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$8,138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 POSITION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−$516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−$347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−$863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Monthly Target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$9,000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$7,000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$16,000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% of Target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37%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56%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45%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Gap to Target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$5,670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$3,055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$8,725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⚠  Both locations are running at a net loss this month. Combined shortfall of $863 before activations commission. Activations ($332 plan value) will pay out in approximately 2 months and are excluded from the figures above.</w:t>
      </w:r>
    </w:p>
    <w:p>
      <w:r>
        <w:br w:type="page"/>
      </w:r>
    </w:p>
    <w:p>
      <w:pPr>
        <w:shd w:fill="2563EB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REVENUE BREAKDOWN</w:t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Walk-In Sales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Transactions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$925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Pickering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$845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$1,770</w:t>
            </w:r>
          </w:p>
        </w:tc>
      </w:tr>
    </w:tbl>
    <w:p>
      <w:r>
        <w:t xml:space="preserve"/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Repair Revenue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  <w:gridCol w:w="16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32.1%  ⚠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$2,405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Pickering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16.7%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$3,100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27.1%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$5,505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⚠  Oshawa's 32.1% cancellation rate is critical. Nearly 1 in 3 repairs is being cancelled — this is the single biggest revenue leak at Oshawa. Pickering's 16.7% is closer to acceptable but still needs monitoring.</w:t>
      </w:r>
    </w:p>
    <w:p>
      <w:r>
        <w:t xml:space="preserve"/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Activations (Deferred Revenue)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600"/>
        <w:gridCol w:w="24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 Value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Payout Timing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$114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 months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Pickering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$218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~2 months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$332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Top Selling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Dell Latitude 5420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$475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Chatr SIM Card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$160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iPhone 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$150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Fizz SIM Card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Samsung Galaxy S22 OEM Battery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$75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HP Chromebook 11 G6 EE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$60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Magnetic Wireless Powerbank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$60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iPhone 16 Pro Max Privacy Screen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$45</w:t>
            </w:r>
          </w:p>
        </w:tc>
      </w:tr>
    </w:tbl>
    <w:p>
      <w:r>
        <w:br w:type="page"/>
      </w:r>
    </w:p>
    <w:p>
      <w:pPr>
        <w:shd w:fill="DC2626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EXPENSE BREAKDOWN</w:t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By 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Entries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$3,846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Pickering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$4,292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Combined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$8,138</w:t>
            </w:r>
          </w:p>
        </w:tc>
      </w:tr>
    </w:tbl>
    <w:p>
      <w:r>
        <w:t xml:space="preserve"/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By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800"/>
        <w:gridCol w:w="25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Rent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$3,050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37.5%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Phone Parts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$1,202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14.8%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Laptop Parts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$956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11.7%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Other (mixed)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$946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11.6%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Wages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$810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10.0%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Computer Parts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$567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7.0%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Computer Device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$340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4.2%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Equipment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$147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1.8%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Gaming Console Parts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$60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0.7%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Supplies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$54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0.7%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Phone Device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0.1%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$8,138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⚠  Flags in "Other" category ($946):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•  Petro Canada gas — $300 (3 entries) — is this business or personal?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•  Restaurant meals — $317 (Raja Chettinad $296, Eelam Fusion $21) — classify properly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•  Nafiz bus allowances — $105 — legitimate but needs receipt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•  Chef's Depot $100 — unclear category</w:t>
      </w:r>
    </w:p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⚠  Zero receipts attached to all 55 expenses. This is a compliance risk for tax purposes.</w:t>
      </w:r>
    </w:p>
    <w:p>
      <w:r>
        <w:br w:type="page"/>
      </w:r>
    </w:p>
    <w:p>
      <w:pPr>
        <w:shd w:fill="7C3AED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STAFF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1800"/>
        <w:gridCol w:w="19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Location(s)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Walk-in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Repairs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Nafiz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$905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$3,385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$4,290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Herman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$480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$1,510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$1,990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$255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$240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$495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Parth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$377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$417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Kishore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Oshawa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$90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Nafiz accounts for 59% of all revenue ($4,290 of $7,275). This creates a significant key-person risk — if Nafiz is unavailable, the business loses more than half its output. Oshawa needs Herman and Parth to step up repair volume.</w:t>
      </w:r>
    </w:p>
    <w:p>
      <w:r>
        <w:t xml:space="preserve"/>
      </w:r>
    </w:p>
    <w:p>
      <w:pPr>
        <w:shd w:fill="0891B2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CALLS &amp; CONVERSION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  <w:gridCol w:w="2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Oshawa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Pickering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Inbound Calls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164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Missed Calls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 (12%)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 (12.5%)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Repair Leads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49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Converted to Repair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 (26.3%)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 (16.7%)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 (20.4%)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Unclassified Calls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32 (35%)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21 (29%)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53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⚠  53 of 164 calls (32%) are unclassified — staff are not logging call outcomes. Every unclassified call is a missed opportunity to track conversion and identify lost leads.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⚠  Pickering converted only 5 of 30 repair leads (16.7%). With 25 leads not converting, there is significant lost revenue at Pickering. This needs to be investigated — is it pricing, availability, or follow-up?</w:t>
      </w:r>
    </w:p>
    <w:p>
      <w:r>
        <w:br w:type="page"/>
      </w:r>
    </w:p>
    <w:p>
      <w:pPr>
        <w:shd w:fill="D97706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INVENTORY FLAGS</w:t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Active SKUs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507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Units in Stock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1,832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Cost Value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$13,316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Sell Value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$54,292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Potential Margin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$40,976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Low / Out of Stock Items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250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Zero Cost Price (total SKUs)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56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Zero Cost Price (in stock)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31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⚠  250 items are at or below minimum stock levels — cases and batteries are the most critical categories. Restocking is needed immediately to avoid turning away repair customers.</w:t>
      </w:r>
    </w:p>
    <w:p>
      <w:r>
        <w:t xml:space="preserve"/>
      </w:r>
    </w:p>
    <w:p>
      <w:pPr>
        <w:pBdr>
          <w:bottom w:val="single" w:color="2563EB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Items with $0 Cost AND $0 Sell Price (Action Required)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iPhone 11 Pro case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iPhone 12 Pro fancy case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iPhone 15 Pro Max Transparent Cases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Apple Earpods Lightning Connector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DIALN NEO Android 13 Smartphone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These 5 items cannot be sold at any price as sell price is $0. Fix in CRM immediately.</w:t>
      </w:r>
    </w:p>
    <w:p>
      <w:r>
        <w:br w:type="page"/>
      </w:r>
    </w:p>
    <w:p>
      <w:pPr>
        <w:shd w:fill="DC2626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PRIORITY ACTION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500"/>
        <w:gridCol w:w="19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Fix 5 items with $0 cost AND $0 sell price in inventory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Enter cost prices for all 31 zero-cost in-stock items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Investigate Oshawa 32.1% repair cancellation rate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Add receipts to all expenses going forward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All Staff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Link customer to Ticket #72 (ThinkPad T14 ready at Pickering)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Nafiz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Reconcile Pickering cash drawer for Aug 25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Nafiz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Restock cases &amp; batteries (250 low/out-of-stock items)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Nafiz/Athavan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Audit "Other" expenses — separate business vs personal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Train staff to classify all call outcomes in CRM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All Staff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Investigate Pickering lead conversion (only 16.7%)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Nafiz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Add Nafiz &amp; Athavan to staff attendance system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Remove "test" account from staff attendance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Athavan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🟡 Medium</w:t>
            </w:r>
          </w:p>
        </w:tc>
      </w:tr>
    </w:tbl>
    <w:p>
      <w:r>
        <w:t xml:space="preserve"/>
      </w:r>
    </w:p>
    <w:p>
      <w:pPr>
        <w:shd w:fill="6B7280" w:val="clear"/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MONTH-END OUTLOOK (6 DAYS LEFT)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Oshawa</w:t>
            </w:r>
          </w:p>
        </w:tc>
        <w:tc>
          <w:tcPr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Pickering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Revenue To Date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$3,330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$3,945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Target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$9,000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$7,000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Gap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$5,670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$3,055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Needed Per Day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$945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$509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Daily Average So Far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$133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$158</w:t>
            </w:r>
          </w:p>
        </w:tc>
      </w:tr>
      <w:tr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Achievable?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❌ No</w:t>
            </w:r>
          </w:p>
        </w:tc>
        <w:tc>
          <w:tcPr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⚠️ Stretch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Focus remaining days on Pickering — closing the $3,055 gap is within reach with 2-3 strong repair days. Oshawa's $5,670 gap is not realistic in 6 days at current pace.</w:t>
      </w:r>
    </w:p>
    <w:p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by Claude AI  ·  August 25,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2026-08-26T00:49:01.217Z</dcterms:created>
  <dcterms:modified xsi:type="dcterms:W3CDTF">2026-08-26T00:49:01.222Z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