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b/>
          <w:bCs/>
          <w:color w:val="1E3A5F"/>
          <w:sz w:val="56"/>
          <w:szCs w:val="56"/>
        </w:rPr>
        <w:t xml:space="preserve">C Tech Fix</w:t>
      </w:r>
    </w:p>
    <w:p>
      <w:pPr>
        <w:spacing w:after="120"/>
        <w:jc w:val="center"/>
      </w:pPr>
      <w:r>
        <w:rPr>
          <w:b/>
          <w:bCs/>
          <w:color w:val="1E3A5F"/>
          <w:sz w:val="36"/>
          <w:szCs w:val="36"/>
        </w:rPr>
        <w:t xml:space="preserve">August 2026 — Team Performance Report</w:t>
      </w:r>
    </w:p>
    <w:p>
      <w:pPr>
        <w:spacing w:after="600"/>
        <w:jc w:val="center"/>
      </w:pPr>
      <w:r>
        <w:rPr>
          <w:color w:val="6B7280"/>
          <w:sz w:val="24"/>
          <w:szCs w:val="24"/>
        </w:rPr>
        <w:t xml:space="preserve">Where We Are · Why It Matters · What We're Doing About It</w:t>
      </w:r>
    </w:p>
    <w:p>
      <w:pPr>
        <w:pBdr>
          <w:bottom w:val="single" w:color="1E3A5F" w:sz="6" w:space="4"/>
        </w:pBdr>
        <w:spacing w:after="400"/>
      </w:pP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Prepared for: All Staff — Oshawa &amp; Pickering</w:t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Reporting Period: August 1 – 21, 2026</w:t>
      </w:r>
    </w:p>
    <w:p>
      <w:pPr>
        <w:spacing w:after="1440"/>
        <w:jc w:val="center"/>
      </w:pPr>
      <w:r>
        <w:rPr>
          <w:color w:val="6B7280"/>
          <w:sz w:val="22"/>
          <w:szCs w:val="22"/>
        </w:rPr>
        <w:t xml:space="preserve">Next report: September close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000"/>
            <w:tcBorders>
              <w:top w:val="none"/>
              <w:left w:val="thick" w:color="1E3A5F" w:sz="12"/>
              <w:bottom w:val="none"/>
              <w:right w:val="none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This report is honest. The numbers aren't where we need them to be. But every gap in here is fixable — and we're going to fix it together. Read it, own your part, and let's finish the year strong.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after="160" w:before="320"/>
      </w:pPr>
      <w:r>
        <w:rPr>
          <w:b/>
          <w:bCs/>
          <w:color w:val="1E3A5F"/>
          <w:sz w:val="36"/>
          <w:szCs w:val="36"/>
        </w:rPr>
        <w:t xml:space="preserve">WHERE WE STAND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Here's August at a glance. 21 days in, 10 days left.</w:t>
      </w:r>
    </w:p>
    <w:p>
      <w:pPr>
        <w:spacing w:after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(Month)</w:t>
            </w:r>
          </w:p>
        </w:tc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So Far</w:t>
            </w:r>
          </w:p>
        </w:tc>
        <w:tc>
          <w:tcPr>
            <w:tcW w:type="dxa" w:w="2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Daily Needed (10 days)</w:t>
            </w:r>
          </w:p>
        </w:tc>
        <w:tc>
          <w:tcPr>
            <w:tcW w:type="dxa" w:w="1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Oshawa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$9,000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$2,837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$617/day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-$6,163</w:t>
            </w:r>
          </w:p>
        </w:tc>
      </w:tr>
      <w:tr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Pickering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$7,000</w:t>
            </w:r>
          </w:p>
        </w:tc>
        <w:tc>
          <w:tcPr>
            <w:tcW w:type="dxa" w:w="2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$2,820</w:t>
            </w:r>
          </w:p>
        </w:tc>
        <w:tc>
          <w:tcPr>
            <w:tcW w:type="dxa" w:w="2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$418/day</w:t>
            </w:r>
          </w:p>
        </w:tc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-$4,180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Combined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$16,000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$5,657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$1,035/day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-$10,343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000"/>
            <w:tcBorders>
              <w:top w:val="none"/>
              <w:left w:val="thick" w:color="D35400" w:sz="12"/>
              <w:bottom w:val="none"/>
              <w:right w:val="none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We are at 35% of combined target with 31% of the month remaining. Hitting the targets this month is not realistic — but what we do in the next 10 days sets the tone for September.</w:t>
            </w:r>
          </w:p>
        </w:tc>
      </w:tr>
    </w:tbl>
    <w:p>
      <w:pPr>
        <w:spacing w:after="160"/>
      </w:pPr>
    </w:p>
    <w:p>
      <w:pPr>
        <w:pBdr>
          <w:bottom w:val="single" w:color="1E3A5F" w:sz="6" w:space="4"/>
        </w:pBdr>
        <w:spacing w:after="160" w:before="320"/>
      </w:pPr>
      <w:r>
        <w:rPr>
          <w:b/>
          <w:bCs/>
          <w:color w:val="1E3A5F"/>
          <w:sz w:val="36"/>
          <w:szCs w:val="36"/>
        </w:rPr>
        <w:t xml:space="preserve">WHY WE'RE BELOW TARGET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are the specific, measurable reasons. None of them are about effort — they're about process.</w:t>
      </w:r>
    </w:p>
    <w:p>
      <w:pPr>
        <w:spacing w:after="80"/>
      </w:pPr>
    </w:p>
    <w:p>
      <w:pPr>
        <w:spacing w:after="80" w:before="200"/>
      </w:pPr>
      <w:r>
        <w:rPr>
          <w:b/>
          <w:bCs/>
          <w:color w:val="C0392B"/>
          <w:sz w:val="26"/>
          <w:szCs w:val="26"/>
        </w:rPr>
        <w:t xml:space="preserve">1. Revenue is concentrated in too few people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Staff Member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5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Generated</w:t>
            </w:r>
          </w:p>
        </w:tc>
        <w:tc>
          <w:tcPr>
            <w:tcW w:type="dxa" w:w="23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Location Total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Herman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Oshawa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$1,795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63%</w:t>
            </w:r>
          </w:p>
        </w:tc>
      </w:tr>
      <w:tr>
        <w:tc>
          <w:tcPr>
            <w:tcW w:type="dxa" w:w="2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Parth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Oshawa</w:t>
            </w:r>
          </w:p>
        </w:tc>
        <w:tc>
          <w:tcPr>
            <w:tcW w:type="dxa" w:w="25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$417</w:t>
            </w:r>
          </w:p>
        </w:tc>
        <w:tc>
          <w:tcPr>
            <w:tcW w:type="dxa" w:w="23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Athavan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Both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$420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Kishore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Oshawa</w:t>
            </w:r>
          </w:p>
        </w:tc>
        <w:tc>
          <w:tcPr>
            <w:tcW w:type="dxa" w:w="25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$80</w:t>
            </w:r>
          </w:p>
        </w:tc>
        <w:tc>
          <w:tcPr>
            <w:tcW w:type="dxa" w:w="23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Nafiz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Pickering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$2,580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91%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000"/>
            <w:tcBorders>
              <w:top w:val="none"/>
              <w:left w:val="thick" w:color="C0392B" w:sz="12"/>
              <w:bottom w:val="none"/>
              <w:right w:val="none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Herman carries Oshawa. Nafiz carries Pickering. If either one is sick, takes a day off, or leaves — the location barely functions. This is the biggest structural risk in the business right now. Everyone else needs to step up.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C0392B"/>
          <w:sz w:val="26"/>
          <w:szCs w:val="26"/>
        </w:rPr>
        <w:t xml:space="preserve">2. We're losing leads on the phone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Inbound Calls</w:t>
            </w:r>
          </w:p>
        </w:tc>
        <w:tc>
          <w:tcPr>
            <w:tcW w:type="dxa" w:w="15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Missed</w:t>
            </w:r>
          </w:p>
        </w:tc>
        <w:tc>
          <w:tcPr>
            <w:tcW w:type="dxa" w:w="27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Unclassified (wasted)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Repair Leads Converted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Oshawa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9 (12%)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29 (39%)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3 of 11 (27%)</w:t>
            </w:r>
          </w:p>
        </w:tc>
      </w:tr>
      <w:tr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Pickering</w:t>
            </w:r>
          </w:p>
        </w:tc>
        <w:tc>
          <w:tcPr>
            <w:tcW w:type="dxa" w:w="18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15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7 (11%)</w:t>
            </w:r>
          </w:p>
        </w:tc>
        <w:tc>
          <w:tcPr>
            <w:tcW w:type="dxa" w:w="27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18 (28%)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5 of 26 (19%)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C0392B"/>
          <w:sz w:val="22"/>
          <w:szCs w:val="22"/>
        </w:rPr>
        <w:t xml:space="preserve">What unclassified means: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customer called, someone answered, and then nothing was logged. We have no idea what they wanted, whether it was a repair lead, a quote, or a follow-up. That's 47 calls this month where we lost the trail.</w:t>
      </w:r>
    </w:p>
    <w:p>
      <w:pPr>
        <w:spacing w:after="80"/>
      </w:pP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1E3A5F"/>
          <w:sz w:val="22"/>
          <w:szCs w:val="22"/>
        </w:rPr>
        <w:t xml:space="preserve">What conversion means: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customer called asking about a repair. We tracked how many of those callers later came in and booked a repair. Pickering had 26 repair-related calls and only 5 turned into actual jobs. That's 21 missed opportunities at Pickering alone.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C0392B"/>
          <w:sz w:val="26"/>
          <w:szCs w:val="26"/>
        </w:rPr>
        <w:t xml:space="preserve">3. Activations are not being recorded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Pickering processed activations in August. </w:t>
      </w:r>
      <w:r>
        <w:rPr>
          <w:b/>
          <w:bCs/>
          <w:i w:val="false"/>
          <w:iCs w:val="false"/>
          <w:color w:val="C0392B"/>
          <w:sz w:val="22"/>
          <w:szCs w:val="22"/>
        </w:rPr>
        <w:t xml:space="preserve">Zero are logged in the CRM.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it's not in the system, it doesn't count toward revenue tracking, it doesn't get reported, and it can't be reconciled. Every activation must be logged at the time of sale — no exceptions.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D35400"/>
          <w:sz w:val="26"/>
          <w:szCs w:val="26"/>
        </w:rPr>
        <w:t xml:space="preserve">4. Repair conversion rate needs work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completed repairs well — Pickering ran a 71% completion rate, which is strong. The gap is in volume. We need more tickets opened, not just more completed.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Tickets Opened</w:t>
            </w:r>
          </w:p>
        </w:tc>
        <w:tc>
          <w:tcPr>
            <w:tcW w:type="dxa" w:w="1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Cancelled</w:t>
            </w:r>
          </w:p>
        </w:tc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Repair Revenue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Oshawa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14 (58%)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7 (29%)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$2,097</w:t>
            </w:r>
          </w:p>
        </w:tc>
      </w:tr>
      <w:tr>
        <w:tc>
          <w:tcPr>
            <w:tcW w:type="dxa" w:w="2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Pickering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15 (71%)</w:t>
            </w:r>
          </w:p>
        </w:tc>
        <w:tc>
          <w:tcPr>
            <w:tcW w:type="dxa" w:w="18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3 (14%)</w:t>
            </w:r>
          </w:p>
        </w:tc>
        <w:tc>
          <w:tcPr>
            <w:tcW w:type="dxa" w:w="2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$2,490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000"/>
            <w:tcBorders>
              <w:top w:val="none"/>
              <w:left w:val="thick" w:color="D35400" w:sz="12"/>
              <w:bottom w:val="none"/>
              <w:right w:val="none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Oshawa's 29% cancellation rate is high. A cancelled ticket often means a customer who gave up and went elsewhere. We need to diagnose why — are we pricing too high, taking too long, or not communicating well enough?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after="160" w:before="320"/>
      </w:pPr>
      <w:r>
        <w:rPr>
          <w:b/>
          <w:bCs/>
          <w:color w:val="1E3A5F"/>
          <w:sz w:val="36"/>
          <w:szCs w:val="36"/>
        </w:rPr>
        <w:t xml:space="preserve">YOUR NUMBERS — AUGUST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Here's where each person stands. These numbers reflect what's logged in the system for August 1–21.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A7A4A"/>
          <w:sz w:val="26"/>
          <w:szCs w:val="26"/>
        </w:rPr>
        <w:t xml:space="preserve">Herman — Oshawa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August 1–21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Walk-in sales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4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Repair revenue</w:t>
            </w:r>
          </w:p>
        </w:tc>
        <w:tc>
          <w:tcPr>
            <w:tcW w:type="dxa" w:w="5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$1,345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Total generated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$1,795</w:t>
            </w:r>
          </w:p>
        </w:tc>
      </w:tr>
      <w:tr>
        <w:tc>
          <w:tcPr>
            <w:tcW w:type="dxa" w:w="4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Hours worked</w:t>
            </w:r>
          </w:p>
        </w:tc>
        <w:tc>
          <w:tcPr>
            <w:tcW w:type="dxa" w:w="5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108 hrs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1A7A4A"/>
          <w:sz w:val="22"/>
          <w:szCs w:val="22"/>
        </w:rPr>
        <w:t xml:space="preserve">You are the engine of Oshawa.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$1,795 out of a $2,837 total. The business relies on you — and that's both a compliment and a concern. The goal for September is to make sure the rest of the team is trained well enough that Oshawa doesn't stop when you're not there.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1E3A5F"/>
          <w:sz w:val="22"/>
          <w:szCs w:val="22"/>
        </w:rPr>
        <w:t xml:space="preserve">Focus for September: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Keep doing what you're doing. Additionally, help cross-train Parth and Kishore on common repairs so they can handle more tickets independently.</w:t>
      </w:r>
    </w:p>
    <w:p>
      <w:pPr>
        <w:spacing w:after="160"/>
      </w:pPr>
    </w:p>
    <w:p>
      <w:pPr>
        <w:spacing w:after="80" w:before="200"/>
      </w:pPr>
      <w:r>
        <w:rPr>
          <w:b/>
          <w:bCs/>
          <w:color w:val="1E3A5F"/>
          <w:sz w:val="26"/>
          <w:szCs w:val="26"/>
        </w:rPr>
        <w:t xml:space="preserve">Parth — Oshawa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August 1–21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Walk-in sales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$40</w:t>
            </w:r>
          </w:p>
        </w:tc>
      </w:tr>
      <w:tr>
        <w:tc>
          <w:tcPr>
            <w:tcW w:type="dxa" w:w="4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Repair revenue</w:t>
            </w:r>
          </w:p>
        </w:tc>
        <w:tc>
          <w:tcPr>
            <w:tcW w:type="dxa" w:w="5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$377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Total generated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$417</w:t>
            </w:r>
          </w:p>
        </w:tc>
      </w:tr>
      <w:tr>
        <w:tc>
          <w:tcPr>
            <w:tcW w:type="dxa" w:w="4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Shifts worked</w:t>
            </w:r>
          </w:p>
        </w:tc>
        <w:tc>
          <w:tcPr>
            <w:tcW w:type="dxa" w:w="5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6 (31 hrs)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1A7A4A"/>
          <w:sz w:val="22"/>
          <w:szCs w:val="22"/>
        </w:rPr>
        <w:t xml:space="preserve">Good repair work when you're in.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$377 in repair revenue on 6 shifts is a solid start. The walk-in number ($40) has room to grow — that's likely one or two small sales. When customers come in for a repair quote, offer accessories, screen protectors, and cases at checkout.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1E3A5F"/>
          <w:sz w:val="22"/>
          <w:szCs w:val="22"/>
        </w:rPr>
        <w:t xml:space="preserve">Focus for September: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Target $600+ total. Upsell accessories at every repair checkout. Aim to close at least one walk-in sale per shift.</w:t>
      </w:r>
    </w:p>
    <w:p>
      <w:pPr>
        <w:spacing w:after="160"/>
      </w:pPr>
    </w:p>
    <w:p>
      <w:pPr>
        <w:spacing w:after="80" w:before="200"/>
      </w:pPr>
      <w:r>
        <w:rPr>
          <w:b/>
          <w:bCs/>
          <w:color w:val="1A7A4A"/>
          <w:sz w:val="26"/>
          <w:szCs w:val="26"/>
        </w:rPr>
        <w:t xml:space="preserve">Nafiz — Pickering (Primary)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August 1–21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Walk-in sales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$330</w:t>
            </w:r>
          </w:p>
        </w:tc>
      </w:tr>
      <w:tr>
        <w:tc>
          <w:tcPr>
            <w:tcW w:type="dxa" w:w="4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Repair revenue</w:t>
            </w:r>
          </w:p>
        </w:tc>
        <w:tc>
          <w:tcPr>
            <w:tcW w:type="dxa" w:w="5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$2,250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Total generated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$2,580</w:t>
            </w:r>
          </w:p>
        </w:tc>
      </w:tr>
      <w:tr>
        <w:tc>
          <w:tcPr>
            <w:tcW w:type="dxa" w:w="4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% of Pickering revenue</w:t>
            </w:r>
          </w:p>
        </w:tc>
        <w:tc>
          <w:tcPr>
            <w:tcW w:type="dxa" w:w="5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91%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1A7A4A"/>
          <w:sz w:val="22"/>
          <w:szCs w:val="22"/>
        </w:rPr>
        <w:t xml:space="preserve">Pickering would not exist without you right now.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$2,580 on your own is impressive — and it shows exactly what's possible at that location. The concern isn't your performance, it's that the location is entirely dependent on one person.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1E3A5F"/>
          <w:sz w:val="22"/>
          <w:szCs w:val="22"/>
        </w:rPr>
        <w:t xml:space="preserve">Focus for September: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Log every activation at time of sale. Help bring Athavan up to speed on repairs so Pickering has a backup when you're unavailable.</w:t>
      </w:r>
    </w:p>
    <w:p>
      <w:pPr>
        <w:spacing w:after="160"/>
      </w:pPr>
    </w:p>
    <w:p>
      <w:pPr>
        <w:spacing w:after="80" w:before="200"/>
      </w:pPr>
      <w:r>
        <w:rPr>
          <w:b/>
          <w:bCs/>
          <w:color w:val="1E3A5F"/>
          <w:sz w:val="26"/>
          <w:szCs w:val="26"/>
        </w:rPr>
        <w:t xml:space="preserve">Athavan — Both Locations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August 1–21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Walk-in sales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$180 (Oshawa)</w:t>
            </w:r>
          </w:p>
        </w:tc>
      </w:tr>
      <w:tr>
        <w:tc>
          <w:tcPr>
            <w:tcW w:type="dxa" w:w="4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Repair revenue</w:t>
            </w:r>
          </w:p>
        </w:tc>
        <w:tc>
          <w:tcPr>
            <w:tcW w:type="dxa" w:w="5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$240 (Pickering)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Total generated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$420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1A7A4A"/>
          <w:sz w:val="22"/>
          <w:szCs w:val="22"/>
        </w:rPr>
        <w:t xml:space="preserve">Split across two locations, contributing to both.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repair work at Pickering ($240) shows technical ability. The opportunity is to take on more repairs — especially at Oshawa where Herman shouldn't be the only technician.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1E3A5F"/>
          <w:sz w:val="22"/>
          <w:szCs w:val="22"/>
        </w:rPr>
        <w:t xml:space="preserve">Focus for September: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Take on at least 3 repair tickets independently at Oshawa. Log call classifications on every call you handle.</w:t>
      </w:r>
    </w:p>
    <w:p>
      <w:pPr>
        <w:spacing w:after="160"/>
      </w:pPr>
    </w:p>
    <w:p>
      <w:pPr>
        <w:spacing w:after="80" w:before="200"/>
      </w:pPr>
      <w:r>
        <w:rPr>
          <w:b/>
          <w:bCs/>
          <w:color w:val="1E3A5F"/>
          <w:sz w:val="26"/>
          <w:szCs w:val="26"/>
        </w:rPr>
        <w:t xml:space="preserve">Kishore — Oshawa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August 1–21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Walk-in sales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4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Repair revenue</w:t>
            </w:r>
          </w:p>
        </w:tc>
        <w:tc>
          <w:tcPr>
            <w:tcW w:type="dxa" w:w="5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Total generated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4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Shifts worked</w:t>
            </w:r>
          </w:p>
        </w:tc>
        <w:tc>
          <w:tcPr>
            <w:tcW w:type="dxa" w:w="5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2 (6 hrs)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1A7A4A"/>
          <w:sz w:val="22"/>
          <w:szCs w:val="22"/>
        </w:rPr>
        <w:t xml:space="preserve">You're new and getting started.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With only 2 shifts in the system, there's not much to measure yet — but every shift matters. $80 in walk-in on 6 hours means you're engaging customers, which is the right start.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1E3A5F"/>
          <w:sz w:val="22"/>
          <w:szCs w:val="22"/>
        </w:rPr>
        <w:t xml:space="preserve">Focus for September: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 comfortable with the POS. Learn the accessory catalogue. Shadow Herman on at least 2 repair jobs and start logging repairs yourself.</w:t>
      </w:r>
    </w:p>
    <w:p>
      <w:r>
        <w:br w:type="page"/>
      </w:r>
    </w:p>
    <w:p>
      <w:pPr>
        <w:pBdr>
          <w:bottom w:val="single" w:color="1E3A5F" w:sz="6" w:space="4"/>
        </w:pBdr>
        <w:spacing w:after="160" w:before="320"/>
      </w:pPr>
      <w:r>
        <w:rPr>
          <w:b/>
          <w:bCs/>
          <w:color w:val="1E3A5F"/>
          <w:sz w:val="36"/>
          <w:szCs w:val="36"/>
        </w:rPr>
        <w:t xml:space="preserve">WHAT CHANGES RIGHT NOW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are not suggestions. These are the process changes we're making immediately. Every single one of these is within your control today.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3A5F"/>
          <w:sz w:val="26"/>
          <w:szCs w:val="26"/>
        </w:rPr>
        <w:t xml:space="preserve">For everyone at both locations: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color w:val="1E3A5F"/>
          <w:sz w:val="22"/>
          <w:szCs w:val="22"/>
        </w:rPr>
        <w:t xml:space="preserve">Classify every call before you hang up.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Was it a repair inquiry? A question? A callback? A wrong number? Log it in the CRM. Takes 10 seconds. Non-negotiable.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color w:val="1E3A5F"/>
          <w:sz w:val="22"/>
          <w:szCs w:val="22"/>
        </w:rPr>
        <w:t xml:space="preserve">When a caller asks about a repair and doesn't book, add them as a customer.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Name, phone number, what they called about. That list becomes next week's follow-up calls.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color w:val="1E3A5F"/>
          <w:sz w:val="22"/>
          <w:szCs w:val="22"/>
        </w:rPr>
        <w:t xml:space="preserve">Upsell at every repair checkout.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Screen protector, case, charging cable — offer at least one accessory on every repair pickup. Even a $15 add-on per ticket adds up.</w:t>
      </w:r>
    </w:p>
    <w:p>
      <w:pPr>
        <w:spacing w:after="80"/>
      </w:pPr>
    </w:p>
    <w:p>
      <w:pPr>
        <w:spacing w:after="80" w:before="200"/>
      </w:pPr>
      <w:r>
        <w:rPr>
          <w:b/>
          <w:bCs/>
          <w:color w:val="1E3A5F"/>
          <w:sz w:val="26"/>
          <w:szCs w:val="26"/>
        </w:rPr>
        <w:t xml:space="preserve">For Pickering staff: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color w:val="C0392B"/>
          <w:sz w:val="22"/>
          <w:szCs w:val="22"/>
        </w:rPr>
        <w:t xml:space="preserve">Log every activation at time of sale — no exceptions.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it's not logged, it doesn't exist in our records.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color w:val="C0392B"/>
          <w:sz w:val="22"/>
          <w:szCs w:val="22"/>
        </w:rPr>
        <w:t xml:space="preserve">Contact the customer for Ticket #72 (ThinkPad T14) immediately.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It has been marked ready for pickup. Every day it sits is a customer waiting.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color w:val="1E3A5F"/>
          <w:sz w:val="22"/>
          <w:szCs w:val="22"/>
        </w:rPr>
        <w:t xml:space="preserve">Get customer approval on Ticket #61 (Surface — Brian).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It has been diagnosed and is waiting on the customer. Follow up today.</w:t>
      </w:r>
    </w:p>
    <w:p>
      <w:pPr>
        <w:spacing w:after="80"/>
      </w:pPr>
    </w:p>
    <w:p>
      <w:pPr>
        <w:spacing w:after="80" w:before="200"/>
      </w:pPr>
      <w:r>
        <w:rPr>
          <w:b/>
          <w:bCs/>
          <w:color w:val="1E3A5F"/>
          <w:sz w:val="26"/>
          <w:szCs w:val="26"/>
        </w:rPr>
        <w:t xml:space="preserve">For Oshawa staff: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color w:val="D35400"/>
          <w:sz w:val="22"/>
          <w:szCs w:val="22"/>
        </w:rPr>
        <w:t xml:space="preserve">7 cancelled repairs this month — find out why.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Were they price? Wait time? Parts? We need to know so we can fix it. Ask the next customer who wants to cancel before confirming the cancellation.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color w:val="1E3A5F"/>
          <w:sz w:val="22"/>
          <w:szCs w:val="22"/>
        </w:rPr>
        <w:t xml:space="preserve">Parth and Kishore: target at least one accessory sale per shift.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It builds the habit and the revenue adds up.</w:t>
      </w:r>
    </w:p>
    <w:p>
      <w:r>
        <w:br w:type="page"/>
      </w:r>
    </w:p>
    <w:p>
      <w:pPr>
        <w:pBdr>
          <w:bottom w:val="single" w:color="1E3A5F" w:sz="6" w:space="4"/>
        </w:pBdr>
        <w:spacing w:after="160" w:before="320"/>
      </w:pPr>
      <w:r>
        <w:rPr>
          <w:b/>
          <w:bCs/>
          <w:color w:val="1E3A5F"/>
          <w:sz w:val="36"/>
          <w:szCs w:val="36"/>
        </w:rPr>
        <w:t xml:space="preserve">WHAT THE SEPTEMBER REPORT WILL MEASURE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next report will come at the end of September. Here's exactly what we'll be looking at. </w:t>
      </w:r>
      <w:r>
        <w:rPr>
          <w:b/>
          <w:bCs/>
          <w:i w:val="false"/>
          <w:iCs w:val="false"/>
          <w:color w:val="1A1A1A"/>
          <w:sz w:val="22"/>
          <w:szCs w:val="22"/>
        </w:rPr>
        <w:t xml:space="preserve">These are the numbers we're targeting.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August (actual)</w:t>
            </w:r>
          </w:p>
        </w:tc>
        <w:tc>
          <w:tcPr>
            <w:tcW w:type="dxa" w:w="2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September Target</w:t>
            </w:r>
          </w:p>
        </w:tc>
        <w:tc>
          <w:tcPr>
            <w:tcW w:type="dxa" w:w="26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to get there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Oshawa revenue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$2,837 (35% of target)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$6,000+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More tickets + upselling</w:t>
            </w:r>
          </w:p>
        </w:tc>
      </w:tr>
      <w:tr>
        <w:tc>
          <w:tcPr>
            <w:tcW w:type="dxa" w:w="2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Pickering revenue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$2,820 (40% of target)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$4,500+</w:t>
            </w:r>
          </w:p>
        </w:tc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Log activations + conversion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Unclassified calls — Oshawa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39%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&lt;15%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Classify every call</w:t>
            </w:r>
          </w:p>
        </w:tc>
      </w:tr>
      <w:tr>
        <w:tc>
          <w:tcPr>
            <w:tcW w:type="dxa" w:w="2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Unclassified calls — Pickering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28%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&lt;10%</w:t>
            </w:r>
          </w:p>
        </w:tc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Classify every call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Repair lead conversion (Pickering)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19.2%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&gt;30%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Follow up unconverted leads</w:t>
            </w:r>
          </w:p>
        </w:tc>
      </w:tr>
      <w:tr>
        <w:tc>
          <w:tcPr>
            <w:tcW w:type="dxa" w:w="2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Oshawa cancellation rate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29%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&lt;15%</w:t>
            </w:r>
          </w:p>
        </w:tc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Diagnose + fix root cause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Activations logged (Pickering)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$0 — NOT LOGGED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All logged same day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Log at time of sale</w:t>
            </w:r>
          </w:p>
        </w:tc>
      </w:tr>
      <w:tr>
        <w:tc>
          <w:tcPr>
            <w:tcW w:type="dxa" w:w="2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Revenue concentration — Oshawa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Herman = 63%</w:t>
            </w:r>
          </w:p>
        </w:tc>
        <w:tc>
          <w:tcPr>
            <w:tcW w:type="dxa" w:w="20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Herman &lt;55%</w:t>
            </w:r>
          </w:p>
        </w:tc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color w:val="1A1A1A"/>
                <w:sz w:val="20"/>
                <w:szCs w:val="20"/>
              </w:rPr>
              <w:t xml:space="preserve">Others take more tickets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000"/>
            <w:tcBorders>
              <w:top w:val="none"/>
              <w:left w:val="thick" w:color="1A7A4A" w:sz="12"/>
              <w:bottom w:val="none"/>
              <w:right w:val="none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Oshawa target is $9,000/month and Pickering is $7,000/month. We are not going to hit those in August, but September is a full month. A full month with these process changes in place is what gets us there. We believe we can.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olor w:val="1E3A5F"/>
          <w:sz w:val="26"/>
          <w:szCs w:val="26"/>
        </w:rPr>
        <w:t xml:space="preserve">A note from the owner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Pickering has been open since May 1st — 3 months. The numbers Nafiz has built there in that time are genuinely impressive. Oshawa has been open since July 2024 and Herman has built something real. </w:t>
      </w:r>
      <w:r>
        <w:rPr>
          <w:b/>
          <w:bCs/>
          <w:i w:val="false"/>
          <w:iCs w:val="false"/>
          <w:color w:val="1A1A1A"/>
          <w:sz w:val="22"/>
          <w:szCs w:val="22"/>
        </w:rPr>
        <w:t xml:space="preserve">The foundation is strong.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we're building now is the team around it so that the whole business doesn't rest on two people. Every person in this document has a role to play in that. We're counting on all of you.</w:t>
      </w:r>
    </w:p>
    <w:p>
      <w:pPr>
        <w:spacing w:after="80"/>
      </w:pPr>
    </w:p>
    <w:p>
      <w:pPr>
        <w:spacing w:after="80"/>
      </w:pPr>
      <w:r>
        <w:rPr>
          <w:i/>
          <w:iCs/>
          <w:color w:val="6B7280"/>
          <w:sz w:val="20"/>
          <w:szCs w:val="20"/>
        </w:rPr>
        <w:t xml:space="preserve">Questions? Talk to the owner directly.</w:t>
      </w:r>
    </w:p>
    <w:p>
      <w:pPr>
        <w:spacing w:after="240"/>
      </w:pPr>
    </w:p>
    <w:p>
      <w:pPr>
        <w:pBdr>
          <w:top w:val="single" w:color="6B7280" w:sz="4" w:space="4"/>
        </w:pBdr>
        <w:spacing w:after="60" w:before="60"/>
      </w:pPr>
    </w:p>
    <w:p>
      <w:pPr>
        <w:spacing w:after="0"/>
        <w:jc w:val="center"/>
      </w:pPr>
      <w:r>
        <w:rPr>
          <w:color w:val="6B7280"/>
          <w:sz w:val="18"/>
          <w:szCs w:val="18"/>
        </w:rPr>
        <w:t xml:space="preserve">C Tech Fix  ·  August 2026 Staff Report  ·  Generated by Claude AI from live CRM data  · 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2026-08-22T00:28:26.653Z</dcterms:created>
  <dcterms:modified xsi:type="dcterms:W3CDTF">2026-08-22T00:28:26.654Z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