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10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Работа с ветвями Git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10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освоить работу с ветвями Git при разработке программного проекта, научиться создавать отдельную ветвь для выполнения задачи, фиксировать изменения независимо от основной линии разработки, проверять результат и выполнять слияние завершённой работы с основной ветвью проекта.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Исследовано создание тематических ветвей от main.</w:t>
      </w:r>
    </w:p>
    <w:p>
      <w:pPr>
        <w:pStyle w:val="ListBullet"/>
        <w:spacing w:after="60"/>
      </w:pPr>
      <w:r>
        <w:t>Изменения README изолированы от основной ветки до слияния.</w:t>
      </w:r>
    </w:p>
    <w:p>
      <w:pPr>
        <w:pStyle w:val="ListBullet"/>
        <w:spacing w:after="60"/>
      </w:pPr>
      <w:r>
        <w:t>В README документированы состояния сервисов.</w:t>
      </w:r>
    </w:p>
    <w:p>
      <w:pPr>
        <w:pStyle w:val="ListBullet"/>
        <w:spacing w:after="60"/>
      </w:pPr>
      <w:r>
        <w:t>Проверены переключение ветвей, merge и просмотр журнала.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main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основная линия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сохранена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feature/service-status-filter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фильтрация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 истории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feature/app-configuration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конфигурация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 истории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complete-labs-1-19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итоговая работа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активна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git switch -c docs/status-description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add README.md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commit -m "Document supported service statuses"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switch main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merge docs/status-description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911151" cy="416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1151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Ветви и история удалённого репозитория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Что называется ветвью Git?</w:t>
      </w:r>
    </w:p>
    <w:p>
      <w:pPr>
        <w:spacing w:after="100"/>
        <w:ind w:left="283"/>
      </w:pPr>
      <w:r>
        <w:t>Ветвь Git — перемещаемая ссылка на последовательность коммитов.</w:t>
      </w:r>
    </w:p>
    <w:p>
      <w:pPr>
        <w:keepNext/>
        <w:spacing w:before="100"/>
      </w:pPr>
      <w:r>
        <w:rPr>
          <w:b/>
          <w:sz w:val="22"/>
        </w:rPr>
        <w:t>2. Для чего при разработке используются отдельные ветви?</w:t>
      </w:r>
    </w:p>
    <w:p>
      <w:pPr>
        <w:spacing w:after="100"/>
        <w:ind w:left="283"/>
      </w:pPr>
      <w:r>
        <w:t>Отдельные ветви изолируют работу над задачами и позволяют проверять её до включения в main.</w:t>
      </w:r>
    </w:p>
    <w:p>
      <w:pPr>
        <w:keepNext/>
        <w:spacing w:before="100"/>
      </w:pPr>
      <w:r>
        <w:rPr>
          <w:b/>
          <w:sz w:val="22"/>
        </w:rPr>
        <w:t>3. Что обычно хранится в основной ветви main?</w:t>
      </w:r>
    </w:p>
    <w:p>
      <w:pPr>
        <w:spacing w:after="100"/>
        <w:ind w:left="283"/>
      </w:pPr>
      <w:r>
        <w:t>В main обычно хранится проверенная и работоспособная версия проекта.</w:t>
      </w:r>
    </w:p>
    <w:p>
      <w:pPr>
        <w:keepNext/>
        <w:spacing w:before="100"/>
      </w:pPr>
      <w:r>
        <w:rPr>
          <w:b/>
          <w:sz w:val="22"/>
        </w:rPr>
        <w:t>4. Для чего используется команда git branch?</w:t>
      </w:r>
    </w:p>
    <w:p>
      <w:pPr>
        <w:spacing w:after="100"/>
        <w:ind w:left="283"/>
      </w:pPr>
      <w:r>
        <w:t>git branch выводит список ветвей и может создавать или удалять ссылки ветвей.</w:t>
      </w:r>
    </w:p>
    <w:p>
      <w:pPr>
        <w:keepNext/>
        <w:spacing w:before="100"/>
      </w:pPr>
      <w:r>
        <w:rPr>
          <w:b/>
          <w:sz w:val="22"/>
        </w:rPr>
        <w:t>5. Что делает git switch -c?</w:t>
      </w:r>
    </w:p>
    <w:p>
      <w:pPr>
        <w:spacing w:after="100"/>
        <w:ind w:left="283"/>
      </w:pPr>
      <w:r>
        <w:t>git switch -c создаёт новую ветвь от текущего коммита и сразу переключает на неё рабочий каталог.</w:t>
      </w:r>
    </w:p>
    <w:p>
      <w:pPr>
        <w:pStyle w:val="Heading1"/>
      </w:pPr>
      <w:r>
        <w:t>Вывод</w:t>
      </w:r>
    </w:p>
    <w:p>
      <w:r>
        <w:t>В лабораторной работе № 10 выполнена тема «Работа с ветвями Git».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 Работа с ветвями Git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