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76" w:lineRule="auto"/>
        <w:jc w:val="left"/>
      </w:pPr>
      <w:r>
        <w:rPr>
          <w:rFonts w:ascii="Arial" w:hAnsi="Arial"/>
          <w:color w:val="000000"/>
          <w:sz w:val="52"/>
        </w:rPr>
        <w:t>How the Polygon API Finds Wells</w:t>
      </w:r>
    </w:p>
    <w:p>
      <w:pPr>
        <w:spacing w:before="0" w:after="160" w:line="276" w:lineRule="auto"/>
      </w:pPr>
      <w:r>
        <w:rPr>
          <w:rFonts w:ascii="Arial" w:hAnsi="Arial"/>
          <w:color w:val="000000"/>
          <w:sz w:val="22"/>
        </w:rPr>
        <w:t>The polygon endpoint returns 73 API numbers for the assignment polygon using the current SQLite database.</w:t>
      </w:r>
    </w:p>
    <w:p>
      <w:pPr>
        <w:spacing w:before="400" w:after="120" w:line="276" w:lineRule="auto"/>
      </w:pPr>
      <w:r>
        <w:rPr>
          <w:rFonts w:ascii="Arial" w:hAnsi="Arial"/>
          <w:color w:val="000000"/>
          <w:sz w:val="40"/>
        </w:rPr>
        <w:t>Process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00000"/>
          <w:sz w:val="22"/>
        </w:rPr>
        <w:t xml:space="preserve">1. Parse the polygon: </w:t>
      </w:r>
      <w:r>
        <w:rPr>
          <w:rFonts w:ascii="Arial" w:hAnsi="Arial"/>
          <w:color w:val="000000"/>
          <w:sz w:val="22"/>
        </w:rPr>
        <w:t>The query string is read as latitude,longitude pairs.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00000"/>
          <w:sz w:val="22"/>
        </w:rPr>
        <w:t xml:space="preserve">2. Convert for geometry: </w:t>
      </w:r>
      <w:r>
        <w:rPr>
          <w:rFonts w:ascii="Arial" w:hAnsi="Arial"/>
          <w:color w:val="000000"/>
          <w:sz w:val="22"/>
        </w:rPr>
        <w:t>The app converts each pair to longitude,latitude because Shapely expects x,y.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00000"/>
          <w:sz w:val="22"/>
        </w:rPr>
        <w:t xml:space="preserve">3. Prefilter in SQLite: </w:t>
      </w:r>
      <w:r>
        <w:rPr>
          <w:rFonts w:ascii="Arial" w:hAnsi="Arial"/>
          <w:color w:val="000000"/>
          <w:sz w:val="22"/>
        </w:rPr>
        <w:t>The database first checks the polygon bounding box. This narrows 480 wells to 126 candidates.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000000"/>
          <w:sz w:val="22"/>
        </w:rPr>
        <w:t xml:space="preserve">4. Run exact polygon matching: </w:t>
      </w:r>
      <w:r>
        <w:rPr>
          <w:rFonts w:ascii="Arial" w:hAnsi="Arial"/>
          <w:color w:val="000000"/>
          <w:sz w:val="22"/>
        </w:rPr>
        <w:t>Shapely checks whether each candidate point is inside or on the polygon boundary.</w:t>
      </w:r>
    </w:p>
    <w:p>
      <w:pPr>
        <w:spacing w:before="400" w:after="120" w:line="276" w:lineRule="auto"/>
      </w:pPr>
      <w:r>
        <w:rPr>
          <w:rFonts w:ascii="Arial" w:hAnsi="Arial"/>
          <w:color w:val="000000"/>
          <w:sz w:val="40"/>
        </w:rPr>
        <w:t>Result</w:t>
      </w:r>
    </w:p>
    <w:p>
      <w:pPr>
        <w:spacing w:before="0" w:after="160" w:line="276" w:lineRule="auto"/>
      </w:pPr>
      <w:r>
        <w:rPr>
          <w:rFonts w:ascii="Arial" w:hAnsi="Arial"/>
          <w:color w:val="000000"/>
          <w:sz w:val="22"/>
        </w:rPr>
        <w:t>480 total wells -&gt; 126 bounding-box candidates -&gt; 73 wells inside the polygon.</w:t>
      </w:r>
    </w:p>
    <w:p>
      <w:pPr>
        <w:spacing w:before="0" w:after="160" w:line="276" w:lineRule="auto"/>
      </w:pPr>
      <w:r>
        <w:rPr>
          <w:rFonts w:ascii="Arial" w:hAnsi="Arial"/>
          <w:color w:val="000000"/>
          <w:sz w:val="22"/>
        </w:rPr>
        <w:t>So, for the current loaded database, the correct polygon result is 73, not 9.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