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C20DE0" w:rsidP="00A734A3">
      <w:pPr>
        <w:pStyle w:val="Title"/>
        <w:jc w:val="center"/>
      </w:pPr>
    </w:p>
    <w:p w14:paraId="33B618D7" w14:textId="2A2277DC" w:rsidR="00A734A3" w:rsidRDefault="00A734A3" w:rsidP="00A734A3">
      <w:pPr>
        <w:pStyle w:val="Title"/>
        <w:jc w:val="center"/>
      </w:pPr>
      <w:r>
        <w:t xml:space="preserve">GoodSecurity Penetration Test Report </w:t>
      </w:r>
    </w:p>
    <w:p w14:paraId="46546001" w14:textId="2DF3DA49" w:rsidR="00A734A3" w:rsidRDefault="00A734A3" w:rsidP="00A734A3"/>
    <w:p w14:paraId="5205D07F" w14:textId="21C4CE96" w:rsidR="00A734A3" w:rsidRPr="00BC4C7A" w:rsidRDefault="00C20DE0" w:rsidP="00BC4C7A">
      <w:pPr>
        <w:jc w:val="center"/>
        <w:rPr>
          <w:sz w:val="36"/>
          <w:szCs w:val="36"/>
        </w:rPr>
      </w:pPr>
      <w:hyperlink r:id="rId5" w:history="1">
        <w:r w:rsidR="00770B0A" w:rsidRPr="00375B45">
          <w:rPr>
            <w:rStyle w:val="Hyperlink"/>
            <w:sz w:val="36"/>
            <w:szCs w:val="36"/>
          </w:rPr>
          <w:t>athenavalero@GoodSecurity.com</w:t>
        </w:r>
      </w:hyperlink>
    </w:p>
    <w:p w14:paraId="41AD3B53" w14:textId="77777777" w:rsidR="00BC4C7A" w:rsidRPr="00BC4C7A" w:rsidRDefault="00BC4C7A" w:rsidP="00BC4C7A">
      <w:pPr>
        <w:jc w:val="center"/>
        <w:rPr>
          <w:sz w:val="36"/>
          <w:szCs w:val="36"/>
        </w:rPr>
      </w:pPr>
    </w:p>
    <w:p w14:paraId="12F12E20" w14:textId="5AF0618D" w:rsidR="00A734A3" w:rsidRPr="00BC4C7A" w:rsidRDefault="00770B0A" w:rsidP="00A734A3">
      <w:pPr>
        <w:jc w:val="center"/>
        <w:rPr>
          <w:sz w:val="36"/>
          <w:szCs w:val="36"/>
        </w:rPr>
      </w:pPr>
      <w:r>
        <w:rPr>
          <w:sz w:val="36"/>
          <w:szCs w:val="36"/>
        </w:rPr>
        <w:t>05/01/2022</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72DF557E" w:rsidR="00A734A3" w:rsidRDefault="00A734A3" w:rsidP="00A734A3"/>
    <w:p w14:paraId="7CDFC60C" w14:textId="77777777" w:rsidR="00900641" w:rsidRDefault="00900641"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t>Findings</w:t>
      </w:r>
    </w:p>
    <w:p w14:paraId="329488F5" w14:textId="09EE82A4" w:rsidR="00A734A3" w:rsidRDefault="00A734A3" w:rsidP="00A734A3"/>
    <w:p w14:paraId="1E167CDC" w14:textId="5A299957" w:rsidR="00A734A3" w:rsidRPr="000F1063" w:rsidRDefault="00484430" w:rsidP="00A734A3">
      <w:pPr>
        <w:rPr>
          <w:b/>
          <w:bCs/>
          <w:u w:val="single"/>
        </w:rPr>
      </w:pPr>
      <w:r w:rsidRPr="000F1063">
        <w:rPr>
          <w:b/>
          <w:bCs/>
          <w:u w:val="single"/>
        </w:rPr>
        <w:t>Machine IP:</w:t>
      </w:r>
    </w:p>
    <w:p w14:paraId="07F64F8D" w14:textId="77777777" w:rsidR="00900641" w:rsidRPr="000F1063" w:rsidRDefault="00900641" w:rsidP="00900641">
      <w:r w:rsidRPr="000F1063">
        <w:t>192.168.0.20</w:t>
      </w:r>
    </w:p>
    <w:p w14:paraId="4760934F" w14:textId="29C55D75" w:rsidR="00484430" w:rsidRPr="000F1063" w:rsidRDefault="00484430" w:rsidP="00A734A3">
      <w:pPr>
        <w:rPr>
          <w:b/>
          <w:bCs/>
          <w:u w:val="single"/>
        </w:rPr>
      </w:pPr>
      <w:r w:rsidRPr="000F1063">
        <w:rPr>
          <w:b/>
          <w:bCs/>
          <w:u w:val="single"/>
        </w:rPr>
        <w:t>Hostname:</w:t>
      </w:r>
    </w:p>
    <w:p w14:paraId="139F1D09" w14:textId="6CB27EF8" w:rsidR="00484430" w:rsidRPr="000F1063" w:rsidRDefault="00C46040" w:rsidP="00A734A3">
      <w:r w:rsidRPr="000F1063">
        <w:t>MSEDGEWIN10</w:t>
      </w:r>
    </w:p>
    <w:p w14:paraId="62B3860B" w14:textId="77777777" w:rsidR="00511DD7" w:rsidRDefault="00511DD7" w:rsidP="00A734A3">
      <w:pPr>
        <w:rPr>
          <w:noProof/>
        </w:rPr>
      </w:pPr>
    </w:p>
    <w:p w14:paraId="26791E8D" w14:textId="04A2556A" w:rsidR="00C46040" w:rsidRDefault="00C46040" w:rsidP="00A734A3">
      <w:r>
        <w:rPr>
          <w:noProof/>
        </w:rPr>
        <w:drawing>
          <wp:inline distT="0" distB="0" distL="0" distR="0" wp14:anchorId="245162CA" wp14:editId="0EFE66C7">
            <wp:extent cx="4457700" cy="27589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2011" cy="2767774"/>
                    </a:xfrm>
                    <a:prstGeom prst="rect">
                      <a:avLst/>
                    </a:prstGeom>
                  </pic:spPr>
                </pic:pic>
              </a:graphicData>
            </a:graphic>
          </wp:inline>
        </w:drawing>
      </w:r>
    </w:p>
    <w:p w14:paraId="0B80E0AE" w14:textId="5B7EE7AF" w:rsidR="00484430" w:rsidRPr="000F1063" w:rsidRDefault="00484430" w:rsidP="00A734A3">
      <w:pPr>
        <w:rPr>
          <w:b/>
          <w:bCs/>
          <w:u w:val="single"/>
        </w:rPr>
      </w:pPr>
      <w:r w:rsidRPr="000F1063">
        <w:rPr>
          <w:b/>
          <w:bCs/>
          <w:u w:val="single"/>
        </w:rPr>
        <w:t>Vulnerability Exploited:</w:t>
      </w:r>
    </w:p>
    <w:p w14:paraId="2E8B0409" w14:textId="49432277" w:rsidR="00C46040" w:rsidRPr="000F1063" w:rsidRDefault="00C46040" w:rsidP="00A734A3">
      <w:r w:rsidRPr="000F1063">
        <w:t>Icecast 2.0.1 (Windows x86) – Header 0</w:t>
      </w:r>
    </w:p>
    <w:p w14:paraId="46FD1EC4" w14:textId="6CCED175" w:rsidR="00484430" w:rsidRPr="004212C8" w:rsidRDefault="00484430" w:rsidP="00A734A3">
      <w:pPr>
        <w:rPr>
          <w:b/>
          <w:bCs/>
          <w:u w:val="single"/>
        </w:rPr>
      </w:pPr>
      <w:r w:rsidRPr="004212C8">
        <w:rPr>
          <w:b/>
          <w:bCs/>
          <w:u w:val="single"/>
        </w:rPr>
        <w:t>Vulnerability Explanation:</w:t>
      </w:r>
    </w:p>
    <w:p w14:paraId="55465C01" w14:textId="60E8C32C" w:rsidR="00A43CCE" w:rsidRDefault="00A43CCE" w:rsidP="00A734A3">
      <w:r>
        <w:t xml:space="preserve">According to </w:t>
      </w:r>
      <w:r w:rsidR="00074CFB">
        <w:t>Infosec Matter</w:t>
      </w:r>
      <w:r>
        <w:t xml:space="preserve">, the attack type is buffer overflow. This attack becomes possible if the </w:t>
      </w:r>
      <w:r w:rsidR="00074CFB">
        <w:t>Icecast server is not up-to-date with the latest version, which leaves Icecast server versions before 2</w:t>
      </w:r>
      <w:r w:rsidR="00D56D12">
        <w:t>.0.1</w:t>
      </w:r>
      <w:r w:rsidR="00074CFB">
        <w:t xml:space="preserve"> vulnerable. </w:t>
      </w:r>
    </w:p>
    <w:p w14:paraId="3EBAB6A3" w14:textId="3CE5AE08" w:rsidR="00074CFB" w:rsidRDefault="00074CFB" w:rsidP="00A734A3">
      <w:r>
        <w:t xml:space="preserve">This attack is carried out by an attacker executing arbitrary code via an HTTP request with a large number of headers </w:t>
      </w:r>
      <w:r w:rsidR="00D56D12">
        <w:t>(32 HTTP headers) to the remote host that can lead to potential denial of service or remote code execution.</w:t>
      </w:r>
    </w:p>
    <w:p w14:paraId="5657F19C" w14:textId="452FBD22" w:rsidR="00A43CCE" w:rsidRPr="00513184" w:rsidRDefault="00A43CCE" w:rsidP="00A734A3">
      <w:pPr>
        <w:rPr>
          <w:i/>
          <w:iCs/>
        </w:rPr>
      </w:pPr>
      <w:r w:rsidRPr="00513184">
        <w:rPr>
          <w:i/>
          <w:iCs/>
        </w:rPr>
        <w:t xml:space="preserve">Source: </w:t>
      </w:r>
      <w:r w:rsidR="00074CFB" w:rsidRPr="00513184">
        <w:rPr>
          <w:i/>
          <w:iCs/>
        </w:rPr>
        <w:t>https://www.infosecmatter.com/nessus-plugin-library/?id=14843</w:t>
      </w:r>
    </w:p>
    <w:p w14:paraId="62DD27A1" w14:textId="594649D1" w:rsidR="00A43CCE" w:rsidRDefault="00A43CCE" w:rsidP="00A734A3"/>
    <w:p w14:paraId="07F46FD2" w14:textId="77777777" w:rsidR="000B7509" w:rsidRDefault="000B7509" w:rsidP="00A734A3">
      <w:pPr>
        <w:rPr>
          <w:b/>
          <w:bCs/>
          <w:u w:val="single"/>
        </w:rPr>
      </w:pPr>
    </w:p>
    <w:p w14:paraId="7DDD7CC5" w14:textId="26A44B96" w:rsidR="00484430" w:rsidRPr="004212C8" w:rsidRDefault="00484430" w:rsidP="00A734A3">
      <w:pPr>
        <w:rPr>
          <w:b/>
          <w:bCs/>
          <w:u w:val="single"/>
        </w:rPr>
      </w:pPr>
      <w:r w:rsidRPr="004212C8">
        <w:rPr>
          <w:b/>
          <w:bCs/>
          <w:u w:val="single"/>
        </w:rPr>
        <w:lastRenderedPageBreak/>
        <w:t>Severity:</w:t>
      </w:r>
    </w:p>
    <w:p w14:paraId="62C29F02" w14:textId="387D8F66" w:rsidR="004212C8" w:rsidRDefault="00182D36" w:rsidP="00A734A3">
      <w:r>
        <w:t xml:space="preserve">Based on research done about this vulnerability, the severity is High having a </w:t>
      </w:r>
      <w:r w:rsidRPr="00182D36">
        <w:rPr>
          <w:b/>
          <w:bCs/>
        </w:rPr>
        <w:t>vulnerability score of 7.</w:t>
      </w:r>
      <w:r w:rsidR="004212C8">
        <w:rPr>
          <w:b/>
          <w:bCs/>
        </w:rPr>
        <w:t>5</w:t>
      </w:r>
      <w:r w:rsidR="004212C8">
        <w:t xml:space="preserve"> and a successful exploit of this vulnerability may result in significant loss of revenue or productivity.</w:t>
      </w:r>
      <w:r>
        <w:t xml:space="preserve"> </w:t>
      </w:r>
    </w:p>
    <w:p w14:paraId="3FB91A96" w14:textId="4020ECF5" w:rsidR="004212C8" w:rsidRPr="00513184" w:rsidRDefault="004212C8" w:rsidP="00A734A3">
      <w:pPr>
        <w:rPr>
          <w:i/>
          <w:iCs/>
        </w:rPr>
      </w:pPr>
      <w:r w:rsidRPr="00513184">
        <w:rPr>
          <w:i/>
          <w:iCs/>
        </w:rPr>
        <w:t xml:space="preserve">Source: </w:t>
      </w:r>
      <w:r w:rsidRPr="00513184">
        <w:rPr>
          <w:i/>
          <w:iCs/>
        </w:rPr>
        <w:t>https://nvd.nist.gov/vuln/detail/CVE-2004-1561#vulnCurrentDescriptionTitle</w:t>
      </w:r>
    </w:p>
    <w:p w14:paraId="21E8A68A" w14:textId="3322DDF7" w:rsidR="00484430" w:rsidRDefault="00484430" w:rsidP="00A734A3">
      <w:pPr>
        <w:rPr>
          <w:b/>
          <w:bCs/>
          <w:u w:val="single"/>
        </w:rPr>
      </w:pPr>
      <w:r w:rsidRPr="00700B4B">
        <w:rPr>
          <w:b/>
          <w:bCs/>
          <w:u w:val="single"/>
        </w:rPr>
        <w:t>Proof of Concept:</w:t>
      </w:r>
    </w:p>
    <w:p w14:paraId="5BAA1376" w14:textId="4D08450A" w:rsidR="00151DED" w:rsidRPr="00E35DBB" w:rsidRDefault="00E35DBB" w:rsidP="00A734A3">
      <w:pPr>
        <w:rPr>
          <w:b/>
          <w:bCs/>
          <w:color w:val="FFFFFF" w:themeColor="background1"/>
        </w:rPr>
      </w:pPr>
      <w:r w:rsidRPr="00E35DBB">
        <w:t>To</w:t>
      </w:r>
      <w:r w:rsidR="00765745">
        <w:t xml:space="preserve"> start SearchSploit and</w:t>
      </w:r>
      <w:r w:rsidRPr="00E35DBB">
        <w:t xml:space="preserve"> show available Icecase exploits, I ran </w:t>
      </w:r>
      <w:r w:rsidRPr="00E35DBB">
        <w:rPr>
          <w:b/>
          <w:bCs/>
          <w:color w:val="FFFFFF" w:themeColor="background1"/>
          <w:highlight w:val="darkBlue"/>
        </w:rPr>
        <w:t>searchsploit icecast</w:t>
      </w:r>
      <w:r w:rsidR="00765745" w:rsidRPr="00765745">
        <w:rPr>
          <w:b/>
          <w:bCs/>
        </w:rPr>
        <w:t>.</w:t>
      </w:r>
    </w:p>
    <w:p w14:paraId="7A12AF2B" w14:textId="63414701" w:rsidR="00087B88" w:rsidRDefault="00151DED" w:rsidP="00A734A3">
      <w:r>
        <w:rPr>
          <w:noProof/>
        </w:rPr>
        <w:drawing>
          <wp:inline distT="0" distB="0" distL="0" distR="0" wp14:anchorId="27795806" wp14:editId="688453A2">
            <wp:extent cx="5534025" cy="31566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39791" cy="3159930"/>
                    </a:xfrm>
                    <a:prstGeom prst="rect">
                      <a:avLst/>
                    </a:prstGeom>
                  </pic:spPr>
                </pic:pic>
              </a:graphicData>
            </a:graphic>
          </wp:inline>
        </w:drawing>
      </w:r>
    </w:p>
    <w:p w14:paraId="092BA10A" w14:textId="298D215C" w:rsidR="00087B88" w:rsidRDefault="00087B88" w:rsidP="00A734A3">
      <w:r>
        <w:t xml:space="preserve">I then started Metasploit by running the command </w:t>
      </w:r>
      <w:r w:rsidRPr="00087B88">
        <w:rPr>
          <w:b/>
          <w:bCs/>
          <w:color w:val="FFFFFF" w:themeColor="background1"/>
          <w:highlight w:val="darkBlue"/>
        </w:rPr>
        <w:t>msfconsole</w:t>
      </w:r>
    </w:p>
    <w:p w14:paraId="3FBEE073" w14:textId="5C7CA542" w:rsidR="00A734A3" w:rsidRDefault="00151DED" w:rsidP="00A734A3">
      <w:r>
        <w:rPr>
          <w:noProof/>
        </w:rPr>
        <w:drawing>
          <wp:inline distT="0" distB="0" distL="0" distR="0" wp14:anchorId="072E16E7" wp14:editId="00411985">
            <wp:extent cx="5543550" cy="29624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47006" cy="2964330"/>
                    </a:xfrm>
                    <a:prstGeom prst="rect">
                      <a:avLst/>
                    </a:prstGeom>
                  </pic:spPr>
                </pic:pic>
              </a:graphicData>
            </a:graphic>
          </wp:inline>
        </w:drawing>
      </w:r>
    </w:p>
    <w:p w14:paraId="34DCB9AF" w14:textId="12CC353C" w:rsidR="00087B88" w:rsidRDefault="00087B88" w:rsidP="00A734A3"/>
    <w:p w14:paraId="3F22FD4A" w14:textId="4DC5029F" w:rsidR="00087B88" w:rsidRDefault="00087B88" w:rsidP="00A734A3">
      <w:r>
        <w:t xml:space="preserve">After starting Metasploit, I ran </w:t>
      </w:r>
      <w:r w:rsidR="00AD7C62">
        <w:t xml:space="preserve">Icecast by running the command </w:t>
      </w:r>
      <w:r w:rsidR="00AD7C62" w:rsidRPr="00AD7C62">
        <w:rPr>
          <w:b/>
          <w:bCs/>
          <w:color w:val="FFFFFF" w:themeColor="background1"/>
          <w:highlight w:val="darkBlue"/>
        </w:rPr>
        <w:t>search icecast</w:t>
      </w:r>
      <w:r w:rsidR="00AD7C62" w:rsidRPr="00AD7C62">
        <w:t xml:space="preserve">. </w:t>
      </w:r>
      <w:r w:rsidR="00AD7C62">
        <w:t xml:space="preserve">And to run the Icecast module from Metasploit, I ran </w:t>
      </w:r>
      <w:r w:rsidR="00AD7C62" w:rsidRPr="00AD7C62">
        <w:rPr>
          <w:b/>
          <w:bCs/>
          <w:color w:val="FFFFFF" w:themeColor="background1"/>
          <w:highlight w:val="darkBlue"/>
        </w:rPr>
        <w:t>use 0</w:t>
      </w:r>
      <w:r w:rsidR="00AD7C62" w:rsidRPr="00AD7C62">
        <w:t xml:space="preserve"> instead</w:t>
      </w:r>
      <w:r w:rsidR="00AD7C62">
        <w:t xml:space="preserve"> of copying the entire path to the module.</w:t>
      </w:r>
    </w:p>
    <w:p w14:paraId="1A0266A1" w14:textId="1098FCDF" w:rsidR="009A62F6" w:rsidRPr="00273911" w:rsidRDefault="009A62F6" w:rsidP="00A734A3">
      <w:pPr>
        <w:rPr>
          <w:b/>
          <w:bCs/>
        </w:rPr>
      </w:pPr>
      <w:r>
        <w:t xml:space="preserve">I then set the RHOST to the target machine by running the command </w:t>
      </w:r>
      <w:r w:rsidRPr="009A62F6">
        <w:rPr>
          <w:b/>
          <w:bCs/>
          <w:color w:val="FFFFFF" w:themeColor="background1"/>
          <w:highlight w:val="darkBlue"/>
        </w:rPr>
        <w:t>set RHOST 192.168.</w:t>
      </w:r>
      <w:r w:rsidRPr="00273911">
        <w:rPr>
          <w:b/>
          <w:bCs/>
          <w:color w:val="FFFFFF" w:themeColor="background1"/>
          <w:highlight w:val="darkBlue"/>
        </w:rPr>
        <w:t>0.20</w:t>
      </w:r>
      <w:r w:rsidR="00273911" w:rsidRPr="00273911">
        <w:t xml:space="preserve"> then ran the exploit with command </w:t>
      </w:r>
      <w:r w:rsidR="00273911" w:rsidRPr="00273911">
        <w:rPr>
          <w:b/>
          <w:bCs/>
          <w:color w:val="FFFFFF" w:themeColor="background1"/>
          <w:highlight w:val="darkBlue"/>
        </w:rPr>
        <w:t>exploit</w:t>
      </w:r>
    </w:p>
    <w:p w14:paraId="57B3660A" w14:textId="52D232DC" w:rsidR="00E35DBB" w:rsidRDefault="00E35DBB" w:rsidP="00A734A3">
      <w:r>
        <w:rPr>
          <w:noProof/>
        </w:rPr>
        <w:drawing>
          <wp:inline distT="0" distB="0" distL="0" distR="0" wp14:anchorId="67D2FAA1" wp14:editId="062ACAAF">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32F66900" w14:textId="77777777" w:rsidR="0002722E" w:rsidRDefault="0002722E" w:rsidP="00A734A3">
      <w:r>
        <w:t xml:space="preserve">After having a Meterpreter session opened, I conducted a search for secretfile.txt, recipe.txt and exfiltrated the recipe*.txt files. </w:t>
      </w:r>
    </w:p>
    <w:p w14:paraId="1B87413D" w14:textId="41BFC1CF" w:rsidR="0002722E" w:rsidRDefault="0002722E" w:rsidP="00A734A3">
      <w:r>
        <w:t>The commands I ran were the following:</w:t>
      </w:r>
    </w:p>
    <w:p w14:paraId="747B03E7" w14:textId="4FEF051D" w:rsidR="0002722E" w:rsidRDefault="0002722E" w:rsidP="0002722E">
      <w:pPr>
        <w:pStyle w:val="ListParagraph"/>
        <w:numPr>
          <w:ilvl w:val="0"/>
          <w:numId w:val="2"/>
        </w:numPr>
      </w:pPr>
      <w:r>
        <w:t xml:space="preserve">Secretfile.txt: </w:t>
      </w:r>
      <w:r w:rsidRPr="00E70F97">
        <w:rPr>
          <w:b/>
          <w:bCs/>
          <w:color w:val="FFFFFF" w:themeColor="background1"/>
          <w:highlight w:val="darkBlue"/>
        </w:rPr>
        <w:t xml:space="preserve">search -f </w:t>
      </w:r>
      <w:r w:rsidR="00E70F97" w:rsidRPr="00E70F97">
        <w:rPr>
          <w:b/>
          <w:bCs/>
          <w:color w:val="FFFFFF" w:themeColor="background1"/>
          <w:highlight w:val="darkBlue"/>
        </w:rPr>
        <w:t>*</w:t>
      </w:r>
      <w:r w:rsidRPr="00E70F97">
        <w:rPr>
          <w:b/>
          <w:bCs/>
          <w:color w:val="FFFFFF" w:themeColor="background1"/>
          <w:highlight w:val="darkBlue"/>
        </w:rPr>
        <w:t>secretfile.txt</w:t>
      </w:r>
    </w:p>
    <w:p w14:paraId="501242A5" w14:textId="688C236D" w:rsidR="0002722E" w:rsidRDefault="00E70F97" w:rsidP="0002722E">
      <w:pPr>
        <w:pStyle w:val="ListParagraph"/>
        <w:numPr>
          <w:ilvl w:val="0"/>
          <w:numId w:val="2"/>
        </w:numPr>
      </w:pPr>
      <w:r>
        <w:t xml:space="preserve">Recipe.txt: </w:t>
      </w:r>
      <w:r w:rsidRPr="00E70F97">
        <w:rPr>
          <w:b/>
          <w:bCs/>
          <w:color w:val="FFFFFF" w:themeColor="background1"/>
          <w:highlight w:val="darkBlue"/>
        </w:rPr>
        <w:t>search -f *</w:t>
      </w:r>
      <w:r>
        <w:rPr>
          <w:b/>
          <w:bCs/>
          <w:color w:val="FFFFFF" w:themeColor="background1"/>
          <w:highlight w:val="darkBlue"/>
        </w:rPr>
        <w:t>recipe</w:t>
      </w:r>
      <w:r w:rsidRPr="00E70F97">
        <w:rPr>
          <w:b/>
          <w:bCs/>
          <w:color w:val="FFFFFF" w:themeColor="background1"/>
          <w:highlight w:val="darkBlue"/>
        </w:rPr>
        <w:t>.txt</w:t>
      </w:r>
    </w:p>
    <w:p w14:paraId="2491C71D" w14:textId="3226F4BA" w:rsidR="0002722E" w:rsidRDefault="0002722E" w:rsidP="00A734A3">
      <w:r>
        <w:rPr>
          <w:noProof/>
        </w:rPr>
        <w:drawing>
          <wp:inline distT="0" distB="0" distL="0" distR="0" wp14:anchorId="366F4071" wp14:editId="5AE49988">
            <wp:extent cx="5943600" cy="90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EF344E2" w14:textId="62A26EFF" w:rsidR="00484430" w:rsidRDefault="00484430" w:rsidP="00FD1835"/>
    <w:p w14:paraId="0C890881" w14:textId="1AE51E15" w:rsidR="009E200E" w:rsidRDefault="009E200E" w:rsidP="00FD1835">
      <w:r>
        <w:t xml:space="preserve">Since this attack is made possible with older versions of the Icecast server, my recommendation is to update the Icecast server to the latest version available on the vendor’s site. </w:t>
      </w:r>
      <w:r w:rsidR="00816C42">
        <w:t xml:space="preserve">Another recommendation would be to name confidential files with a less conspicuous name than having words like: </w:t>
      </w:r>
      <w:r w:rsidR="00816C42" w:rsidRPr="00816C42">
        <w:rPr>
          <w:i/>
          <w:iCs/>
        </w:rPr>
        <w:t xml:space="preserve">secret </w:t>
      </w:r>
      <w:r w:rsidR="00816C42">
        <w:t xml:space="preserve">or </w:t>
      </w:r>
      <w:r w:rsidR="00816C42" w:rsidRPr="00816C42">
        <w:rPr>
          <w:i/>
          <w:iCs/>
        </w:rPr>
        <w:t>recipe</w:t>
      </w:r>
      <w:r w:rsidR="00816C42">
        <w:t>.</w:t>
      </w:r>
      <w:r w:rsidR="00C20DE0">
        <w:t xml:space="preserve"> As a hacker, these would be the first words I would use to search the files. </w:t>
      </w:r>
    </w:p>
    <w:p w14:paraId="625B463D" w14:textId="77777777" w:rsidR="009E200E" w:rsidRDefault="009E200E" w:rsidP="00FD1835"/>
    <w:p w14:paraId="3C451406" w14:textId="77777777" w:rsidR="00FD1835" w:rsidRDefault="00FD1835" w:rsidP="00FD1835"/>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3F2"/>
    <w:multiLevelType w:val="hybridMultilevel"/>
    <w:tmpl w:val="1944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36151748">
    <w:abstractNumId w:val="1"/>
  </w:num>
  <w:num w:numId="2" w16cid:durableId="107435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2722E"/>
    <w:rsid w:val="00074CFB"/>
    <w:rsid w:val="00074ED1"/>
    <w:rsid w:val="00087B88"/>
    <w:rsid w:val="000B7509"/>
    <w:rsid w:val="000F1063"/>
    <w:rsid w:val="00151DED"/>
    <w:rsid w:val="00182D36"/>
    <w:rsid w:val="00273911"/>
    <w:rsid w:val="003363AA"/>
    <w:rsid w:val="004212C8"/>
    <w:rsid w:val="00484430"/>
    <w:rsid w:val="00511DD7"/>
    <w:rsid w:val="00513184"/>
    <w:rsid w:val="00555AE1"/>
    <w:rsid w:val="006D748D"/>
    <w:rsid w:val="00700B4B"/>
    <w:rsid w:val="0074643C"/>
    <w:rsid w:val="00765745"/>
    <w:rsid w:val="00770B0A"/>
    <w:rsid w:val="00816C42"/>
    <w:rsid w:val="00900641"/>
    <w:rsid w:val="009A62F6"/>
    <w:rsid w:val="009E200E"/>
    <w:rsid w:val="00A43CCE"/>
    <w:rsid w:val="00A734A3"/>
    <w:rsid w:val="00AD7C62"/>
    <w:rsid w:val="00B3293C"/>
    <w:rsid w:val="00B92CDC"/>
    <w:rsid w:val="00BC4C7A"/>
    <w:rsid w:val="00BD08B0"/>
    <w:rsid w:val="00BD53A4"/>
    <w:rsid w:val="00C20DE0"/>
    <w:rsid w:val="00C46040"/>
    <w:rsid w:val="00D56D12"/>
    <w:rsid w:val="00E12A60"/>
    <w:rsid w:val="00E35DBB"/>
    <w:rsid w:val="00E70F97"/>
    <w:rsid w:val="00EF1EF3"/>
    <w:rsid w:val="00F032B6"/>
    <w:rsid w:val="00FD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thenavalero@GoodSecurit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Athena Ordona</cp:lastModifiedBy>
  <cp:revision>22</cp:revision>
  <dcterms:created xsi:type="dcterms:W3CDTF">2022-05-01T20:36:00Z</dcterms:created>
  <dcterms:modified xsi:type="dcterms:W3CDTF">2022-05-02T03:08:00Z</dcterms:modified>
</cp:coreProperties>
</file>