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2: Lab 3 Warm-up</w:t>
      </w:r>
    </w:p>
    <w:bookmarkStart w:id="23" w:name="using-the-native-pipe"/>
    <w:p>
      <w:pPr>
        <w:pStyle w:val="Heading1"/>
      </w:pPr>
      <w:r>
        <w:t xml:space="preserve">Using the Native Pipe (</w:t>
      </w:r>
      <w:r>
        <w:rPr>
          <w:rStyle w:val="VerbatimChar"/>
        </w:rPr>
        <w:t xml:space="preserve">|&gt;</w:t>
      </w:r>
      <w:r>
        <w:t xml:space="preserve">)</w:t>
      </w:r>
    </w:p>
    <w:p>
      <w:pPr>
        <w:pStyle w:val="FirstParagraph"/>
      </w:pPr>
      <w:r>
        <w:t xml:space="preserve">In RStudio: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Global Options...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 check</w:t>
      </w:r>
      <w:r>
        <w:t xml:space="preserve"> </w:t>
      </w:r>
      <w:r>
        <w:rPr>
          <w:rStyle w:val="VerbatimChar"/>
        </w:rPr>
        <w:t xml:space="preserve">Use native pipe operator</w:t>
      </w:r>
      <w:r>
        <w:t xml:space="preserve"> </w:t>
      </w:r>
      <w:r>
        <w:t xml:space="preserve">box</w:t>
      </w:r>
    </w:p>
    <w:p>
      <w:pPr>
        <w:pStyle w:val="BodyText"/>
      </w:pPr>
      <w:r>
        <w:t xml:space="preserve">Keyboard shortcut:</w:t>
      </w:r>
      <w:r>
        <w:t xml:space="preserve"> </w:t>
      </w:r>
      <w:r>
        <w:rPr>
          <w:rStyle w:val="VerbatimChar"/>
        </w:rPr>
        <w:t xml:space="preserve">ctrl/cmd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m</w:t>
      </w:r>
    </w:p>
    <w:bookmarkStart w:id="20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Do you want to filter a set of values of a variable?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(STABBR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</w:t>
      </w:r>
    </w:p>
    <w:bookmarkEnd w:id="20"/>
    <w:bookmarkStart w:id="21" w:name="select"/>
    <w:p>
      <w:pPr>
        <w:pStyle w:val="Heading2"/>
      </w:pPr>
      <w:r>
        <w:rPr>
          <w:rStyle w:val="VerbatimChar"/>
        </w:rPr>
        <w:t xml:space="preserve">select()</w:t>
      </w:r>
    </w:p>
    <w:p>
      <w:pPr>
        <w:pStyle w:val="FirstParagraph"/>
      </w:pPr>
      <w:r>
        <w:t xml:space="preserve">Do you want to select a range of columns?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UGDS)</w:t>
      </w:r>
    </w:p>
    <w:p>
      <w:pPr>
        <w:pStyle w:val="FirstParagraph"/>
      </w:pPr>
      <w:r>
        <w:t xml:space="preserve">Do you want to select columns that share a common word or symbol?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"TUITION"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Do you want to select columns that share a common data type?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(INSTNM,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</w:p>
    <w:bookmarkEnd w:id="21"/>
    <w:bookmarkStart w:id="22" w:name="rename"/>
    <w:p>
      <w:pPr>
        <w:pStyle w:val="Heading2"/>
      </w:pPr>
      <w:r>
        <w:rPr>
          <w:rStyle w:val="VerbatimChar"/>
        </w:rPr>
        <w:t xml:space="preserve">rename()</w:t>
      </w:r>
    </w:p>
    <w:p>
      <w:pPr>
        <w:pStyle w:val="BlockText"/>
      </w:pPr>
      <w:r>
        <w:t xml:space="preserve">Change (bad) column names!</w:t>
      </w:r>
    </w:p>
    <w:p>
      <w:pPr>
        <w:pStyle w:val="Compact"/>
        <w:numPr>
          <w:ilvl w:val="0"/>
          <w:numId w:val="1001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function, what goes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sign? What goes on the left hand side?</w:t>
      </w:r>
    </w:p>
    <w:p>
      <w:pPr>
        <w:pStyle w:val="FirstParagraph"/>
      </w:pPr>
      <w:r>
        <w:rPr>
          <w:b/>
          <w:bCs/>
        </w:rPr>
        <w:t xml:space="preserve">Bonus:</w:t>
      </w:r>
      <w:r>
        <w:t xml:space="preserve"> </w:t>
      </w:r>
      <w:r>
        <w:t xml:space="preserve">If you want to rename variables</w:t>
      </w:r>
      <w:r>
        <w:t xml:space="preserve"> </w:t>
      </w:r>
      <w:r>
        <w:rPr>
          <w:b/>
          <w:bCs/>
        </w:rPr>
        <w:t xml:space="preserve">and then</w:t>
      </w:r>
      <w:r>
        <w:t xml:space="preserve"> </w:t>
      </w:r>
      <w:r>
        <w:t xml:space="preserve">only select some variables, use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!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cons_rating =</w:t>
      </w:r>
      <w:r>
        <w:rPr>
          <w:rStyle w:val="NormalTok"/>
        </w:rPr>
        <w:t xml:space="preserve"> rating)</w:t>
      </w:r>
    </w:p>
    <w:bookmarkEnd w:id="22"/>
    <w:bookmarkEnd w:id="23"/>
    <w:bookmarkStart w:id="28" w:name="count"/>
    <w:p>
      <w:pPr>
        <w:pStyle w:val="Heading1"/>
      </w:pPr>
      <w:r>
        <w:rPr>
          <w:rStyle w:val="VerbatimChar"/>
        </w:rPr>
        <w:t xml:space="preserve">count()</w:t>
      </w:r>
    </w:p>
    <w:p>
      <w:pPr>
        <w:pStyle w:val="BlockText"/>
      </w:pPr>
      <w:r>
        <w:t xml:space="preserve">Obtain frequency tables of the number of observations in each level of a categorical variable</w:t>
      </w:r>
    </w:p>
    <w:p>
      <w:pPr>
        <w:pStyle w:val="Compact"/>
        <w:numPr>
          <w:ilvl w:val="0"/>
          <w:numId w:val="1002"/>
        </w:numPr>
      </w:pPr>
      <w:r>
        <w:t xml:space="preserve">You could have obtained frequencies of observations by using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. Why is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a better choice?</w:t>
      </w:r>
    </w:p>
    <w:bookmarkStart w:id="24" w:name="group_by-slice_max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slice_max()</w:t>
      </w:r>
    </w:p>
    <w:p>
      <w:pPr>
        <w:pStyle w:val="Compact"/>
        <w:numPr>
          <w:ilvl w:val="0"/>
          <w:numId w:val="1003"/>
        </w:numPr>
      </w:pPr>
      <w:r>
        <w:t xml:space="preserve">What happens when you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? What output will you get?</w:t>
      </w:r>
    </w:p>
    <w:bookmarkEnd w:id="24"/>
    <w:bookmarkStart w:id="25" w:name="group_by-summarize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</w:p>
    <w:p>
      <w:pPr>
        <w:numPr>
          <w:ilvl w:val="0"/>
          <w:numId w:val="1004"/>
        </w:numPr>
      </w:pPr>
      <w:r>
        <w:t xml:space="preserve">What groups are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What groups</w:t>
      </w:r>
      <w:r>
        <w:t xml:space="preserve"> </w:t>
      </w:r>
      <w:r>
        <w:rPr>
          <w:b/>
          <w:bCs/>
        </w:rPr>
        <w:t xml:space="preserve">are not</w:t>
      </w:r>
      <w:r>
        <w:t xml:space="preserve"> </w:t>
      </w:r>
      <w:r>
        <w:t xml:space="preserve">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How can you make sure all the groups have been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bookmarkEnd w:id="25"/>
    <w:bookmarkStart w:id="26" w:name="if_else-case_when"/>
    <w:p>
      <w:pPr>
        <w:pStyle w:val="Heading2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case_when()</w:t>
      </w:r>
    </w:p>
    <w:p>
      <w:pPr>
        <w:pStyle w:val="FirstParagraph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binary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p>
      <w:pPr>
        <w:pStyle w:val="FirstParagraph"/>
      </w:pPr>
      <w:r>
        <w:rPr>
          <w:rStyle w:val="VerbatimChar"/>
        </w:rPr>
        <w:t xml:space="preserve">case_when()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three or more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For 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bookmarkEnd w:id="26"/>
    <w:bookmarkStart w:id="27" w:name="across"/>
    <w:p>
      <w:pPr>
        <w:pStyle w:val="Heading2"/>
      </w:pPr>
      <w:r>
        <w:rPr>
          <w:rStyle w:val="VerbatimChar"/>
        </w:rPr>
        <w:t xml:space="preserve">across()</w:t>
      </w:r>
    </w:p>
    <w:p>
      <w:pPr>
        <w:pStyle w:val="BlockText"/>
      </w:pPr>
      <w:r>
        <w:t xml:space="preserve">Performing the same function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multiple columns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(ADM_RATE, SAT_AVG, TUITIONFEE_IN, TUITIONFEE_OUT, UGDS),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</w:p>
    <w:p>
      <w:pPr>
        <w:numPr>
          <w:ilvl w:val="0"/>
          <w:numId w:val="1005"/>
        </w:numPr>
      </w:pPr>
      <w:r>
        <w:t xml:space="preserve">How do columns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How do functions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 the function represent?</w:t>
      </w:r>
    </w:p>
    <w:bookmarkEnd w:id="27"/>
    <w:bookmarkEnd w:id="28"/>
    <w:bookmarkStart w:id="32" w:name="across-friends"/>
    <w:p>
      <w:pPr>
        <w:pStyle w:val="Heading1"/>
      </w:pPr>
      <w:r>
        <w:rPr>
          <w:rStyle w:val="VerbatimChar"/>
        </w:rPr>
        <w:t xml:space="preserve">across()</w:t>
      </w:r>
      <w:r>
        <w:t xml:space="preserve"> </w:t>
      </w:r>
      <w:r>
        <w:t xml:space="preserve">friends</w:t>
      </w:r>
    </w:p>
    <w:bookmarkStart w:id="29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Remember, you got warnings in PA3 when converting some columns to numeric? If</w:t>
      </w:r>
      <w:r>
        <w:t xml:space="preserve"> </w:t>
      </w:r>
      <w:r>
        <w:t xml:space="preserve">you look at the original data, you can see this is because missing values were</w:t>
      </w:r>
      <w:r>
        <w:t xml:space="preserve"> </w:t>
      </w:r>
      <w:r>
        <w:t xml:space="preserve">indicated with the string</w:t>
      </w:r>
      <w:r>
        <w:t xml:space="preserve"> </w:t>
      </w:r>
      <w:r>
        <w:rPr>
          <w:rStyle w:val="VerbatimChar"/>
        </w:rPr>
        <w:t xml:space="preserve">"NULL"</w:t>
      </w:r>
      <w:r>
        <w:t xml:space="preserve">.</w:t>
      </w:r>
    </w:p>
    <w:p>
      <w:pPr>
        <w:pStyle w:val="BodyText"/>
      </w:pPr>
      <w:r>
        <w:t xml:space="preserve">We could drop these rows before converting the columns to numeric if desired,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TUITIONFEE_OUT,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numPr>
          <w:ilvl w:val="0"/>
          <w:numId w:val="1006"/>
        </w:numPr>
      </w:pPr>
      <w:r>
        <w:t xml:space="preserve">How would you describe what</w:t>
      </w:r>
      <w:r>
        <w:t xml:space="preserve"> </w:t>
      </w:r>
      <w:r>
        <w:rPr>
          <w:rStyle w:val="VerbatimChar"/>
        </w:rPr>
        <w:t xml:space="preserve">~ .x == "NULL"</w:t>
      </w:r>
      <w:r>
        <w:t xml:space="preserve"> </w:t>
      </w:r>
      <w:r>
        <w:t xml:space="preserve">is doing?</w:t>
      </w:r>
    </w:p>
    <w:p>
      <w:pPr>
        <w:numPr>
          <w:ilvl w:val="0"/>
          <w:numId w:val="1006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in front of the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 </w:t>
      </w:r>
      <w:r>
        <w:t xml:space="preserve">do?</w:t>
      </w:r>
    </w:p>
    <w:bookmarkEnd w:id="29"/>
    <w:bookmarkStart w:id="30" w:name="saving-objects"/>
    <w:p>
      <w:pPr>
        <w:pStyle w:val="Heading2"/>
      </w:pPr>
      <w:r>
        <w:t xml:space="preserve">Saving Objects</w:t>
      </w:r>
    </w:p>
    <w:p>
      <w:pPr>
        <w:pStyle w:val="FirstParagraph"/>
      </w:pPr>
      <w:r>
        <w:t xml:space="preserve">Sometimes you just want to show a table and there is no need to save an object: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p>
      <w:pPr>
        <w:pStyle w:val="FirstParagraph"/>
      </w:pPr>
      <w:r>
        <w:t xml:space="preserve">Other times, you will want to save your wrangled data for later:</w:t>
      </w:r>
    </w:p>
    <w:p>
      <w:pPr>
        <w:pStyle w:val="SourceCode"/>
      </w:pPr>
      <w:r>
        <w:rPr>
          <w:rStyle w:val="NormalTok"/>
        </w:rPr>
        <w:t xml:space="preserve">cereal_summary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bookmarkEnd w:id="30"/>
    <w:bookmarkStart w:id="31" w:name="kable"/>
    <w:p>
      <w:pPr>
        <w:pStyle w:val="Heading2"/>
      </w:pPr>
      <w:r>
        <w:rPr>
          <w:rStyle w:val="VerbatimChar"/>
        </w:rPr>
        <w:t xml:space="preserve">kable()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cereal_clean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TUITION_DIFF,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2: Lab 3 Warm-up</dc:title>
  <dc:creator/>
  <cp:keywords/>
  <dcterms:created xsi:type="dcterms:W3CDTF">2025-09-18T14:24:56Z</dcterms:created>
  <dcterms:modified xsi:type="dcterms:W3CDTF">2025-09-18T14:24:56Z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