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332F" w14:textId="10587E58" w:rsidR="000C20BC" w:rsidRDefault="001757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4907C" wp14:editId="215DDBC6">
                <wp:simplePos x="0" y="0"/>
                <wp:positionH relativeFrom="margin">
                  <wp:posOffset>4610100</wp:posOffset>
                </wp:positionH>
                <wp:positionV relativeFrom="paragraph">
                  <wp:posOffset>2286000</wp:posOffset>
                </wp:positionV>
                <wp:extent cx="1663700" cy="137160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3716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DB10" w14:textId="1F858285" w:rsidR="00651C44" w:rsidRPr="00D6600E" w:rsidRDefault="00651C44" w:rsidP="00651C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600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Computationally Heavy Applications of Data Science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4907C" id="Rectangle: Rounded Corners 2" o:spid="_x0000_s1026" style="position:absolute;margin-left:363pt;margin-top:180pt;width:131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" fillcolor="#4472c4 [3204]" stroked="f" strokeweight="1pt">
                <v:stroke joinstyle="miter"/>
                <v:textbox>
                  <w:txbxContent>
                    <w:p w14:paraId="4C0FDB10" w14:textId="1F858285" w:rsidR="00651C44" w:rsidRPr="00D6600E" w:rsidRDefault="00651C44" w:rsidP="00651C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600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Computationally Heavy Applications of Data Science Techniques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36C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AF05EE" wp14:editId="67783CE3">
                <wp:simplePos x="0" y="0"/>
                <wp:positionH relativeFrom="column">
                  <wp:posOffset>4165600</wp:posOffset>
                </wp:positionH>
                <wp:positionV relativeFrom="paragraph">
                  <wp:posOffset>2711450</wp:posOffset>
                </wp:positionV>
                <wp:extent cx="565150" cy="488950"/>
                <wp:effectExtent l="0" t="0" r="6350" b="635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88950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5656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328pt;margin-top:213.5pt;width:44.5pt;height:38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" adj="9344" fillcolor="#bfbfbf [2412]" stroked="f" strokeweight="1pt"/>
            </w:pict>
          </mc:Fallback>
        </mc:AlternateContent>
      </w:r>
      <w:r w:rsidR="00651C4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946148" wp14:editId="73776DAD">
                <wp:simplePos x="0" y="0"/>
                <wp:positionH relativeFrom="column">
                  <wp:posOffset>3556000</wp:posOffset>
                </wp:positionH>
                <wp:positionV relativeFrom="paragraph">
                  <wp:posOffset>2489200</wp:posOffset>
                </wp:positionV>
                <wp:extent cx="508000" cy="368300"/>
                <wp:effectExtent l="0" t="0" r="6350" b="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68300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2FF7" id="Arrow: Left 4" o:spid="_x0000_s1026" type="#_x0000_t66" style="position:absolute;margin-left:280pt;margin-top:196pt;width:40pt;height: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" adj="7830" fillcolor="#bfbfbf [2412]" stroked="f" strokeweight="1pt"/>
            </w:pict>
          </mc:Fallback>
        </mc:AlternateContent>
      </w:r>
      <w:r w:rsidR="00651C44">
        <w:rPr>
          <w:noProof/>
        </w:rPr>
        <w:drawing>
          <wp:inline distT="0" distB="0" distL="0" distR="0" wp14:anchorId="7E106FEC" wp14:editId="17FEFE93">
            <wp:extent cx="6362700" cy="3689350"/>
            <wp:effectExtent l="0" t="0" r="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DF3B177" w14:textId="0BBA03B0" w:rsidR="00EF4E49" w:rsidRDefault="00EF4E49"/>
    <w:p w14:paraId="7A2C2085" w14:textId="77777777" w:rsidR="00EF4E49" w:rsidRDefault="00EF4E49">
      <w:bookmarkStart w:id="0" w:name="_GoBack"/>
      <w:bookmarkEnd w:id="0"/>
    </w:p>
    <w:p w14:paraId="0DC12F80" w14:textId="3087D5BB" w:rsidR="00F13AA0" w:rsidRDefault="00F13AA0"/>
    <w:p w14:paraId="661F43EB" w14:textId="587D782B" w:rsidR="00F13AA0" w:rsidRDefault="00F13AA0"/>
    <w:p w14:paraId="6077F5BE" w14:textId="77777777" w:rsidR="00F13AA0" w:rsidRDefault="00F13AA0"/>
    <w:p w14:paraId="6F201E72" w14:textId="70C5C572" w:rsidR="00175748" w:rsidRDefault="00175748"/>
    <w:p w14:paraId="6E348904" w14:textId="77777777" w:rsidR="00175748" w:rsidRDefault="00175748"/>
    <w:p w14:paraId="14FB4CDC" w14:textId="07C055CA" w:rsidR="00175748" w:rsidRDefault="00175748"/>
    <w:p w14:paraId="78A7CCE5" w14:textId="586C54F7" w:rsidR="00175748" w:rsidRDefault="00175748"/>
    <w:p w14:paraId="4F047799" w14:textId="77777777" w:rsidR="00175748" w:rsidRDefault="00175748"/>
    <w:p w14:paraId="548F3568" w14:textId="3F7DA166" w:rsidR="004836C2" w:rsidRDefault="004836C2"/>
    <w:p w14:paraId="51A58F2F" w14:textId="5772E2B4" w:rsidR="004836C2" w:rsidRDefault="004836C2"/>
    <w:p w14:paraId="6D6FEB0E" w14:textId="77777777" w:rsidR="004836C2" w:rsidRDefault="004836C2"/>
    <w:p w14:paraId="162192FE" w14:textId="200AA9E3" w:rsidR="00651C44" w:rsidRDefault="00651C44"/>
    <w:p w14:paraId="54241C0A" w14:textId="77777777" w:rsidR="00651C44" w:rsidRDefault="00651C44"/>
    <w:sectPr w:rsidR="00651C44" w:rsidSect="00651C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44"/>
    <w:rsid w:val="000C20BC"/>
    <w:rsid w:val="001630D2"/>
    <w:rsid w:val="00175748"/>
    <w:rsid w:val="004836C2"/>
    <w:rsid w:val="00651C44"/>
    <w:rsid w:val="00B3512F"/>
    <w:rsid w:val="00D6600E"/>
    <w:rsid w:val="00EF4E49"/>
    <w:rsid w:val="00F1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817A"/>
  <w15:chartTrackingRefBased/>
  <w15:docId w15:val="{CEA88425-BCC6-4897-867B-35CC914A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D1863F-A3FC-4B7C-9FA0-254A01F29CED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2249F7-CFD5-424F-8C8F-A1039B8C7639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400" b="1">
              <a:solidFill>
                <a:sysClr val="windowText" lastClr="000000"/>
              </a:solidFill>
            </a:rPr>
            <a:t>Need for Computational Methods in Graduate Education</a:t>
          </a:r>
        </a:p>
      </dgm:t>
    </dgm:pt>
    <dgm:pt modelId="{C1025C4D-BCCF-4877-8FF3-E4149DCE4F72}" type="parTrans" cxnId="{7E4599F1-A790-4A8E-AE24-A4CC70590C00}">
      <dgm:prSet/>
      <dgm:spPr/>
      <dgm:t>
        <a:bodyPr/>
        <a:lstStyle/>
        <a:p>
          <a:endParaRPr lang="en-US"/>
        </a:p>
      </dgm:t>
    </dgm:pt>
    <dgm:pt modelId="{2CF94105-EB87-4535-83CC-4AE22455312F}" type="sibTrans" cxnId="{7E4599F1-A790-4A8E-AE24-A4CC70590C00}">
      <dgm:prSet/>
      <dgm:spPr/>
      <dgm:t>
        <a:bodyPr/>
        <a:lstStyle/>
        <a:p>
          <a:endParaRPr lang="en-US"/>
        </a:p>
      </dgm:t>
    </dgm:pt>
    <dgm:pt modelId="{F0D17D00-70B2-4946-A4F4-C4ABE29205FA}">
      <dgm:prSet phldrT="[Text]" custT="1"/>
      <dgm:spPr>
        <a:solidFill>
          <a:srgbClr val="FFC000"/>
        </a:solidFill>
        <a:ln>
          <a:noFill/>
        </a:ln>
      </dgm:spPr>
      <dgm:t>
        <a:bodyPr/>
        <a:lstStyle/>
        <a:p>
          <a:r>
            <a:rPr lang="en-US" sz="1400" b="1">
              <a:solidFill>
                <a:sysClr val="windowText" lastClr="000000"/>
              </a:solidFill>
            </a:rPr>
            <a:t>Growth in Computational Power</a:t>
          </a:r>
        </a:p>
      </dgm:t>
    </dgm:pt>
    <dgm:pt modelId="{2D0CA4A0-1E9C-4352-8AE9-495D9B00394A}" type="parTrans" cxnId="{2FFD02F9-936C-4ACB-981A-CC422D4E2A50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69AB5009-818D-4532-8E06-8C2C958AE943}" type="sibTrans" cxnId="{2FFD02F9-936C-4ACB-981A-CC422D4E2A50}">
      <dgm:prSet/>
      <dgm:spPr/>
      <dgm:t>
        <a:bodyPr/>
        <a:lstStyle/>
        <a:p>
          <a:endParaRPr lang="en-US"/>
        </a:p>
      </dgm:t>
    </dgm:pt>
    <dgm:pt modelId="{9330EBC6-8C70-4A12-AD59-A6881B8D25CC}">
      <dgm:prSet phldrT="[Text]" custT="1"/>
      <dgm:spPr>
        <a:solidFill>
          <a:srgbClr val="00B0F0"/>
        </a:solidFill>
        <a:ln>
          <a:noFill/>
        </a:ln>
      </dgm:spPr>
      <dgm:t>
        <a:bodyPr/>
        <a:lstStyle/>
        <a:p>
          <a:r>
            <a:rPr lang="en-US" sz="1400" b="1">
              <a:solidFill>
                <a:sysClr val="windowText" lastClr="000000"/>
              </a:solidFill>
            </a:rPr>
            <a:t>Volume &amp; Variety of Available Data</a:t>
          </a:r>
        </a:p>
      </dgm:t>
    </dgm:pt>
    <dgm:pt modelId="{99510CEB-EA6A-43DD-B93E-719D951F109F}" type="parTrans" cxnId="{09504908-0D4E-4EE4-A4A3-DB57D27B1ACD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13A0932D-FDA8-432D-9F5A-F582BFD6F47A}" type="sibTrans" cxnId="{09504908-0D4E-4EE4-A4A3-DB57D27B1ACD}">
      <dgm:prSet/>
      <dgm:spPr/>
      <dgm:t>
        <a:bodyPr/>
        <a:lstStyle/>
        <a:p>
          <a:endParaRPr lang="en-US"/>
        </a:p>
      </dgm:t>
    </dgm:pt>
    <dgm:pt modelId="{9D3402BB-689B-4D54-AC43-DE8A8A4177A6}">
      <dgm:prSet phldrT="[Text]" custT="1"/>
      <dgm:spPr>
        <a:solidFill>
          <a:srgbClr val="00B050"/>
        </a:solidFill>
        <a:ln>
          <a:noFill/>
        </a:ln>
      </dgm:spPr>
      <dgm:t>
        <a:bodyPr/>
        <a:lstStyle/>
        <a:p>
          <a:r>
            <a:rPr lang="en-US" sz="1400" b="1">
              <a:solidFill>
                <a:sysClr val="windowText" lastClr="000000"/>
              </a:solidFill>
            </a:rPr>
            <a:t>Advances in Technology</a:t>
          </a:r>
        </a:p>
      </dgm:t>
    </dgm:pt>
    <dgm:pt modelId="{2942D23D-E773-4C60-B79B-E2783474E7A8}" type="parTrans" cxnId="{E865BE3D-18A5-45E4-9E9D-B35BB1858F6A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4522FAAD-3296-4DB8-9790-FA16A6C8B39E}" type="sibTrans" cxnId="{E865BE3D-18A5-45E4-9E9D-B35BB1858F6A}">
      <dgm:prSet/>
      <dgm:spPr/>
      <dgm:t>
        <a:bodyPr/>
        <a:lstStyle/>
        <a:p>
          <a:endParaRPr lang="en-US"/>
        </a:p>
      </dgm:t>
    </dgm:pt>
    <dgm:pt modelId="{1B11A001-836E-4483-9D7B-2DC5835E2A34}">
      <dgm:prSet phldrT="[Text]" phldr="1"/>
      <dgm:spPr/>
      <dgm:t>
        <a:bodyPr/>
        <a:lstStyle/>
        <a:p>
          <a:endParaRPr lang="en-US"/>
        </a:p>
      </dgm:t>
    </dgm:pt>
    <dgm:pt modelId="{F6EA446D-CAFB-4D00-A8C5-86110B64E5CE}" type="parTrans" cxnId="{03E0716E-985E-4733-B0D3-6AB44DADEA75}">
      <dgm:prSet/>
      <dgm:spPr/>
      <dgm:t>
        <a:bodyPr/>
        <a:lstStyle/>
        <a:p>
          <a:endParaRPr lang="en-US"/>
        </a:p>
      </dgm:t>
    </dgm:pt>
    <dgm:pt modelId="{CBE1C3B4-75A1-4B70-BEDE-0E89E31564EB}" type="sibTrans" cxnId="{03E0716E-985E-4733-B0D3-6AB44DADEA75}">
      <dgm:prSet/>
      <dgm:spPr/>
      <dgm:t>
        <a:bodyPr/>
        <a:lstStyle/>
        <a:p>
          <a:endParaRPr lang="en-US"/>
        </a:p>
      </dgm:t>
    </dgm:pt>
    <dgm:pt modelId="{184F1072-C43C-49EC-85D6-82420CF2A29E}" type="pres">
      <dgm:prSet presAssocID="{ADD1863F-A3FC-4B7C-9FA0-254A01F29CE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5B680D9-D6D7-44C0-9393-E5D0E1F1DB77}" type="pres">
      <dgm:prSet presAssocID="{8E2249F7-CFD5-424F-8C8F-A1039B8C7639}" presName="centerShape" presStyleLbl="node0" presStyleIdx="0" presStyleCnt="1" custScaleX="109631" custScaleY="110609"/>
      <dgm:spPr/>
    </dgm:pt>
    <dgm:pt modelId="{367EF582-85BE-4BD9-980F-8A2DCF027751}" type="pres">
      <dgm:prSet presAssocID="{2D0CA4A0-1E9C-4352-8AE9-495D9B00394A}" presName="parTrans" presStyleLbl="bgSibTrans2D1" presStyleIdx="0" presStyleCnt="3" custAng="364985"/>
      <dgm:spPr/>
    </dgm:pt>
    <dgm:pt modelId="{DA8A584E-32FA-4917-9F85-896972FE5A97}" type="pres">
      <dgm:prSet presAssocID="{F0D17D00-70B2-4946-A4F4-C4ABE29205FA}" presName="node" presStyleLbl="node1" presStyleIdx="0" presStyleCnt="3" custRadScaleRad="106927" custRadScaleInc="-74074">
        <dgm:presLayoutVars>
          <dgm:bulletEnabled val="1"/>
        </dgm:presLayoutVars>
      </dgm:prSet>
      <dgm:spPr/>
    </dgm:pt>
    <dgm:pt modelId="{489FF060-9309-4C8E-A292-6A3D1C32B101}" type="pres">
      <dgm:prSet presAssocID="{99510CEB-EA6A-43DD-B93E-719D951F109F}" presName="parTrans" presStyleLbl="bgSibTrans2D1" presStyleIdx="1" presStyleCnt="3" custAng="21407518" custLinFactNeighborX="-11101" custLinFactNeighborY="36803"/>
      <dgm:spPr/>
    </dgm:pt>
    <dgm:pt modelId="{B12AFCF9-B04C-4D74-BB5B-E8ABB1EDD6F9}" type="pres">
      <dgm:prSet presAssocID="{9330EBC6-8C70-4A12-AD59-A6881B8D25CC}" presName="node" presStyleLbl="node1" presStyleIdx="1" presStyleCnt="3" custRadScaleRad="105130" custRadScaleInc="-67209">
        <dgm:presLayoutVars>
          <dgm:bulletEnabled val="1"/>
        </dgm:presLayoutVars>
      </dgm:prSet>
      <dgm:spPr/>
    </dgm:pt>
    <dgm:pt modelId="{F12A4DB2-DEE4-464E-A6BD-31E8883B59F1}" type="pres">
      <dgm:prSet presAssocID="{2942D23D-E773-4C60-B79B-E2783474E7A8}" presName="parTrans" presStyleLbl="bgSibTrans2D1" presStyleIdx="2" presStyleCnt="3" custAng="21594699" custLinFactNeighborX="9857" custLinFactNeighborY="26599"/>
      <dgm:spPr/>
    </dgm:pt>
    <dgm:pt modelId="{6DB2FF6E-F059-4B0F-AA04-CCE3616A2104}" type="pres">
      <dgm:prSet presAssocID="{9D3402BB-689B-4D54-AC43-DE8A8A4177A6}" presName="node" presStyleLbl="node1" presStyleIdx="2" presStyleCnt="3" custRadScaleRad="103836" custRadScaleInc="-27953">
        <dgm:presLayoutVars>
          <dgm:bulletEnabled val="1"/>
        </dgm:presLayoutVars>
      </dgm:prSet>
      <dgm:spPr/>
    </dgm:pt>
  </dgm:ptLst>
  <dgm:cxnLst>
    <dgm:cxn modelId="{09504908-0D4E-4EE4-A4A3-DB57D27B1ACD}" srcId="{8E2249F7-CFD5-424F-8C8F-A1039B8C7639}" destId="{9330EBC6-8C70-4A12-AD59-A6881B8D25CC}" srcOrd="1" destOrd="0" parTransId="{99510CEB-EA6A-43DD-B93E-719D951F109F}" sibTransId="{13A0932D-FDA8-432D-9F5A-F582BFD6F47A}"/>
    <dgm:cxn modelId="{BDE52616-B932-4F47-BDC2-55703402D5A3}" type="presOf" srcId="{F0D17D00-70B2-4946-A4F4-C4ABE29205FA}" destId="{DA8A584E-32FA-4917-9F85-896972FE5A97}" srcOrd="0" destOrd="0" presId="urn:microsoft.com/office/officeart/2005/8/layout/radial4"/>
    <dgm:cxn modelId="{C2D8122C-BA5B-4B22-880C-812FA739F943}" type="presOf" srcId="{9D3402BB-689B-4D54-AC43-DE8A8A4177A6}" destId="{6DB2FF6E-F059-4B0F-AA04-CCE3616A2104}" srcOrd="0" destOrd="0" presId="urn:microsoft.com/office/officeart/2005/8/layout/radial4"/>
    <dgm:cxn modelId="{E865BE3D-18A5-45E4-9E9D-B35BB1858F6A}" srcId="{8E2249F7-CFD5-424F-8C8F-A1039B8C7639}" destId="{9D3402BB-689B-4D54-AC43-DE8A8A4177A6}" srcOrd="2" destOrd="0" parTransId="{2942D23D-E773-4C60-B79B-E2783474E7A8}" sibTransId="{4522FAAD-3296-4DB8-9790-FA16A6C8B39E}"/>
    <dgm:cxn modelId="{783EB145-2FAE-4EF6-908C-35AD237BA6B5}" type="presOf" srcId="{2D0CA4A0-1E9C-4352-8AE9-495D9B00394A}" destId="{367EF582-85BE-4BD9-980F-8A2DCF027751}" srcOrd="0" destOrd="0" presId="urn:microsoft.com/office/officeart/2005/8/layout/radial4"/>
    <dgm:cxn modelId="{03E0716E-985E-4733-B0D3-6AB44DADEA75}" srcId="{ADD1863F-A3FC-4B7C-9FA0-254A01F29CED}" destId="{1B11A001-836E-4483-9D7B-2DC5835E2A34}" srcOrd="1" destOrd="0" parTransId="{F6EA446D-CAFB-4D00-A8C5-86110B64E5CE}" sibTransId="{CBE1C3B4-75A1-4B70-BEDE-0E89E31564EB}"/>
    <dgm:cxn modelId="{8A285077-9AC9-4DC1-9DB9-B8770F315CA8}" type="presOf" srcId="{99510CEB-EA6A-43DD-B93E-719D951F109F}" destId="{489FF060-9309-4C8E-A292-6A3D1C32B101}" srcOrd="0" destOrd="0" presId="urn:microsoft.com/office/officeart/2005/8/layout/radial4"/>
    <dgm:cxn modelId="{9CB71F86-DCA5-4A5B-939F-D1596BE785BB}" type="presOf" srcId="{8E2249F7-CFD5-424F-8C8F-A1039B8C7639}" destId="{C5B680D9-D6D7-44C0-9393-E5D0E1F1DB77}" srcOrd="0" destOrd="0" presId="urn:microsoft.com/office/officeart/2005/8/layout/radial4"/>
    <dgm:cxn modelId="{F9074496-9C27-489B-BD5A-D8167B952AC7}" type="presOf" srcId="{2942D23D-E773-4C60-B79B-E2783474E7A8}" destId="{F12A4DB2-DEE4-464E-A6BD-31E8883B59F1}" srcOrd="0" destOrd="0" presId="urn:microsoft.com/office/officeart/2005/8/layout/radial4"/>
    <dgm:cxn modelId="{DA5CCEB8-AA90-4FFC-8B15-F4705C121C66}" type="presOf" srcId="{ADD1863F-A3FC-4B7C-9FA0-254A01F29CED}" destId="{184F1072-C43C-49EC-85D6-82420CF2A29E}" srcOrd="0" destOrd="0" presId="urn:microsoft.com/office/officeart/2005/8/layout/radial4"/>
    <dgm:cxn modelId="{381D91C9-9B75-4D0E-BCA5-B9501CFBB56B}" type="presOf" srcId="{9330EBC6-8C70-4A12-AD59-A6881B8D25CC}" destId="{B12AFCF9-B04C-4D74-BB5B-E8ABB1EDD6F9}" srcOrd="0" destOrd="0" presId="urn:microsoft.com/office/officeart/2005/8/layout/radial4"/>
    <dgm:cxn modelId="{7E4599F1-A790-4A8E-AE24-A4CC70590C00}" srcId="{ADD1863F-A3FC-4B7C-9FA0-254A01F29CED}" destId="{8E2249F7-CFD5-424F-8C8F-A1039B8C7639}" srcOrd="0" destOrd="0" parTransId="{C1025C4D-BCCF-4877-8FF3-E4149DCE4F72}" sibTransId="{2CF94105-EB87-4535-83CC-4AE22455312F}"/>
    <dgm:cxn modelId="{2FFD02F9-936C-4ACB-981A-CC422D4E2A50}" srcId="{8E2249F7-CFD5-424F-8C8F-A1039B8C7639}" destId="{F0D17D00-70B2-4946-A4F4-C4ABE29205FA}" srcOrd="0" destOrd="0" parTransId="{2D0CA4A0-1E9C-4352-8AE9-495D9B00394A}" sibTransId="{69AB5009-818D-4532-8E06-8C2C958AE943}"/>
    <dgm:cxn modelId="{8F8201AE-71DB-4226-944F-CDBC44FDE80D}" type="presParOf" srcId="{184F1072-C43C-49EC-85D6-82420CF2A29E}" destId="{C5B680D9-D6D7-44C0-9393-E5D0E1F1DB77}" srcOrd="0" destOrd="0" presId="urn:microsoft.com/office/officeart/2005/8/layout/radial4"/>
    <dgm:cxn modelId="{A7D50EE2-B443-4556-9689-5ADE6DF83A06}" type="presParOf" srcId="{184F1072-C43C-49EC-85D6-82420CF2A29E}" destId="{367EF582-85BE-4BD9-980F-8A2DCF027751}" srcOrd="1" destOrd="0" presId="urn:microsoft.com/office/officeart/2005/8/layout/radial4"/>
    <dgm:cxn modelId="{EA548D5B-C736-4FBD-B0A1-7611679FDF72}" type="presParOf" srcId="{184F1072-C43C-49EC-85D6-82420CF2A29E}" destId="{DA8A584E-32FA-4917-9F85-896972FE5A97}" srcOrd="2" destOrd="0" presId="urn:microsoft.com/office/officeart/2005/8/layout/radial4"/>
    <dgm:cxn modelId="{86AED210-4C0B-418E-8F96-AFE4AC85EFC3}" type="presParOf" srcId="{184F1072-C43C-49EC-85D6-82420CF2A29E}" destId="{489FF060-9309-4C8E-A292-6A3D1C32B101}" srcOrd="3" destOrd="0" presId="urn:microsoft.com/office/officeart/2005/8/layout/radial4"/>
    <dgm:cxn modelId="{38AB6EE9-E117-448E-BA14-86858A9465F2}" type="presParOf" srcId="{184F1072-C43C-49EC-85D6-82420CF2A29E}" destId="{B12AFCF9-B04C-4D74-BB5B-E8ABB1EDD6F9}" srcOrd="4" destOrd="0" presId="urn:microsoft.com/office/officeart/2005/8/layout/radial4"/>
    <dgm:cxn modelId="{938551BA-71BE-4934-9FFA-EE86C6F3B4A0}" type="presParOf" srcId="{184F1072-C43C-49EC-85D6-82420CF2A29E}" destId="{F12A4DB2-DEE4-464E-A6BD-31E8883B59F1}" srcOrd="5" destOrd="0" presId="urn:microsoft.com/office/officeart/2005/8/layout/radial4"/>
    <dgm:cxn modelId="{1D2B1BEF-762C-474E-906E-C8EB2F66AFCA}" type="presParOf" srcId="{184F1072-C43C-49EC-85D6-82420CF2A29E}" destId="{6DB2FF6E-F059-4B0F-AA04-CCE3616A2104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B680D9-D6D7-44C0-9393-E5D0E1F1DB77}">
      <dsp:nvSpPr>
        <dsp:cNvPr id="0" name=""/>
        <dsp:cNvSpPr/>
      </dsp:nvSpPr>
      <dsp:spPr>
        <a:xfrm>
          <a:off x="2258051" y="1870928"/>
          <a:ext cx="1846597" cy="1863071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ysClr val="windowText" lastClr="000000"/>
              </a:solidFill>
            </a:rPr>
            <a:t>Need for Computational Methods in Graduate Education</a:t>
          </a:r>
        </a:p>
      </dsp:txBody>
      <dsp:txXfrm>
        <a:off x="2528479" y="2143768"/>
        <a:ext cx="1305741" cy="1317391"/>
      </dsp:txXfrm>
    </dsp:sp>
    <dsp:sp modelId="{367EF582-85BE-4BD9-980F-8A2DCF027751}">
      <dsp:nvSpPr>
        <dsp:cNvPr id="0" name=""/>
        <dsp:cNvSpPr/>
      </dsp:nvSpPr>
      <dsp:spPr>
        <a:xfrm rot="10801850">
          <a:off x="849672" y="2738641"/>
          <a:ext cx="1339635" cy="480047"/>
        </a:xfrm>
        <a:prstGeom prst="leftArrow">
          <a:avLst>
            <a:gd name="adj1" fmla="val 60000"/>
            <a:gd name="adj2" fmla="val 50000"/>
          </a:avLst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8A584E-32FA-4917-9F85-896972FE5A97}">
      <dsp:nvSpPr>
        <dsp:cNvPr id="0" name=""/>
        <dsp:cNvSpPr/>
      </dsp:nvSpPr>
      <dsp:spPr>
        <a:xfrm>
          <a:off x="53327" y="2409224"/>
          <a:ext cx="1600156" cy="1280125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ysClr val="windowText" lastClr="000000"/>
              </a:solidFill>
            </a:rPr>
            <a:t>Growth in Computational Power</a:t>
          </a:r>
        </a:p>
      </dsp:txBody>
      <dsp:txXfrm>
        <a:off x="90821" y="2446718"/>
        <a:ext cx="1525168" cy="1205137"/>
      </dsp:txXfrm>
    </dsp:sp>
    <dsp:sp modelId="{489FF060-9309-4C8E-A292-6A3D1C32B101}">
      <dsp:nvSpPr>
        <dsp:cNvPr id="0" name=""/>
        <dsp:cNvSpPr/>
      </dsp:nvSpPr>
      <dsp:spPr>
        <a:xfrm rot="13587994">
          <a:off x="1301661" y="1471689"/>
          <a:ext cx="1315640" cy="480047"/>
        </a:xfrm>
        <a:prstGeom prst="leftArrow">
          <a:avLst>
            <a:gd name="adj1" fmla="val 60000"/>
            <a:gd name="adj2" fmla="val 50000"/>
          </a:avLst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2AFCF9-B04C-4D74-BB5B-E8ABB1EDD6F9}">
      <dsp:nvSpPr>
        <dsp:cNvPr id="0" name=""/>
        <dsp:cNvSpPr/>
      </dsp:nvSpPr>
      <dsp:spPr>
        <a:xfrm>
          <a:off x="879759" y="393468"/>
          <a:ext cx="1600156" cy="128012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ysClr val="windowText" lastClr="000000"/>
              </a:solidFill>
            </a:rPr>
            <a:t>Volume &amp; Variety of Available Data</a:t>
          </a:r>
        </a:p>
      </dsp:txBody>
      <dsp:txXfrm>
        <a:off x="917253" y="430962"/>
        <a:ext cx="1525168" cy="1205137"/>
      </dsp:txXfrm>
    </dsp:sp>
    <dsp:sp modelId="{F12A4DB2-DEE4-464E-A6BD-31E8883B59F1}">
      <dsp:nvSpPr>
        <dsp:cNvPr id="0" name=""/>
        <dsp:cNvSpPr/>
      </dsp:nvSpPr>
      <dsp:spPr>
        <a:xfrm rot="18488391">
          <a:off x="3683640" y="1395909"/>
          <a:ext cx="1288372" cy="480047"/>
        </a:xfrm>
        <a:prstGeom prst="leftArrow">
          <a:avLst>
            <a:gd name="adj1" fmla="val 60000"/>
            <a:gd name="adj2" fmla="val 50000"/>
          </a:avLst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B2FF6E-F059-4B0F-AA04-CCE3616A2104}">
      <dsp:nvSpPr>
        <dsp:cNvPr id="0" name=""/>
        <dsp:cNvSpPr/>
      </dsp:nvSpPr>
      <dsp:spPr>
        <a:xfrm>
          <a:off x="3799372" y="362140"/>
          <a:ext cx="1600156" cy="1280125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ysClr val="windowText" lastClr="000000"/>
              </a:solidFill>
            </a:rPr>
            <a:t>Advances in Technology</a:t>
          </a:r>
        </a:p>
      </dsp:txBody>
      <dsp:txXfrm>
        <a:off x="3836866" y="399634"/>
        <a:ext cx="1525168" cy="12051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Theobold</cp:lastModifiedBy>
  <cp:revision>8</cp:revision>
  <dcterms:created xsi:type="dcterms:W3CDTF">2020-02-06T13:56:00Z</dcterms:created>
  <dcterms:modified xsi:type="dcterms:W3CDTF">2020-02-06T14:38:00Z</dcterms:modified>
</cp:coreProperties>
</file>