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449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1DFD" w:rsidTr="00CD772B">
        <w:tc>
          <w:tcPr>
            <w:tcW w:w="4675" w:type="dxa"/>
          </w:tcPr>
          <w:p w:rsidR="00671DFD" w:rsidRDefault="00671DFD" w:rsidP="00CD772B">
            <w:r>
              <w:t xml:space="preserve">Memo </w:t>
            </w:r>
            <w:r>
              <w:t xml:space="preserve">&amp; Reflection               </w:t>
            </w:r>
            <w:r>
              <w:t xml:space="preserve">       </w:t>
            </w:r>
          </w:p>
        </w:tc>
        <w:tc>
          <w:tcPr>
            <w:tcW w:w="4675" w:type="dxa"/>
          </w:tcPr>
          <w:p w:rsidR="00671DFD" w:rsidRDefault="00671DFD" w:rsidP="00CD772B">
            <w:r>
              <w:t>day of workshop</w:t>
            </w:r>
          </w:p>
        </w:tc>
      </w:tr>
      <w:tr w:rsidR="00671DFD" w:rsidTr="00CD772B">
        <w:tc>
          <w:tcPr>
            <w:tcW w:w="4675" w:type="dxa"/>
          </w:tcPr>
          <w:p w:rsidR="00671DFD" w:rsidRDefault="00671DFD" w:rsidP="00CD772B">
            <w:r>
              <w:t xml:space="preserve">Attentively viewing video data </w:t>
            </w:r>
          </w:p>
        </w:tc>
        <w:tc>
          <w:tcPr>
            <w:tcW w:w="4675" w:type="dxa"/>
          </w:tcPr>
          <w:p w:rsidR="00671DFD" w:rsidRDefault="00671DFD" w:rsidP="00CD772B">
            <w:r>
              <w:t>week of workshop</w:t>
            </w:r>
          </w:p>
        </w:tc>
      </w:tr>
      <w:tr w:rsidR="00671DFD" w:rsidTr="00CD772B">
        <w:tc>
          <w:tcPr>
            <w:tcW w:w="4675" w:type="dxa"/>
          </w:tcPr>
          <w:p w:rsidR="00671DFD" w:rsidRDefault="00671DFD" w:rsidP="00CD772B">
            <w:r>
              <w:t>Identifying critical events</w:t>
            </w:r>
          </w:p>
        </w:tc>
        <w:tc>
          <w:tcPr>
            <w:tcW w:w="4675" w:type="dxa"/>
          </w:tcPr>
          <w:p w:rsidR="00671DFD" w:rsidRDefault="00671DFD" w:rsidP="00CD772B">
            <w:r>
              <w:t>prior to next workshop</w:t>
            </w:r>
          </w:p>
        </w:tc>
      </w:tr>
      <w:tr w:rsidR="00671DFD" w:rsidTr="00CD772B">
        <w:tc>
          <w:tcPr>
            <w:tcW w:w="4675" w:type="dxa"/>
          </w:tcPr>
          <w:p w:rsidR="00671DFD" w:rsidRDefault="00671DFD" w:rsidP="00CD772B">
            <w:r>
              <w:t>Transcribing</w:t>
            </w:r>
          </w:p>
        </w:tc>
        <w:tc>
          <w:tcPr>
            <w:tcW w:w="4675" w:type="dxa"/>
          </w:tcPr>
          <w:p w:rsidR="00671DFD" w:rsidRDefault="00671DFD" w:rsidP="00CD772B">
            <w:r>
              <w:t>April 2019</w:t>
            </w:r>
          </w:p>
        </w:tc>
      </w:tr>
      <w:tr w:rsidR="00671DFD" w:rsidTr="00CD772B">
        <w:tc>
          <w:tcPr>
            <w:tcW w:w="4675" w:type="dxa"/>
          </w:tcPr>
          <w:p w:rsidR="00671DFD" w:rsidRDefault="00671DFD" w:rsidP="00CD772B">
            <w:r>
              <w:t>Coding</w:t>
            </w:r>
          </w:p>
        </w:tc>
        <w:tc>
          <w:tcPr>
            <w:tcW w:w="4675" w:type="dxa"/>
          </w:tcPr>
          <w:p w:rsidR="00671DFD" w:rsidRDefault="00671DFD" w:rsidP="00CD772B">
            <w:r>
              <w:t>May – June 2019</w:t>
            </w:r>
          </w:p>
        </w:tc>
      </w:tr>
      <w:tr w:rsidR="00671DFD" w:rsidTr="00CD772B">
        <w:tc>
          <w:tcPr>
            <w:tcW w:w="4675" w:type="dxa"/>
          </w:tcPr>
          <w:p w:rsidR="00671DFD" w:rsidRDefault="00671DFD" w:rsidP="00CD772B">
            <w:r>
              <w:t>Constructing storyline</w:t>
            </w:r>
          </w:p>
        </w:tc>
        <w:tc>
          <w:tcPr>
            <w:tcW w:w="4675" w:type="dxa"/>
          </w:tcPr>
          <w:p w:rsidR="00671DFD" w:rsidRDefault="00671DFD" w:rsidP="00CD772B">
            <w:r>
              <w:t>July – August 2019</w:t>
            </w:r>
          </w:p>
        </w:tc>
      </w:tr>
      <w:tr w:rsidR="00671DFD" w:rsidTr="00CD772B">
        <w:tc>
          <w:tcPr>
            <w:tcW w:w="4675" w:type="dxa"/>
          </w:tcPr>
          <w:p w:rsidR="00671DFD" w:rsidRDefault="00671DFD" w:rsidP="00CD772B">
            <w:r>
              <w:t>Composing narrative</w:t>
            </w:r>
          </w:p>
        </w:tc>
        <w:tc>
          <w:tcPr>
            <w:tcW w:w="4675" w:type="dxa"/>
          </w:tcPr>
          <w:p w:rsidR="00671DFD" w:rsidRDefault="00671DFD" w:rsidP="00CD772B">
            <w:r>
              <w:t>Fall 2019</w:t>
            </w:r>
          </w:p>
        </w:tc>
      </w:tr>
    </w:tbl>
    <w:p w:rsidR="0036784F" w:rsidRPr="0036784F" w:rsidRDefault="0036784F" w:rsidP="00671DFD">
      <w:pPr>
        <w:rPr>
          <w:b/>
          <w:u w:val="single"/>
        </w:rPr>
      </w:pPr>
      <w:r w:rsidRPr="0036784F">
        <w:rPr>
          <w:b/>
          <w:u w:val="single"/>
        </w:rPr>
        <w:t>Why Video Record?</w:t>
      </w:r>
    </w:p>
    <w:p w:rsidR="00671DFD" w:rsidRDefault="003535D8" w:rsidP="0036784F">
      <w:pPr>
        <w:pStyle w:val="ListParagraph"/>
        <w:numPr>
          <w:ilvl w:val="0"/>
          <w:numId w:val="3"/>
        </w:numPr>
      </w:pPr>
      <w:r>
        <w:t>“When events are rare or fleeting in duration or when the distinctive shape and character of events unfolds moment by moment</w:t>
      </w:r>
      <w:r w:rsidR="0036784F">
        <w:t>”</w:t>
      </w:r>
    </w:p>
    <w:p w:rsidR="0036784F" w:rsidRDefault="0033372D" w:rsidP="0036784F">
      <w:pPr>
        <w:pStyle w:val="ListParagraph"/>
        <w:numPr>
          <w:ilvl w:val="0"/>
          <w:numId w:val="3"/>
        </w:numPr>
      </w:pPr>
      <w:r>
        <w:t>“when it is important to have information on the speech and nonverbal behavior of particular participants in the scene”</w:t>
      </w:r>
    </w:p>
    <w:p w:rsidR="0033372D" w:rsidRDefault="0033372D" w:rsidP="0036784F">
      <w:pPr>
        <w:pStyle w:val="ListParagraph"/>
        <w:numPr>
          <w:ilvl w:val="0"/>
          <w:numId w:val="3"/>
        </w:numPr>
      </w:pPr>
      <w:r>
        <w:t>“when one wishes to identify subtleties that may be shifting over the course of activity that takes place”</w:t>
      </w:r>
    </w:p>
    <w:p w:rsidR="0036784F" w:rsidRDefault="0036784F" w:rsidP="00671DFD"/>
    <w:p w:rsidR="0036784F" w:rsidRDefault="0036784F" w:rsidP="00671DFD"/>
    <w:p w:rsidR="00671DFD" w:rsidRPr="00671DFD" w:rsidRDefault="00671DFD" w:rsidP="00671DFD">
      <w:pPr>
        <w:rPr>
          <w:b/>
          <w:u w:val="single"/>
        </w:rPr>
      </w:pPr>
      <w:r w:rsidRPr="00671DFD">
        <w:rPr>
          <w:b/>
          <w:u w:val="single"/>
        </w:rPr>
        <w:t xml:space="preserve">Memo &amp; Reflect </w:t>
      </w:r>
    </w:p>
    <w:p w:rsidR="00671DFD" w:rsidRDefault="00671DFD" w:rsidP="00671DFD">
      <w:pPr>
        <w:pStyle w:val="ListParagraph"/>
        <w:numPr>
          <w:ilvl w:val="0"/>
          <w:numId w:val="1"/>
        </w:numPr>
      </w:pPr>
      <w:r>
        <w:t>Do without talking to anyone about the workshop.</w:t>
      </w:r>
    </w:p>
    <w:p w:rsidR="00671DFD" w:rsidRDefault="00671DFD" w:rsidP="00671DFD">
      <w:pPr>
        <w:pStyle w:val="ListParagraph"/>
        <w:numPr>
          <w:ilvl w:val="0"/>
          <w:numId w:val="1"/>
        </w:numPr>
      </w:pPr>
      <w:r>
        <w:t xml:space="preserve">Memo about </w:t>
      </w:r>
    </w:p>
    <w:p w:rsidR="00671DFD" w:rsidRDefault="00671DFD" w:rsidP="00671DFD">
      <w:pPr>
        <w:pStyle w:val="ListParagraph"/>
        <w:numPr>
          <w:ilvl w:val="1"/>
          <w:numId w:val="1"/>
        </w:numPr>
      </w:pPr>
      <w:r>
        <w:t>what went well, what didn’t</w:t>
      </w:r>
    </w:p>
    <w:p w:rsidR="00671DFD" w:rsidRDefault="00671DFD" w:rsidP="00671DFD">
      <w:pPr>
        <w:pStyle w:val="ListParagraph"/>
        <w:numPr>
          <w:ilvl w:val="1"/>
          <w:numId w:val="1"/>
        </w:numPr>
      </w:pPr>
      <w:r>
        <w:t>environmental factors</w:t>
      </w:r>
    </w:p>
    <w:p w:rsidR="00671DFD" w:rsidRDefault="00671DFD" w:rsidP="00671DFD">
      <w:pPr>
        <w:pStyle w:val="ListParagraph"/>
        <w:numPr>
          <w:ilvl w:val="1"/>
          <w:numId w:val="1"/>
        </w:numPr>
      </w:pPr>
      <w:r>
        <w:t>demographic factors</w:t>
      </w:r>
    </w:p>
    <w:p w:rsidR="00B87C3A" w:rsidRDefault="00B87C3A" w:rsidP="00671DFD">
      <w:pPr>
        <w:pStyle w:val="ListParagraph"/>
        <w:numPr>
          <w:ilvl w:val="0"/>
          <w:numId w:val="1"/>
        </w:numPr>
      </w:pPr>
      <w:r>
        <w:t xml:space="preserve">Meet with facilitators to debrief on workshop </w:t>
      </w:r>
      <w:r>
        <w:tab/>
      </w:r>
    </w:p>
    <w:p w:rsidR="00B87C3A" w:rsidRDefault="00B87C3A" w:rsidP="00B87C3A">
      <w:pPr>
        <w:pStyle w:val="ListParagraph"/>
        <w:numPr>
          <w:ilvl w:val="1"/>
          <w:numId w:val="1"/>
        </w:numPr>
      </w:pPr>
      <w:r>
        <w:t>meet within 1-2 days after</w:t>
      </w:r>
    </w:p>
    <w:p w:rsidR="00B87C3A" w:rsidRDefault="00B87C3A" w:rsidP="00B87C3A">
      <w:pPr>
        <w:pStyle w:val="ListParagraph"/>
        <w:numPr>
          <w:ilvl w:val="1"/>
          <w:numId w:val="1"/>
        </w:numPr>
      </w:pPr>
      <w:r>
        <w:t>if cannot meet, request to fill out form (?)</w:t>
      </w:r>
    </w:p>
    <w:p w:rsidR="003535D8" w:rsidRDefault="003535D8" w:rsidP="003535D8"/>
    <w:p w:rsidR="003535D8" w:rsidRDefault="003535D8" w:rsidP="003535D8">
      <w:pPr>
        <w:rPr>
          <w:b/>
          <w:u w:val="single"/>
        </w:rPr>
      </w:pPr>
      <w:r>
        <w:rPr>
          <w:b/>
          <w:u w:val="single"/>
        </w:rPr>
        <w:t>Attentively View Video Data</w:t>
      </w:r>
    </w:p>
    <w:p w:rsidR="00671DFD" w:rsidRDefault="00F0618C" w:rsidP="003535D8">
      <w:pPr>
        <w:pStyle w:val="ListParagraph"/>
        <w:numPr>
          <w:ilvl w:val="0"/>
          <w:numId w:val="2"/>
        </w:numPr>
      </w:pPr>
      <w:r>
        <w:t>watch and listen to the video recordings several times</w:t>
      </w:r>
    </w:p>
    <w:p w:rsidR="00F0618C" w:rsidRDefault="00F0618C" w:rsidP="003535D8">
      <w:pPr>
        <w:pStyle w:val="ListParagraph"/>
        <w:numPr>
          <w:ilvl w:val="0"/>
          <w:numId w:val="2"/>
        </w:numPr>
      </w:pPr>
      <w:r>
        <w:t>watch and listen without imposing a specific analytical lens on viewing</w:t>
      </w:r>
    </w:p>
    <w:p w:rsidR="00F0618C" w:rsidRDefault="00F0618C" w:rsidP="003535D8">
      <w:pPr>
        <w:pStyle w:val="ListParagraph"/>
        <w:numPr>
          <w:ilvl w:val="0"/>
          <w:numId w:val="2"/>
        </w:numPr>
      </w:pPr>
      <w:r>
        <w:t xml:space="preserve">to become familiar with the research session in full </w:t>
      </w:r>
    </w:p>
    <w:p w:rsidR="00732482" w:rsidRDefault="00732482" w:rsidP="003535D8">
      <w:pPr>
        <w:pStyle w:val="ListParagraph"/>
        <w:numPr>
          <w:ilvl w:val="0"/>
          <w:numId w:val="2"/>
        </w:numPr>
      </w:pPr>
      <w:r>
        <w:t xml:space="preserve">to be done prior to next facilitation of workshop because, </w:t>
      </w:r>
    </w:p>
    <w:p w:rsidR="00F0618C" w:rsidRDefault="00732482" w:rsidP="00732482">
      <w:pPr>
        <w:pStyle w:val="ListParagraph"/>
        <w:numPr>
          <w:ilvl w:val="1"/>
          <w:numId w:val="2"/>
        </w:numPr>
      </w:pPr>
      <w:r>
        <w:t xml:space="preserve">“screening the video data may inform subsequent tasks in which to engage participants” (Ginsburg, </w:t>
      </w:r>
      <w:proofErr w:type="spellStart"/>
      <w:r>
        <w:t>Haydar</w:t>
      </w:r>
      <w:proofErr w:type="spellEnd"/>
      <w:r>
        <w:t>)</w:t>
      </w:r>
    </w:p>
    <w:p w:rsidR="00422807" w:rsidRPr="00BC4254" w:rsidRDefault="00BC4254" w:rsidP="008E1462">
      <w:pPr>
        <w:rPr>
          <w:b/>
          <w:u w:val="single"/>
        </w:rPr>
      </w:pPr>
      <w:r w:rsidRPr="00BC4254">
        <w:rPr>
          <w:b/>
          <w:u w:val="single"/>
        </w:rPr>
        <w:t>Analyzing Participant Products</w:t>
      </w:r>
    </w:p>
    <w:p w:rsidR="00BC4254" w:rsidRDefault="006D60B2" w:rsidP="006D60B2">
      <w:pPr>
        <w:pStyle w:val="ListParagraph"/>
        <w:numPr>
          <w:ilvl w:val="0"/>
          <w:numId w:val="7"/>
        </w:numPr>
      </w:pPr>
      <w:r>
        <w:t xml:space="preserve">Inspecting application submissions from participants </w:t>
      </w:r>
    </w:p>
    <w:p w:rsidR="006D60B2" w:rsidRDefault="006D60B2" w:rsidP="006D60B2">
      <w:pPr>
        <w:pStyle w:val="ListParagraph"/>
        <w:numPr>
          <w:ilvl w:val="0"/>
          <w:numId w:val="7"/>
        </w:numPr>
      </w:pPr>
      <w:r>
        <w:t xml:space="preserve">Finding misunderstandings &amp; exemplars </w:t>
      </w:r>
    </w:p>
    <w:p w:rsidR="006D60B2" w:rsidRDefault="006D60B2" w:rsidP="006D60B2">
      <w:pPr>
        <w:pStyle w:val="ListParagraph"/>
        <w:numPr>
          <w:ilvl w:val="1"/>
          <w:numId w:val="7"/>
        </w:numPr>
      </w:pPr>
      <w:r>
        <w:t xml:space="preserve">coding misunderstandings </w:t>
      </w:r>
    </w:p>
    <w:p w:rsidR="008E1462" w:rsidRDefault="008E1462" w:rsidP="008E1462">
      <w:pPr>
        <w:rPr>
          <w:b/>
          <w:u w:val="single"/>
        </w:rPr>
      </w:pPr>
      <w:r>
        <w:rPr>
          <w:b/>
          <w:u w:val="single"/>
        </w:rPr>
        <w:lastRenderedPageBreak/>
        <w:t>(omitted) Describing Video Data</w:t>
      </w:r>
    </w:p>
    <w:p w:rsidR="008E1462" w:rsidRDefault="006D35BA" w:rsidP="006D35BA">
      <w:pPr>
        <w:pStyle w:val="ListParagraph"/>
        <w:numPr>
          <w:ilvl w:val="0"/>
          <w:numId w:val="4"/>
        </w:numPr>
      </w:pPr>
      <w:r>
        <w:t xml:space="preserve">Ethnographic-like noting of </w:t>
      </w:r>
      <w:proofErr w:type="gramStart"/>
      <w:r>
        <w:t>particular time-coded</w:t>
      </w:r>
      <w:proofErr w:type="gramEnd"/>
      <w:r>
        <w:t xml:space="preserve"> transitions of situations, activities, or meanings. </w:t>
      </w:r>
    </w:p>
    <w:p w:rsidR="006D35BA" w:rsidRDefault="006D35BA" w:rsidP="006D35BA">
      <w:pPr>
        <w:pStyle w:val="ListParagraph"/>
        <w:numPr>
          <w:ilvl w:val="0"/>
          <w:numId w:val="4"/>
        </w:numPr>
      </w:pPr>
      <w:r>
        <w:t>Descriptions could be 2- to 3- to 5-minute intervals</w:t>
      </w:r>
    </w:p>
    <w:p w:rsidR="006D35BA" w:rsidRDefault="006D35BA" w:rsidP="006D35BA">
      <w:pPr>
        <w:pStyle w:val="ListParagraph"/>
        <w:numPr>
          <w:ilvl w:val="0"/>
          <w:numId w:val="4"/>
        </w:numPr>
      </w:pPr>
      <w:r>
        <w:t xml:space="preserve">Descriptions need to </w:t>
      </w:r>
      <w:r w:rsidRPr="006D35BA">
        <w:rPr>
          <w:i/>
        </w:rPr>
        <w:t>describe</w:t>
      </w:r>
      <w:r>
        <w:t xml:space="preserve"> not interpret the events</w:t>
      </w:r>
    </w:p>
    <w:p w:rsidR="00D47AA7" w:rsidRDefault="006D35BA" w:rsidP="006D35BA">
      <w:pPr>
        <w:pStyle w:val="ListParagraph"/>
        <w:numPr>
          <w:ilvl w:val="0"/>
          <w:numId w:val="4"/>
        </w:numPr>
      </w:pPr>
      <w:r>
        <w:t xml:space="preserve">Map out the video so that someone reading the descriptions would have an objective ide of the context of the videotapes. </w:t>
      </w:r>
    </w:p>
    <w:p w:rsidR="00D47AA7" w:rsidRDefault="00D47AA7" w:rsidP="00D47AA7"/>
    <w:p w:rsidR="00D47AA7" w:rsidRDefault="00D47AA7" w:rsidP="00D47AA7">
      <w:pPr>
        <w:rPr>
          <w:b/>
          <w:u w:val="single"/>
        </w:rPr>
      </w:pPr>
      <w:r>
        <w:rPr>
          <w:b/>
          <w:u w:val="single"/>
        </w:rPr>
        <w:t xml:space="preserve">Identifying Critical Events </w:t>
      </w:r>
    </w:p>
    <w:p w:rsidR="006D35BA" w:rsidRDefault="00717EA4" w:rsidP="003C4668">
      <w:pPr>
        <w:pStyle w:val="ListParagraph"/>
        <w:numPr>
          <w:ilvl w:val="0"/>
          <w:numId w:val="5"/>
        </w:numPr>
      </w:pPr>
      <w:r>
        <w:t xml:space="preserve">Identifying significant moments of activity </w:t>
      </w:r>
    </w:p>
    <w:p w:rsidR="00717EA4" w:rsidRPr="00717EA4" w:rsidRDefault="00717EA4" w:rsidP="003C4668">
      <w:pPr>
        <w:pStyle w:val="ListParagraph"/>
        <w:numPr>
          <w:ilvl w:val="0"/>
          <w:numId w:val="5"/>
        </w:numPr>
        <w:rPr>
          <w:i/>
        </w:rPr>
      </w:pPr>
      <w:r w:rsidRPr="00717EA4">
        <w:rPr>
          <w:i/>
        </w:rPr>
        <w:t>Events</w:t>
      </w:r>
      <w:r>
        <w:rPr>
          <w:i/>
        </w:rPr>
        <w:t xml:space="preserve"> </w:t>
      </w:r>
      <w:r>
        <w:t xml:space="preserve">are connected sequences of utterances and actions that, within the context of our </w:t>
      </w:r>
      <w:r>
        <w:rPr>
          <w:i/>
        </w:rPr>
        <w:t xml:space="preserve">a priori </w:t>
      </w:r>
      <w:r>
        <w:t xml:space="preserve">or </w:t>
      </w:r>
      <w:r>
        <w:rPr>
          <w:i/>
        </w:rPr>
        <w:t>a posteriori</w:t>
      </w:r>
      <w:r>
        <w:t xml:space="preserve"> research questions, require explanations by us, by the learners, or by both. </w:t>
      </w:r>
    </w:p>
    <w:p w:rsidR="00717EA4" w:rsidRPr="00045DCA" w:rsidRDefault="00717EA4" w:rsidP="00045DCA">
      <w:pPr>
        <w:pStyle w:val="ListParagraph"/>
        <w:numPr>
          <w:ilvl w:val="0"/>
          <w:numId w:val="5"/>
        </w:numPr>
        <w:rPr>
          <w:i/>
        </w:rPr>
      </w:pPr>
      <w:r>
        <w:t xml:space="preserve">An event is called a </w:t>
      </w:r>
      <w:r>
        <w:rPr>
          <w:i/>
        </w:rPr>
        <w:t xml:space="preserve">critical </w:t>
      </w:r>
      <w:r>
        <w:t xml:space="preserve">event when it demonstrates a significant contrasting change from previous understanding. </w:t>
      </w:r>
      <w:r w:rsidR="00045DCA">
        <w:t>These events may be:</w:t>
      </w:r>
    </w:p>
    <w:p w:rsidR="00045DCA" w:rsidRPr="00045DCA" w:rsidRDefault="00045DCA" w:rsidP="00045DCA">
      <w:pPr>
        <w:pStyle w:val="ListParagraph"/>
        <w:numPr>
          <w:ilvl w:val="1"/>
          <w:numId w:val="5"/>
        </w:numPr>
        <w:rPr>
          <w:i/>
        </w:rPr>
      </w:pPr>
      <w:r>
        <w:t>events that either confirm or disaffirm research hypotheses</w:t>
      </w:r>
    </w:p>
    <w:p w:rsidR="00045DCA" w:rsidRPr="00045DCA" w:rsidRDefault="00045DCA" w:rsidP="00045DCA">
      <w:pPr>
        <w:pStyle w:val="ListParagraph"/>
        <w:numPr>
          <w:ilvl w:val="1"/>
          <w:numId w:val="5"/>
        </w:numPr>
        <w:rPr>
          <w:i/>
        </w:rPr>
      </w:pPr>
      <w:r>
        <w:t>instances of cognitive victories</w:t>
      </w:r>
    </w:p>
    <w:p w:rsidR="00045DCA" w:rsidRPr="00045DCA" w:rsidRDefault="00045DCA" w:rsidP="00045DCA">
      <w:pPr>
        <w:pStyle w:val="ListParagraph"/>
        <w:numPr>
          <w:ilvl w:val="1"/>
          <w:numId w:val="5"/>
        </w:numPr>
        <w:rPr>
          <w:i/>
        </w:rPr>
      </w:pPr>
      <w:r>
        <w:t>conflicting schemes or naïve generalizations</w:t>
      </w:r>
    </w:p>
    <w:p w:rsidR="00045DCA" w:rsidRPr="00045DCA" w:rsidRDefault="00045DCA" w:rsidP="00045DCA">
      <w:pPr>
        <w:pStyle w:val="ListParagraph"/>
        <w:numPr>
          <w:ilvl w:val="1"/>
          <w:numId w:val="5"/>
        </w:numPr>
        <w:rPr>
          <w:i/>
        </w:rPr>
      </w:pPr>
      <w:r>
        <w:t>correct leaps in logic or erroneous applications of logic</w:t>
      </w:r>
    </w:p>
    <w:p w:rsidR="00045DCA" w:rsidRPr="00045DCA" w:rsidRDefault="00045DCA" w:rsidP="00045DCA">
      <w:pPr>
        <w:pStyle w:val="ListParagraph"/>
        <w:numPr>
          <w:ilvl w:val="0"/>
          <w:numId w:val="5"/>
        </w:numPr>
        <w:rPr>
          <w:i/>
        </w:rPr>
      </w:pPr>
      <w:r>
        <w:t xml:space="preserve">By connecting events, researchers can build narratives that blend hypotheses and interpretations, which can in turn influence subsequent identification and analyses of critical events. </w:t>
      </w:r>
    </w:p>
    <w:p w:rsidR="00045DCA" w:rsidRPr="000306BA" w:rsidRDefault="00045DCA" w:rsidP="00045DCA">
      <w:pPr>
        <w:pStyle w:val="ListParagraph"/>
        <w:numPr>
          <w:ilvl w:val="1"/>
          <w:numId w:val="5"/>
        </w:numPr>
        <w:rPr>
          <w:i/>
        </w:rPr>
      </w:pPr>
      <w:r>
        <w:t xml:space="preserve">In this sense, critical events and narratives co-emerge. </w:t>
      </w:r>
    </w:p>
    <w:p w:rsidR="000306BA" w:rsidRPr="000306BA" w:rsidRDefault="000306BA" w:rsidP="000306BA">
      <w:pPr>
        <w:pStyle w:val="ListParagraph"/>
        <w:numPr>
          <w:ilvl w:val="0"/>
          <w:numId w:val="5"/>
        </w:numPr>
        <w:rPr>
          <w:i/>
        </w:rPr>
      </w:pPr>
      <w:r>
        <w:t xml:space="preserve">When analyzing the discursive interaction of learners, a critical event that qualitatively changes their inquiry trajectory, Powell (2003) calls a </w:t>
      </w:r>
      <w:r>
        <w:rPr>
          <w:i/>
        </w:rPr>
        <w:t>watershed critical event.</w:t>
      </w:r>
    </w:p>
    <w:p w:rsidR="00F948EC" w:rsidRPr="0008058F" w:rsidRDefault="00205879" w:rsidP="0008058F">
      <w:pPr>
        <w:pStyle w:val="ListParagraph"/>
        <w:numPr>
          <w:ilvl w:val="1"/>
          <w:numId w:val="5"/>
        </w:numPr>
        <w:rPr>
          <w:i/>
        </w:rPr>
      </w:pPr>
      <w:r>
        <w:t xml:space="preserve">These can often be preceded by a series of related critical events that can be collected together as a pivotal strand to indicate a discursive thread that begets the watershed critical event. </w:t>
      </w:r>
    </w:p>
    <w:p w:rsidR="0008058F" w:rsidRDefault="0008058F" w:rsidP="0008058F">
      <w:pPr>
        <w:rPr>
          <w:i/>
        </w:rPr>
      </w:pPr>
    </w:p>
    <w:p w:rsidR="0008058F" w:rsidRDefault="0008058F" w:rsidP="0008058F">
      <w:pPr>
        <w:rPr>
          <w:b/>
          <w:u w:val="single"/>
        </w:rPr>
      </w:pPr>
      <w:r>
        <w:rPr>
          <w:b/>
          <w:u w:val="single"/>
        </w:rPr>
        <w:t>Transcribing</w:t>
      </w:r>
    </w:p>
    <w:p w:rsidR="0008058F" w:rsidRDefault="007A232A" w:rsidP="007A232A">
      <w:pPr>
        <w:pStyle w:val="ListParagraph"/>
        <w:numPr>
          <w:ilvl w:val="0"/>
          <w:numId w:val="8"/>
        </w:numPr>
      </w:pPr>
      <w:r>
        <w:t>Reasons to transcribe participants’ utterances and actions:</w:t>
      </w:r>
    </w:p>
    <w:p w:rsidR="007A232A" w:rsidRDefault="007A232A" w:rsidP="007A232A">
      <w:pPr>
        <w:pStyle w:val="ListParagraph"/>
        <w:numPr>
          <w:ilvl w:val="1"/>
          <w:numId w:val="8"/>
        </w:numPr>
      </w:pPr>
      <w:r>
        <w:t>to provide evidence of students’ assertions in a research report</w:t>
      </w:r>
    </w:p>
    <w:p w:rsidR="007A232A" w:rsidRDefault="009A2D7C" w:rsidP="007A232A">
      <w:pPr>
        <w:pStyle w:val="ListParagraph"/>
        <w:numPr>
          <w:ilvl w:val="1"/>
          <w:numId w:val="8"/>
        </w:numPr>
      </w:pPr>
      <w:r>
        <w:t xml:space="preserve">provide evidence of findings in the participants’ own </w:t>
      </w:r>
      <w:r w:rsidR="00194FA0">
        <w:t>words</w:t>
      </w:r>
    </w:p>
    <w:p w:rsidR="007A232A" w:rsidRDefault="00097C58" w:rsidP="00097C58">
      <w:pPr>
        <w:pStyle w:val="ListParagraph"/>
        <w:numPr>
          <w:ilvl w:val="0"/>
          <w:numId w:val="8"/>
        </w:numPr>
      </w:pPr>
      <w:r>
        <w:t>Analytical reasons:</w:t>
      </w:r>
    </w:p>
    <w:p w:rsidR="00097C58" w:rsidRDefault="00097C58" w:rsidP="00097C58">
      <w:pPr>
        <w:pStyle w:val="ListParagraph"/>
        <w:numPr>
          <w:ilvl w:val="1"/>
          <w:numId w:val="8"/>
        </w:numPr>
      </w:pPr>
      <w:r>
        <w:t xml:space="preserve">implementation of open-coding process to discover themes that are above, beyond, or beside those suggested by the </w:t>
      </w:r>
      <w:r>
        <w:rPr>
          <w:i/>
        </w:rPr>
        <w:t>a priori</w:t>
      </w:r>
      <w:r>
        <w:t xml:space="preserve"> research questions and/or guiding codes </w:t>
      </w:r>
    </w:p>
    <w:p w:rsidR="009A2D7C" w:rsidRDefault="009A2D7C" w:rsidP="00097C58">
      <w:pPr>
        <w:pStyle w:val="ListParagraph"/>
        <w:numPr>
          <w:ilvl w:val="1"/>
          <w:numId w:val="8"/>
        </w:numPr>
      </w:pPr>
      <w:r>
        <w:t>analyzing discursive practices may be helpful to have sequential rendering of speech</w:t>
      </w:r>
    </w:p>
    <w:p w:rsidR="009A2D7C" w:rsidRDefault="00B1697D" w:rsidP="00B1697D">
      <w:pPr>
        <w:pStyle w:val="ListParagraph"/>
        <w:numPr>
          <w:ilvl w:val="0"/>
          <w:numId w:val="8"/>
        </w:numPr>
      </w:pPr>
      <w:r>
        <w:t>Transcribing critical events</w:t>
      </w:r>
    </w:p>
    <w:p w:rsidR="00B1697D" w:rsidRDefault="00B1697D" w:rsidP="00B1697D">
      <w:pPr>
        <w:pStyle w:val="ListParagraph"/>
        <w:numPr>
          <w:ilvl w:val="1"/>
          <w:numId w:val="8"/>
        </w:numPr>
      </w:pPr>
      <w:r>
        <w:t>transcribe portions of video data that provide evidence of important theoretic or analytical matters relative to guiding research questions</w:t>
      </w:r>
    </w:p>
    <w:p w:rsidR="00B1697D" w:rsidRDefault="00B1697D" w:rsidP="00B1697D">
      <w:pPr>
        <w:pStyle w:val="ListParagraph"/>
        <w:numPr>
          <w:ilvl w:val="1"/>
          <w:numId w:val="8"/>
        </w:numPr>
      </w:pPr>
      <w:r>
        <w:t>the transcript can be checked by several viewers for accuracy</w:t>
      </w:r>
    </w:p>
    <w:p w:rsidR="004B1F42" w:rsidRDefault="004B1F42" w:rsidP="004B1F42"/>
    <w:p w:rsidR="004B1F42" w:rsidRDefault="004B1F42" w:rsidP="004B1F42">
      <w:r>
        <w:rPr>
          <w:b/>
          <w:u w:val="single"/>
        </w:rPr>
        <w:lastRenderedPageBreak/>
        <w:t xml:space="preserve">Coding </w:t>
      </w:r>
    </w:p>
    <w:p w:rsidR="004B1F42" w:rsidRDefault="003835EB" w:rsidP="004B1F42">
      <w:pPr>
        <w:pStyle w:val="ListParagraph"/>
        <w:numPr>
          <w:ilvl w:val="0"/>
          <w:numId w:val="9"/>
        </w:numPr>
      </w:pPr>
      <w:r>
        <w:t xml:space="preserve">Aimed at identifying themes that help a researcher interpret data </w:t>
      </w:r>
    </w:p>
    <w:p w:rsidR="003835EB" w:rsidRDefault="003835EB" w:rsidP="004B1F42">
      <w:pPr>
        <w:pStyle w:val="ListParagraph"/>
        <w:numPr>
          <w:ilvl w:val="0"/>
          <w:numId w:val="9"/>
        </w:numPr>
      </w:pPr>
      <w:r>
        <w:t>Researchers focus attention on the content of the critical events</w:t>
      </w:r>
    </w:p>
    <w:p w:rsidR="003835EB" w:rsidRDefault="003835EB" w:rsidP="004B1F42">
      <w:pPr>
        <w:pStyle w:val="ListParagraph"/>
        <w:numPr>
          <w:ilvl w:val="0"/>
          <w:numId w:val="9"/>
        </w:numPr>
      </w:pPr>
      <w:r>
        <w:t xml:space="preserve">Powell (2003) describes coding as to </w:t>
      </w:r>
    </w:p>
    <w:p w:rsidR="003835EB" w:rsidRDefault="003835EB" w:rsidP="003835EB">
      <w:pPr>
        <w:pStyle w:val="ListParagraph"/>
        <w:numPr>
          <w:ilvl w:val="1"/>
          <w:numId w:val="9"/>
        </w:numPr>
      </w:pPr>
      <w:r>
        <w:t>distinguish connected sequences of events that form a pivotal strand</w:t>
      </w:r>
    </w:p>
    <w:p w:rsidR="003835EB" w:rsidRDefault="003835EB" w:rsidP="003835EB">
      <w:pPr>
        <w:pStyle w:val="ListParagraph"/>
        <w:numPr>
          <w:ilvl w:val="1"/>
          <w:numId w:val="9"/>
        </w:numPr>
      </w:pPr>
      <w:r>
        <w:t>this qualitatively changes their problem-solving activity</w:t>
      </w:r>
    </w:p>
    <w:p w:rsidR="003835EB" w:rsidRDefault="003835EB" w:rsidP="003835EB">
      <w:pPr>
        <w:pStyle w:val="ListParagraph"/>
        <w:numPr>
          <w:ilvl w:val="1"/>
          <w:numId w:val="9"/>
        </w:numPr>
      </w:pPr>
      <w:r>
        <w:t>thus, constructing a watershed critical event</w:t>
      </w:r>
    </w:p>
    <w:p w:rsidR="003835EB" w:rsidRPr="00DD37BE" w:rsidRDefault="00DD37BE" w:rsidP="003835EB">
      <w:pPr>
        <w:pStyle w:val="ListParagraph"/>
        <w:numPr>
          <w:ilvl w:val="0"/>
          <w:numId w:val="9"/>
        </w:numPr>
        <w:rPr>
          <w:i/>
        </w:rPr>
      </w:pPr>
      <w:r w:rsidRPr="00DD37BE">
        <w:rPr>
          <w:i/>
        </w:rPr>
        <w:t>Identify patterns of instructor-to-student discursive interactions</w:t>
      </w:r>
    </w:p>
    <w:p w:rsidR="00AF7978" w:rsidRDefault="00DD37BE" w:rsidP="003835EB">
      <w:pPr>
        <w:pStyle w:val="ListParagraph"/>
        <w:numPr>
          <w:ilvl w:val="0"/>
          <w:numId w:val="9"/>
        </w:numPr>
        <w:rPr>
          <w:i/>
        </w:rPr>
      </w:pPr>
      <w:r w:rsidRPr="00DD37BE">
        <w:rPr>
          <w:i/>
        </w:rPr>
        <w:t xml:space="preserve">Identify prototypes and protocols </w:t>
      </w:r>
      <w:r>
        <w:rPr>
          <w:i/>
        </w:rPr>
        <w:t>(</w:t>
      </w:r>
      <w:proofErr w:type="spellStart"/>
      <w:r>
        <w:rPr>
          <w:i/>
        </w:rPr>
        <w:t>Dorfler</w:t>
      </w:r>
      <w:proofErr w:type="spellEnd"/>
      <w:r>
        <w:rPr>
          <w:i/>
        </w:rPr>
        <w:t>, 2000)</w:t>
      </w:r>
    </w:p>
    <w:p w:rsidR="00AF7978" w:rsidRDefault="00AF7978" w:rsidP="00AF7978">
      <w:pPr>
        <w:pStyle w:val="ListParagraph"/>
        <w:numPr>
          <w:ilvl w:val="1"/>
          <w:numId w:val="9"/>
        </w:numPr>
        <w:rPr>
          <w:i/>
        </w:rPr>
      </w:pPr>
      <w:r>
        <w:rPr>
          <w:i/>
        </w:rPr>
        <w:t xml:space="preserve">figurative prototype </w:t>
      </w:r>
    </w:p>
    <w:p w:rsidR="00AF7978" w:rsidRDefault="00AF7978" w:rsidP="00AF7978">
      <w:pPr>
        <w:pStyle w:val="ListParagraph"/>
        <w:numPr>
          <w:ilvl w:val="1"/>
          <w:numId w:val="9"/>
        </w:numPr>
        <w:rPr>
          <w:i/>
        </w:rPr>
      </w:pPr>
      <w:r>
        <w:rPr>
          <w:i/>
        </w:rPr>
        <w:t xml:space="preserve">relational prototype </w:t>
      </w:r>
    </w:p>
    <w:p w:rsidR="00AF7978" w:rsidRDefault="00AF7978" w:rsidP="00AF7978">
      <w:pPr>
        <w:pStyle w:val="ListParagraph"/>
        <w:numPr>
          <w:ilvl w:val="1"/>
          <w:numId w:val="9"/>
        </w:numPr>
        <w:rPr>
          <w:i/>
        </w:rPr>
      </w:pPr>
      <w:r>
        <w:rPr>
          <w:i/>
        </w:rPr>
        <w:t>operative prototype</w:t>
      </w:r>
    </w:p>
    <w:p w:rsidR="00AF7978" w:rsidRDefault="00AF7978" w:rsidP="00AF7978">
      <w:pPr>
        <w:pStyle w:val="ListParagraph"/>
        <w:numPr>
          <w:ilvl w:val="1"/>
          <w:numId w:val="9"/>
        </w:numPr>
        <w:rPr>
          <w:i/>
        </w:rPr>
      </w:pPr>
      <w:r>
        <w:rPr>
          <w:i/>
        </w:rPr>
        <w:t>protocol</w:t>
      </w:r>
    </w:p>
    <w:p w:rsidR="00AF7978" w:rsidRDefault="00AF7978" w:rsidP="00AF7978">
      <w:pPr>
        <w:rPr>
          <w:i/>
        </w:rPr>
      </w:pPr>
    </w:p>
    <w:p w:rsidR="00AF7978" w:rsidRDefault="00AF7978" w:rsidP="00AF7978">
      <w:pPr>
        <w:rPr>
          <w:b/>
          <w:u w:val="single"/>
        </w:rPr>
      </w:pPr>
      <w:r>
        <w:rPr>
          <w:b/>
          <w:u w:val="single"/>
        </w:rPr>
        <w:t>Constructing Storyline</w:t>
      </w:r>
    </w:p>
    <w:p w:rsidR="00DD37BE" w:rsidRPr="00383E20" w:rsidRDefault="00383E20" w:rsidP="00B57F88">
      <w:pPr>
        <w:pStyle w:val="ListParagraph"/>
        <w:numPr>
          <w:ilvl w:val="0"/>
          <w:numId w:val="10"/>
        </w:numPr>
        <w:rPr>
          <w:i/>
        </w:rPr>
      </w:pPr>
      <w:r>
        <w:t xml:space="preserve">A result of making sense of the data with </w:t>
      </w:r>
      <w:proofErr w:type="gramStart"/>
      <w:r>
        <w:t>particular attention</w:t>
      </w:r>
      <w:proofErr w:type="gramEnd"/>
      <w:r>
        <w:t xml:space="preserve"> to identified codes</w:t>
      </w:r>
    </w:p>
    <w:p w:rsidR="00383E20" w:rsidRPr="00383E20" w:rsidRDefault="00383E20" w:rsidP="00B57F88">
      <w:pPr>
        <w:pStyle w:val="ListParagraph"/>
        <w:numPr>
          <w:ilvl w:val="0"/>
          <w:numId w:val="10"/>
        </w:numPr>
        <w:rPr>
          <w:i/>
        </w:rPr>
      </w:pPr>
      <w:r>
        <w:t xml:space="preserve">Creating an insightful and coherent organization of the critical events </w:t>
      </w:r>
    </w:p>
    <w:p w:rsidR="00383E20" w:rsidRDefault="00383E20" w:rsidP="00383E20">
      <w:pPr>
        <w:rPr>
          <w:i/>
        </w:rPr>
      </w:pPr>
    </w:p>
    <w:p w:rsidR="00383E20" w:rsidRDefault="00383E20" w:rsidP="00383E20">
      <w:pPr>
        <w:rPr>
          <w:b/>
          <w:u w:val="single"/>
        </w:rPr>
      </w:pPr>
      <w:r>
        <w:rPr>
          <w:b/>
          <w:u w:val="single"/>
        </w:rPr>
        <w:t xml:space="preserve">Composing a Narrative </w:t>
      </w:r>
    </w:p>
    <w:p w:rsidR="00383E20" w:rsidRDefault="000275D1" w:rsidP="000275D1">
      <w:pPr>
        <w:pStyle w:val="ListParagraph"/>
        <w:numPr>
          <w:ilvl w:val="0"/>
          <w:numId w:val="11"/>
        </w:numPr>
      </w:pPr>
      <w:r>
        <w:t xml:space="preserve">Decomposing the whole into smaller segments and interpreting the smaller segments </w:t>
      </w:r>
      <w:proofErr w:type="gramStart"/>
      <w:r>
        <w:t>in light of</w:t>
      </w:r>
      <w:proofErr w:type="gramEnd"/>
      <w:r>
        <w:t xml:space="preserve"> the whole. </w:t>
      </w:r>
    </w:p>
    <w:p w:rsidR="000275D1" w:rsidRDefault="000275D1" w:rsidP="000275D1">
      <w:pPr>
        <w:pStyle w:val="ListParagraph"/>
        <w:numPr>
          <w:ilvl w:val="0"/>
          <w:numId w:val="11"/>
        </w:numPr>
      </w:pPr>
      <w:r>
        <w:t xml:space="preserve">Then recomposing the whole </w:t>
      </w:r>
      <w:proofErr w:type="gramStart"/>
      <w:r>
        <w:t>in light of</w:t>
      </w:r>
      <w:proofErr w:type="gramEnd"/>
      <w:r>
        <w:t xml:space="preserve"> a storyline. </w:t>
      </w:r>
    </w:p>
    <w:p w:rsidR="000275D1" w:rsidRPr="00383E20" w:rsidRDefault="000275D1" w:rsidP="000275D1">
      <w:pPr>
        <w:pStyle w:val="ListParagraph"/>
        <w:numPr>
          <w:ilvl w:val="1"/>
          <w:numId w:val="11"/>
        </w:numPr>
      </w:pPr>
      <w:r>
        <w:t xml:space="preserve">Explore </w:t>
      </w:r>
      <w:proofErr w:type="gramStart"/>
      <w:r>
        <w:t>particu</w:t>
      </w:r>
      <w:bookmarkStart w:id="0" w:name="_GoBack"/>
      <w:bookmarkEnd w:id="0"/>
      <w:r>
        <w:t>lar interpretations</w:t>
      </w:r>
      <w:proofErr w:type="gramEnd"/>
      <w:r>
        <w:t xml:space="preserve"> of the whole using data as evidence. </w:t>
      </w:r>
    </w:p>
    <w:sectPr w:rsidR="000275D1" w:rsidRPr="00383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4EEC"/>
    <w:multiLevelType w:val="hybridMultilevel"/>
    <w:tmpl w:val="1302AD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2447A3"/>
    <w:multiLevelType w:val="hybridMultilevel"/>
    <w:tmpl w:val="DE305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8253C6"/>
    <w:multiLevelType w:val="hybridMultilevel"/>
    <w:tmpl w:val="3A787C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1B24D1"/>
    <w:multiLevelType w:val="hybridMultilevel"/>
    <w:tmpl w:val="2D403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343461"/>
    <w:multiLevelType w:val="hybridMultilevel"/>
    <w:tmpl w:val="3CE22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62672"/>
    <w:multiLevelType w:val="hybridMultilevel"/>
    <w:tmpl w:val="5E101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B00A73"/>
    <w:multiLevelType w:val="hybridMultilevel"/>
    <w:tmpl w:val="3C7A9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09639A"/>
    <w:multiLevelType w:val="hybridMultilevel"/>
    <w:tmpl w:val="D0606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41519"/>
    <w:multiLevelType w:val="hybridMultilevel"/>
    <w:tmpl w:val="19068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547254"/>
    <w:multiLevelType w:val="hybridMultilevel"/>
    <w:tmpl w:val="8D0684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436B75"/>
    <w:multiLevelType w:val="hybridMultilevel"/>
    <w:tmpl w:val="574211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9"/>
  </w:num>
  <w:num w:numId="5">
    <w:abstractNumId w:val="8"/>
  </w:num>
  <w:num w:numId="6">
    <w:abstractNumId w:val="7"/>
  </w:num>
  <w:num w:numId="7">
    <w:abstractNumId w:val="10"/>
  </w:num>
  <w:num w:numId="8">
    <w:abstractNumId w:val="3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DFD"/>
    <w:rsid w:val="000275D1"/>
    <w:rsid w:val="000306BA"/>
    <w:rsid w:val="00045DCA"/>
    <w:rsid w:val="0008058F"/>
    <w:rsid w:val="00097C58"/>
    <w:rsid w:val="000C20BC"/>
    <w:rsid w:val="00194FA0"/>
    <w:rsid w:val="00205879"/>
    <w:rsid w:val="0033372D"/>
    <w:rsid w:val="003535D8"/>
    <w:rsid w:val="0036784F"/>
    <w:rsid w:val="003835EB"/>
    <w:rsid w:val="00383E20"/>
    <w:rsid w:val="003C4668"/>
    <w:rsid w:val="00415311"/>
    <w:rsid w:val="00422807"/>
    <w:rsid w:val="004B1F42"/>
    <w:rsid w:val="005A00F5"/>
    <w:rsid w:val="00671DFD"/>
    <w:rsid w:val="006D35BA"/>
    <w:rsid w:val="006D60B2"/>
    <w:rsid w:val="00715990"/>
    <w:rsid w:val="00717EA4"/>
    <w:rsid w:val="00732482"/>
    <w:rsid w:val="007A232A"/>
    <w:rsid w:val="008E1462"/>
    <w:rsid w:val="00905E8B"/>
    <w:rsid w:val="009A2D7C"/>
    <w:rsid w:val="00AF7978"/>
    <w:rsid w:val="00B1697D"/>
    <w:rsid w:val="00B57F88"/>
    <w:rsid w:val="00B87C3A"/>
    <w:rsid w:val="00BC4254"/>
    <w:rsid w:val="00CD772B"/>
    <w:rsid w:val="00D47AA7"/>
    <w:rsid w:val="00DD37BE"/>
    <w:rsid w:val="00F0618C"/>
    <w:rsid w:val="00F9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B475"/>
  <w15:chartTrackingRefBased/>
  <w15:docId w15:val="{D0242DFD-6BA5-4BE1-9C22-394B96D9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1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allisontheobold</dc:creator>
  <cp:keywords/>
  <dc:description/>
  <cp:lastModifiedBy>allisontheobold</cp:lastModifiedBy>
  <cp:revision>34</cp:revision>
  <dcterms:created xsi:type="dcterms:W3CDTF">2018-10-22T16:02:00Z</dcterms:created>
  <dcterms:modified xsi:type="dcterms:W3CDTF">2018-10-22T17:29:00Z</dcterms:modified>
</cp:coreProperties>
</file>