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157" w:rsidRPr="00642FAA" w:rsidRDefault="00121157" w:rsidP="00121157">
      <w:pPr>
        <w:rPr>
          <w:b/>
          <w:sz w:val="20"/>
          <w:szCs w:val="20"/>
        </w:rPr>
      </w:pPr>
      <w:r w:rsidRPr="00642FAA">
        <w:rPr>
          <w:b/>
          <w:sz w:val="20"/>
          <w:szCs w:val="20"/>
        </w:rPr>
        <w:t xml:space="preserve">Motivation </w:t>
      </w:r>
    </w:p>
    <w:p w:rsidR="00121157" w:rsidRPr="00642FAA" w:rsidRDefault="00121157" w:rsidP="00121157">
      <w:pPr>
        <w:rPr>
          <w:sz w:val="20"/>
          <w:szCs w:val="20"/>
        </w:rPr>
      </w:pPr>
      <w:r w:rsidRPr="00642FAA">
        <w:rPr>
          <w:sz w:val="20"/>
          <w:szCs w:val="20"/>
        </w:rPr>
        <w:t>- In some scientific fields, the recent ability to collect multitudes of data easily and quickly have made computational abilities vital to researchers and practitioners. Meanwhile, fields previously thought to be niche disciplines, such as computational biology, are now “becoming an integral part of the practice of biology across all fields” [@</w:t>
      </w:r>
      <w:proofErr w:type="spellStart"/>
      <w:r w:rsidRPr="00642FAA">
        <w:rPr>
          <w:sz w:val="20"/>
          <w:szCs w:val="20"/>
        </w:rPr>
        <w:t>bootcamp</w:t>
      </w:r>
      <w:proofErr w:type="spellEnd"/>
      <w:r w:rsidRPr="00642FAA">
        <w:rPr>
          <w:sz w:val="20"/>
          <w:szCs w:val="20"/>
        </w:rPr>
        <w:t xml:space="preserve">]. </w:t>
      </w:r>
    </w:p>
    <w:p w:rsidR="00121157" w:rsidRPr="00642FAA" w:rsidRDefault="00E06D80" w:rsidP="00121157">
      <w:pPr>
        <w:rPr>
          <w:sz w:val="20"/>
          <w:szCs w:val="20"/>
        </w:rPr>
      </w:pPr>
      <w:r w:rsidRPr="00642FAA">
        <w:rPr>
          <w:sz w:val="20"/>
          <w:szCs w:val="20"/>
        </w:rPr>
        <w:t xml:space="preserve">- The National Science Foundation’s </w:t>
      </w:r>
      <w:r w:rsidRPr="00642FAA">
        <w:rPr>
          <w:i/>
          <w:sz w:val="20"/>
          <w:szCs w:val="20"/>
        </w:rPr>
        <w:t>Vision and Change in Undergraduate Biology</w:t>
      </w:r>
      <w:r w:rsidRPr="00642FAA">
        <w:rPr>
          <w:sz w:val="20"/>
          <w:szCs w:val="20"/>
        </w:rPr>
        <w:t xml:space="preserve"> stated, “students should be competent in communica</w:t>
      </w:r>
      <w:r w:rsidR="009D5FEF" w:rsidRPr="00642FAA">
        <w:rPr>
          <w:sz w:val="20"/>
          <w:szCs w:val="20"/>
        </w:rPr>
        <w:t xml:space="preserve">tion and collaboration, as well as experience with modeling, simulation, and computational and systems-level approaches to biological discovery and </w:t>
      </w:r>
      <w:proofErr w:type="gramStart"/>
      <w:r w:rsidR="009D5FEF" w:rsidRPr="00642FAA">
        <w:rPr>
          <w:sz w:val="20"/>
          <w:szCs w:val="20"/>
        </w:rPr>
        <w:t>analysis, and</w:t>
      </w:r>
      <w:proofErr w:type="gramEnd"/>
      <w:r w:rsidR="009D5FEF" w:rsidRPr="00642FAA">
        <w:rPr>
          <w:sz w:val="20"/>
          <w:szCs w:val="20"/>
        </w:rPr>
        <w:t xml:space="preserve"> should be familiar with using large databases.” </w:t>
      </w:r>
      <w:r w:rsidR="00121157" w:rsidRPr="00642FAA">
        <w:rPr>
          <w:sz w:val="20"/>
          <w:szCs w:val="20"/>
        </w:rPr>
        <w:t xml:space="preserve"> </w:t>
      </w:r>
    </w:p>
    <w:p w:rsidR="0047158F" w:rsidRDefault="0047158F" w:rsidP="00121157">
      <w:pPr>
        <w:rPr>
          <w:b/>
          <w:sz w:val="20"/>
          <w:szCs w:val="20"/>
        </w:rPr>
      </w:pPr>
    </w:p>
    <w:p w:rsidR="00121157" w:rsidRPr="00642FAA" w:rsidRDefault="00121157" w:rsidP="00121157">
      <w:pPr>
        <w:rPr>
          <w:b/>
          <w:sz w:val="20"/>
          <w:szCs w:val="20"/>
        </w:rPr>
      </w:pPr>
      <w:r w:rsidRPr="00642FAA">
        <w:rPr>
          <w:b/>
          <w:sz w:val="20"/>
          <w:szCs w:val="20"/>
        </w:rPr>
        <w:t xml:space="preserve">Computing in Statistics  </w:t>
      </w:r>
    </w:p>
    <w:p w:rsidR="00121157" w:rsidRPr="00642FAA" w:rsidRDefault="00121157" w:rsidP="00121157">
      <w:pPr>
        <w:rPr>
          <w:sz w:val="20"/>
          <w:szCs w:val="20"/>
        </w:rPr>
      </w:pPr>
      <w:r w:rsidRPr="00642FAA">
        <w:rPr>
          <w:sz w:val="20"/>
          <w:szCs w:val="20"/>
        </w:rPr>
        <w:t xml:space="preserve">- Computing is an increasingly important and necessary aspect of a statistician’s </w:t>
      </w:r>
      <w:r w:rsidR="005B2D3A" w:rsidRPr="00642FAA">
        <w:rPr>
          <w:sz w:val="20"/>
          <w:szCs w:val="20"/>
        </w:rPr>
        <w:t>work and</w:t>
      </w:r>
      <w:r w:rsidRPr="00642FAA">
        <w:rPr>
          <w:sz w:val="20"/>
          <w:szCs w:val="20"/>
        </w:rPr>
        <w:t xml:space="preserve"> needs to be incorporated more fully into statistics training.</w:t>
      </w:r>
    </w:p>
    <w:p w:rsidR="00ED1694" w:rsidRPr="00642FAA" w:rsidRDefault="003559FC" w:rsidP="00121157">
      <w:pPr>
        <w:rPr>
          <w:sz w:val="20"/>
          <w:szCs w:val="20"/>
        </w:rPr>
      </w:pPr>
      <w:r w:rsidRPr="00642FAA">
        <w:rPr>
          <w:sz w:val="20"/>
          <w:szCs w:val="20"/>
        </w:rPr>
        <w:tab/>
      </w:r>
      <w:r w:rsidR="00ED1694" w:rsidRPr="00642FAA">
        <w:rPr>
          <w:sz w:val="20"/>
          <w:szCs w:val="20"/>
        </w:rPr>
        <w:t xml:space="preserve">- </w:t>
      </w:r>
      <w:r w:rsidR="00121157" w:rsidRPr="00642FAA">
        <w:rPr>
          <w:sz w:val="20"/>
          <w:szCs w:val="20"/>
        </w:rPr>
        <w:t>Duncan Lang asks us to consider</w:t>
      </w:r>
      <w:r w:rsidR="00ED1694" w:rsidRPr="00642FAA">
        <w:rPr>
          <w:sz w:val="20"/>
          <w:szCs w:val="20"/>
        </w:rPr>
        <w:t xml:space="preserve"> </w:t>
      </w:r>
      <w:r w:rsidR="009D763E" w:rsidRPr="00642FAA">
        <w:rPr>
          <w:sz w:val="20"/>
          <w:szCs w:val="20"/>
        </w:rPr>
        <w:t>if “</w:t>
      </w:r>
      <w:r w:rsidR="00ED1694" w:rsidRPr="00642FAA">
        <w:rPr>
          <w:sz w:val="20"/>
          <w:szCs w:val="20"/>
        </w:rPr>
        <w:t>i</w:t>
      </w:r>
      <w:r w:rsidR="00121157" w:rsidRPr="00642FAA">
        <w:rPr>
          <w:sz w:val="20"/>
          <w:szCs w:val="20"/>
        </w:rPr>
        <w:t>n our courses, do students build the confidence needed to overcome computational challenges?</w:t>
      </w:r>
      <w:r w:rsidR="00ED1694" w:rsidRPr="00642FAA">
        <w:rPr>
          <w:sz w:val="20"/>
          <w:szCs w:val="20"/>
        </w:rPr>
        <w:t xml:space="preserve">” </w:t>
      </w:r>
      <w:r w:rsidR="00EB6D83" w:rsidRPr="00642FAA">
        <w:rPr>
          <w:sz w:val="20"/>
          <w:szCs w:val="20"/>
        </w:rPr>
        <w:t>(Duncan Lang, 20</w:t>
      </w:r>
      <w:r w:rsidR="00240C14" w:rsidRPr="00642FAA">
        <w:rPr>
          <w:sz w:val="20"/>
          <w:szCs w:val="20"/>
        </w:rPr>
        <w:t>1</w:t>
      </w:r>
      <w:r w:rsidR="00EB6D83" w:rsidRPr="00642FAA">
        <w:rPr>
          <w:sz w:val="20"/>
          <w:szCs w:val="20"/>
        </w:rPr>
        <w:t>0</w:t>
      </w:r>
      <w:r w:rsidR="00240C14" w:rsidRPr="00642FAA">
        <w:rPr>
          <w:sz w:val="20"/>
          <w:szCs w:val="20"/>
        </w:rPr>
        <w:t>)</w:t>
      </w:r>
    </w:p>
    <w:p w:rsidR="00ED1694" w:rsidRPr="00642FAA" w:rsidRDefault="00ED1694" w:rsidP="00121157">
      <w:pPr>
        <w:rPr>
          <w:sz w:val="20"/>
          <w:szCs w:val="20"/>
        </w:rPr>
      </w:pPr>
    </w:p>
    <w:p w:rsidR="00121157" w:rsidRPr="00642FAA" w:rsidRDefault="00121157" w:rsidP="00121157">
      <w:pPr>
        <w:rPr>
          <w:b/>
          <w:sz w:val="20"/>
          <w:szCs w:val="20"/>
        </w:rPr>
      </w:pPr>
      <w:r w:rsidRPr="00642FAA">
        <w:rPr>
          <w:b/>
          <w:sz w:val="20"/>
          <w:szCs w:val="20"/>
        </w:rPr>
        <w:t>What Do We Teach?</w:t>
      </w:r>
    </w:p>
    <w:p w:rsidR="00121157" w:rsidRPr="00642FAA" w:rsidRDefault="00ED1694" w:rsidP="00121157">
      <w:pPr>
        <w:rPr>
          <w:sz w:val="20"/>
          <w:szCs w:val="20"/>
        </w:rPr>
      </w:pPr>
      <w:r w:rsidRPr="00642FAA">
        <w:rPr>
          <w:sz w:val="20"/>
          <w:szCs w:val="20"/>
        </w:rPr>
        <w:t xml:space="preserve">- </w:t>
      </w:r>
      <w:r w:rsidR="00121157" w:rsidRPr="00642FAA">
        <w:rPr>
          <w:sz w:val="20"/>
          <w:szCs w:val="20"/>
        </w:rPr>
        <w:t>However, the 2014 ASA curriculum guide recommends that "statisticians at any level need to master an integrated combination of skills built upon statistical theory, statistical application, data management, computation, math</w:t>
      </w:r>
      <w:r w:rsidRPr="00642FAA">
        <w:rPr>
          <w:sz w:val="20"/>
          <w:szCs w:val="20"/>
        </w:rPr>
        <w:t>ematics, and communication."</w:t>
      </w:r>
    </w:p>
    <w:p w:rsidR="00ED1694" w:rsidRPr="00642FAA" w:rsidRDefault="00ED1694" w:rsidP="00121157">
      <w:pPr>
        <w:rPr>
          <w:sz w:val="20"/>
          <w:szCs w:val="20"/>
        </w:rPr>
      </w:pPr>
    </w:p>
    <w:p w:rsidR="00121157" w:rsidRPr="00642FAA" w:rsidRDefault="00121157" w:rsidP="00121157">
      <w:pPr>
        <w:rPr>
          <w:b/>
          <w:sz w:val="20"/>
          <w:szCs w:val="20"/>
        </w:rPr>
      </w:pPr>
      <w:r w:rsidRPr="00642FAA">
        <w:rPr>
          <w:b/>
          <w:sz w:val="20"/>
          <w:szCs w:val="20"/>
        </w:rPr>
        <w:t xml:space="preserve">Why So Rare?  </w:t>
      </w:r>
    </w:p>
    <w:p w:rsidR="00121157" w:rsidRPr="00642FAA" w:rsidRDefault="00121157" w:rsidP="00121157">
      <w:pPr>
        <w:rPr>
          <w:sz w:val="20"/>
          <w:szCs w:val="20"/>
        </w:rPr>
      </w:pPr>
      <w:r w:rsidRPr="00642FAA">
        <w:rPr>
          <w:sz w:val="20"/>
          <w:szCs w:val="20"/>
        </w:rPr>
        <w:t>- But Temple Lang argues that it is crucial to have a basic course that addresses computational reasoning and the fundamentals of programming with data, which is very different from a typical introduct</w:t>
      </w:r>
      <w:r w:rsidR="00ED1694" w:rsidRPr="00642FAA">
        <w:rPr>
          <w:sz w:val="20"/>
          <w:szCs w:val="20"/>
        </w:rPr>
        <w:t xml:space="preserve">ory programming class (2010). </w:t>
      </w:r>
    </w:p>
    <w:p w:rsidR="00121157" w:rsidRDefault="00121157" w:rsidP="00121157">
      <w:pPr>
        <w:rPr>
          <w:b/>
          <w:sz w:val="20"/>
          <w:szCs w:val="20"/>
        </w:rPr>
      </w:pPr>
    </w:p>
    <w:p w:rsidR="00121157" w:rsidRPr="00642FAA" w:rsidRDefault="00121157" w:rsidP="00121157">
      <w:pPr>
        <w:rPr>
          <w:sz w:val="20"/>
          <w:szCs w:val="20"/>
        </w:rPr>
      </w:pPr>
      <w:r w:rsidRPr="00642FAA">
        <w:rPr>
          <w:b/>
          <w:sz w:val="20"/>
          <w:szCs w:val="20"/>
        </w:rPr>
        <w:t>Computational Knowledge Acquisition</w:t>
      </w:r>
      <w:r w:rsidRPr="00642FAA">
        <w:rPr>
          <w:sz w:val="20"/>
          <w:szCs w:val="20"/>
        </w:rPr>
        <w:t xml:space="preserve"> </w:t>
      </w:r>
    </w:p>
    <w:p w:rsidR="00121157" w:rsidRPr="00642FAA" w:rsidRDefault="00121157" w:rsidP="00121157">
      <w:pPr>
        <w:rPr>
          <w:sz w:val="20"/>
          <w:szCs w:val="20"/>
        </w:rPr>
      </w:pPr>
      <w:r w:rsidRPr="00642FAA">
        <w:rPr>
          <w:sz w:val="20"/>
          <w:szCs w:val="20"/>
        </w:rPr>
        <w:t xml:space="preserve">- Most researchers "learn what they know about programming and data management on their own or the information is passed down within a lab." </w:t>
      </w:r>
    </w:p>
    <w:p w:rsidR="00121157" w:rsidRPr="00642FAA" w:rsidRDefault="00121157" w:rsidP="00121157">
      <w:pPr>
        <w:rPr>
          <w:sz w:val="20"/>
          <w:szCs w:val="20"/>
        </w:rPr>
      </w:pPr>
      <w:r w:rsidRPr="00642FAA">
        <w:rPr>
          <w:sz w:val="20"/>
          <w:szCs w:val="20"/>
        </w:rPr>
        <w:t xml:space="preserve">- This process results in substantial hidden costs: </w:t>
      </w:r>
    </w:p>
    <w:p w:rsidR="00121157" w:rsidRPr="00642FAA" w:rsidRDefault="00121157" w:rsidP="00121157">
      <w:pPr>
        <w:rPr>
          <w:sz w:val="20"/>
          <w:szCs w:val="20"/>
        </w:rPr>
      </w:pPr>
      <w:r w:rsidRPr="00642FAA">
        <w:rPr>
          <w:sz w:val="20"/>
          <w:szCs w:val="20"/>
        </w:rPr>
        <w:t xml:space="preserve">    * "researchers spent weeks or months doing things that could be done in hours or days,  </w:t>
      </w:r>
    </w:p>
    <w:p w:rsidR="00121157" w:rsidRPr="00642FAA" w:rsidRDefault="00121157" w:rsidP="00121157">
      <w:pPr>
        <w:rPr>
          <w:sz w:val="20"/>
          <w:szCs w:val="20"/>
        </w:rPr>
      </w:pPr>
      <w:r w:rsidRPr="00642FAA">
        <w:rPr>
          <w:sz w:val="20"/>
          <w:szCs w:val="20"/>
        </w:rPr>
        <w:t xml:space="preserve">    * they do not know how trustworthy their results are, and </w:t>
      </w:r>
    </w:p>
    <w:p w:rsidR="00121157" w:rsidRPr="00642FAA" w:rsidRDefault="00121157" w:rsidP="00121157">
      <w:pPr>
        <w:rPr>
          <w:sz w:val="20"/>
          <w:szCs w:val="20"/>
        </w:rPr>
      </w:pPr>
      <w:r w:rsidRPr="00642FAA">
        <w:rPr>
          <w:sz w:val="20"/>
          <w:szCs w:val="20"/>
        </w:rPr>
        <w:t xml:space="preserve">    * they are often unable to reproduce their own work, much less that of their colleagues" [@carpentry].  </w:t>
      </w:r>
    </w:p>
    <w:p w:rsidR="00121157" w:rsidRPr="00642FAA" w:rsidRDefault="00121157" w:rsidP="00121157">
      <w:pPr>
        <w:rPr>
          <w:sz w:val="20"/>
          <w:szCs w:val="20"/>
        </w:rPr>
      </w:pPr>
    </w:p>
    <w:p w:rsidR="00113171" w:rsidRDefault="00113171" w:rsidP="00121157">
      <w:pPr>
        <w:rPr>
          <w:b/>
          <w:sz w:val="20"/>
          <w:szCs w:val="20"/>
        </w:rPr>
      </w:pPr>
    </w:p>
    <w:p w:rsidR="00121157" w:rsidRPr="00642FAA" w:rsidRDefault="00121157" w:rsidP="00121157">
      <w:pPr>
        <w:rPr>
          <w:b/>
          <w:sz w:val="20"/>
          <w:szCs w:val="20"/>
        </w:rPr>
      </w:pPr>
      <w:r w:rsidRPr="00642FAA">
        <w:rPr>
          <w:b/>
          <w:sz w:val="20"/>
          <w:szCs w:val="20"/>
        </w:rPr>
        <w:lastRenderedPageBreak/>
        <w:t xml:space="preserve">The Lens of Distributed Cognition  </w:t>
      </w:r>
    </w:p>
    <w:p w:rsidR="00121157" w:rsidRPr="00642FAA" w:rsidRDefault="00121157" w:rsidP="00121157">
      <w:pPr>
        <w:rPr>
          <w:sz w:val="20"/>
          <w:szCs w:val="20"/>
        </w:rPr>
      </w:pPr>
      <w:r w:rsidRPr="00642FAA">
        <w:rPr>
          <w:sz w:val="20"/>
          <w:szCs w:val="20"/>
        </w:rPr>
        <w:t xml:space="preserve">- Investigates the process by which cognitive resources are shared socially to extend an individual's ability to accomplish something that they otherwise could not achieve alone.  </w:t>
      </w:r>
    </w:p>
    <w:p w:rsidR="00121157" w:rsidRPr="00642FAA" w:rsidRDefault="00121157" w:rsidP="00121157">
      <w:pPr>
        <w:rPr>
          <w:sz w:val="20"/>
          <w:szCs w:val="20"/>
        </w:rPr>
      </w:pPr>
      <w:r w:rsidRPr="00642FAA">
        <w:rPr>
          <w:sz w:val="20"/>
          <w:szCs w:val="20"/>
        </w:rPr>
        <w:t xml:space="preserve">- Extends what is considered cognitive beyond the individual, encompassing social interactions with their peers, teachers, networks, and resources and tools in their environment.  </w:t>
      </w:r>
    </w:p>
    <w:p w:rsidR="00285A92" w:rsidRDefault="00285A92" w:rsidP="00121157">
      <w:pPr>
        <w:rPr>
          <w:b/>
          <w:sz w:val="20"/>
          <w:szCs w:val="20"/>
        </w:rPr>
      </w:pPr>
    </w:p>
    <w:p w:rsidR="00121157" w:rsidRPr="00642FAA" w:rsidRDefault="001410C8" w:rsidP="00121157">
      <w:pPr>
        <w:rPr>
          <w:b/>
          <w:sz w:val="20"/>
          <w:szCs w:val="20"/>
        </w:rPr>
      </w:pPr>
      <w:r>
        <w:rPr>
          <w:b/>
          <w:sz w:val="20"/>
          <w:szCs w:val="20"/>
        </w:rPr>
        <w:t xml:space="preserve">Beliefs </w:t>
      </w:r>
      <w:r w:rsidR="00121157" w:rsidRPr="00642FAA">
        <w:rPr>
          <w:b/>
          <w:sz w:val="20"/>
          <w:szCs w:val="20"/>
        </w:rPr>
        <w:t xml:space="preserve">of Distributed Cognition   </w:t>
      </w:r>
    </w:p>
    <w:p w:rsidR="00121157" w:rsidRPr="00642FAA" w:rsidRDefault="00121157" w:rsidP="00121157">
      <w:pPr>
        <w:rPr>
          <w:sz w:val="20"/>
          <w:szCs w:val="20"/>
        </w:rPr>
      </w:pPr>
      <w:r w:rsidRPr="00642FAA">
        <w:rPr>
          <w:sz w:val="20"/>
          <w:szCs w:val="20"/>
        </w:rPr>
        <w:t xml:space="preserve">- Individuals coordinate different types of structure in their environment. </w:t>
      </w:r>
    </w:p>
    <w:p w:rsidR="00121157" w:rsidRPr="00642FAA" w:rsidRDefault="00121157" w:rsidP="00121157">
      <w:pPr>
        <w:rPr>
          <w:sz w:val="20"/>
          <w:szCs w:val="20"/>
        </w:rPr>
      </w:pPr>
      <w:r w:rsidRPr="00642FAA">
        <w:rPr>
          <w:sz w:val="20"/>
          <w:szCs w:val="20"/>
        </w:rPr>
        <w:t xml:space="preserve">- Coordinating these different structures requires effort.  </w:t>
      </w:r>
    </w:p>
    <w:p w:rsidR="00121157" w:rsidRPr="00642FAA" w:rsidRDefault="00121157" w:rsidP="00121157">
      <w:pPr>
        <w:rPr>
          <w:sz w:val="20"/>
          <w:szCs w:val="20"/>
        </w:rPr>
      </w:pPr>
      <w:r w:rsidRPr="00642FAA">
        <w:rPr>
          <w:sz w:val="20"/>
          <w:szCs w:val="20"/>
        </w:rPr>
        <w:t xml:space="preserve">- Individuals off-load tasks with high cognitive effort to their environment, whenever possible.  </w:t>
      </w:r>
    </w:p>
    <w:p w:rsidR="00121157" w:rsidRPr="00642FAA" w:rsidRDefault="00121157" w:rsidP="00121157">
      <w:pPr>
        <w:rPr>
          <w:sz w:val="20"/>
          <w:szCs w:val="20"/>
        </w:rPr>
      </w:pPr>
      <w:r w:rsidRPr="00642FAA">
        <w:rPr>
          <w:sz w:val="20"/>
          <w:szCs w:val="20"/>
        </w:rPr>
        <w:t xml:space="preserve">- Dynamics of cognitive load-balancing are available through social organizations.  </w:t>
      </w:r>
    </w:p>
    <w:p w:rsidR="00121157" w:rsidRPr="00642FAA" w:rsidRDefault="00121157" w:rsidP="00121157">
      <w:pPr>
        <w:rPr>
          <w:sz w:val="20"/>
          <w:szCs w:val="20"/>
        </w:rPr>
      </w:pPr>
    </w:p>
    <w:p w:rsidR="00121157" w:rsidRPr="00642FAA" w:rsidRDefault="00121157" w:rsidP="00121157">
      <w:pPr>
        <w:rPr>
          <w:b/>
          <w:sz w:val="20"/>
          <w:szCs w:val="20"/>
        </w:rPr>
      </w:pPr>
      <w:r w:rsidRPr="00642FAA">
        <w:rPr>
          <w:b/>
          <w:sz w:val="20"/>
          <w:szCs w:val="20"/>
        </w:rPr>
        <w:t xml:space="preserve">Research Questions  </w:t>
      </w:r>
    </w:p>
    <w:p w:rsidR="00121157" w:rsidRPr="00642FAA" w:rsidRDefault="00113171" w:rsidP="00121157">
      <w:pPr>
        <w:rPr>
          <w:sz w:val="20"/>
          <w:szCs w:val="20"/>
        </w:rPr>
      </w:pPr>
      <w:r>
        <w:rPr>
          <w:sz w:val="20"/>
          <w:szCs w:val="20"/>
        </w:rPr>
        <w:t xml:space="preserve">1. </w:t>
      </w:r>
      <w:r w:rsidR="00121157" w:rsidRPr="00642FAA">
        <w:rPr>
          <w:sz w:val="20"/>
          <w:szCs w:val="20"/>
        </w:rPr>
        <w:t xml:space="preserve">What computing skills are necessary for environmental science graduate students to successfully implement applications of statistical computing in their research?  </w:t>
      </w:r>
    </w:p>
    <w:p w:rsidR="00121157" w:rsidRPr="00642FAA" w:rsidRDefault="00113171" w:rsidP="00121157">
      <w:pPr>
        <w:rPr>
          <w:sz w:val="20"/>
          <w:szCs w:val="20"/>
        </w:rPr>
      </w:pPr>
      <w:r>
        <w:rPr>
          <w:sz w:val="20"/>
          <w:szCs w:val="20"/>
        </w:rPr>
        <w:t xml:space="preserve">2. </w:t>
      </w:r>
      <w:r w:rsidR="00121157" w:rsidRPr="00642FAA">
        <w:rPr>
          <w:sz w:val="20"/>
          <w:szCs w:val="20"/>
        </w:rPr>
        <w:t xml:space="preserve">How are students filling the gap between the computing skills they know and the computing skills they need to know, </w:t>
      </w:r>
      <w:r w:rsidRPr="00642FAA">
        <w:rPr>
          <w:sz w:val="20"/>
          <w:szCs w:val="20"/>
        </w:rPr>
        <w:t>to</w:t>
      </w:r>
      <w:r w:rsidR="00121157" w:rsidRPr="00642FAA">
        <w:rPr>
          <w:sz w:val="20"/>
          <w:szCs w:val="20"/>
        </w:rPr>
        <w:t xml:space="preserve"> perform applications or statistics in their research?  </w:t>
      </w:r>
    </w:p>
    <w:p w:rsidR="00121157" w:rsidRPr="00642FAA" w:rsidRDefault="00113171" w:rsidP="00121157">
      <w:pPr>
        <w:rPr>
          <w:sz w:val="20"/>
          <w:szCs w:val="20"/>
        </w:rPr>
      </w:pPr>
      <w:r>
        <w:rPr>
          <w:sz w:val="20"/>
          <w:szCs w:val="20"/>
        </w:rPr>
        <w:t xml:space="preserve">3. </w:t>
      </w:r>
      <w:r w:rsidR="00121157" w:rsidRPr="00642FAA">
        <w:rPr>
          <w:sz w:val="20"/>
          <w:szCs w:val="20"/>
        </w:rPr>
        <w:t xml:space="preserve">How can workshops help to alleviate this gap between statistical computing knowledge and expectations?  </w:t>
      </w:r>
    </w:p>
    <w:p w:rsidR="00121157" w:rsidRPr="00642FAA" w:rsidRDefault="00121157" w:rsidP="00121157">
      <w:pPr>
        <w:rPr>
          <w:sz w:val="20"/>
          <w:szCs w:val="20"/>
        </w:rPr>
      </w:pPr>
    </w:p>
    <w:p w:rsidR="00121157" w:rsidRPr="00642FAA" w:rsidRDefault="00056B75" w:rsidP="00121157">
      <w:pPr>
        <w:rPr>
          <w:b/>
          <w:sz w:val="20"/>
          <w:szCs w:val="20"/>
        </w:rPr>
      </w:pPr>
      <w:r>
        <w:rPr>
          <w:b/>
          <w:sz w:val="20"/>
          <w:szCs w:val="20"/>
        </w:rPr>
        <w:t xml:space="preserve">Pilot Study </w:t>
      </w:r>
    </w:p>
    <w:p w:rsidR="00E25B5F" w:rsidRDefault="00E25B5F" w:rsidP="00E25B5F">
      <w:pPr>
        <w:pStyle w:val="ListParagraph"/>
        <w:numPr>
          <w:ilvl w:val="0"/>
          <w:numId w:val="15"/>
        </w:numPr>
        <w:rPr>
          <w:sz w:val="20"/>
          <w:szCs w:val="20"/>
        </w:rPr>
      </w:pPr>
      <w:r w:rsidRPr="00E25B5F">
        <w:rPr>
          <w:sz w:val="20"/>
          <w:szCs w:val="20"/>
        </w:rPr>
        <w:t>Describe study: five women in environmental science fields, enroll</w:t>
      </w:r>
      <w:r w:rsidR="00E10AB7">
        <w:rPr>
          <w:sz w:val="20"/>
          <w:szCs w:val="20"/>
        </w:rPr>
        <w:t>ed in Stat 512 in spring of 2017</w:t>
      </w:r>
      <w:r>
        <w:rPr>
          <w:sz w:val="20"/>
          <w:szCs w:val="20"/>
        </w:rPr>
        <w:t xml:space="preserve">. </w:t>
      </w:r>
    </w:p>
    <w:p w:rsidR="00874B4E" w:rsidRDefault="00121157" w:rsidP="00121157">
      <w:pPr>
        <w:pStyle w:val="ListParagraph"/>
        <w:numPr>
          <w:ilvl w:val="0"/>
          <w:numId w:val="15"/>
        </w:numPr>
        <w:rPr>
          <w:sz w:val="20"/>
          <w:szCs w:val="20"/>
        </w:rPr>
      </w:pPr>
      <w:r w:rsidRPr="00874B4E">
        <w:rPr>
          <w:sz w:val="20"/>
          <w:szCs w:val="20"/>
        </w:rPr>
        <w:t xml:space="preserve">In our pilot study we asked environmental science graduate students to complete applications of statistical computing, in the context of ecological data. </w:t>
      </w:r>
      <w:r w:rsidR="00874B4E" w:rsidRPr="00874B4E">
        <w:rPr>
          <w:sz w:val="20"/>
          <w:szCs w:val="20"/>
        </w:rPr>
        <w:t xml:space="preserve"> </w:t>
      </w:r>
    </w:p>
    <w:p w:rsidR="00874B4E" w:rsidRDefault="00121157" w:rsidP="00121157">
      <w:pPr>
        <w:pStyle w:val="ListParagraph"/>
        <w:numPr>
          <w:ilvl w:val="1"/>
          <w:numId w:val="15"/>
        </w:numPr>
        <w:rPr>
          <w:sz w:val="20"/>
          <w:szCs w:val="20"/>
        </w:rPr>
      </w:pPr>
      <w:r w:rsidRPr="00874B4E">
        <w:rPr>
          <w:sz w:val="20"/>
          <w:szCs w:val="20"/>
        </w:rPr>
        <w:t xml:space="preserve">These questions demonstrated the computational skills students were unfamiliar with. </w:t>
      </w:r>
    </w:p>
    <w:p w:rsidR="00121157" w:rsidRDefault="00121157" w:rsidP="00121157">
      <w:pPr>
        <w:pStyle w:val="ListParagraph"/>
        <w:numPr>
          <w:ilvl w:val="1"/>
          <w:numId w:val="15"/>
        </w:numPr>
        <w:rPr>
          <w:sz w:val="20"/>
          <w:szCs w:val="20"/>
        </w:rPr>
      </w:pPr>
      <w:r w:rsidRPr="00874B4E">
        <w:rPr>
          <w:sz w:val="20"/>
          <w:szCs w:val="20"/>
        </w:rPr>
        <w:t xml:space="preserve">However, we were only able to glimpse the computational skills they knew. </w:t>
      </w:r>
      <w:r w:rsidR="000D0B68">
        <w:rPr>
          <w:sz w:val="20"/>
          <w:szCs w:val="20"/>
        </w:rPr>
        <w:br/>
      </w:r>
      <w:r w:rsidRPr="00874B4E">
        <w:rPr>
          <w:sz w:val="20"/>
          <w:szCs w:val="20"/>
        </w:rPr>
        <w:t xml:space="preserve"> </w:t>
      </w:r>
    </w:p>
    <w:p w:rsidR="00F01D66" w:rsidRPr="00874B4E" w:rsidRDefault="000D0B68" w:rsidP="000D0B68">
      <w:pPr>
        <w:pStyle w:val="ListParagraph"/>
        <w:numPr>
          <w:ilvl w:val="0"/>
          <w:numId w:val="15"/>
        </w:numPr>
        <w:rPr>
          <w:sz w:val="20"/>
          <w:szCs w:val="20"/>
        </w:rPr>
      </w:pPr>
      <w:r>
        <w:rPr>
          <w:sz w:val="20"/>
          <w:szCs w:val="20"/>
        </w:rPr>
        <w:t xml:space="preserve">Lead to RQ1: interested in what they need to know, not what they don’t know. </w:t>
      </w:r>
    </w:p>
    <w:p w:rsidR="00121157" w:rsidRPr="00642FAA" w:rsidRDefault="00121157" w:rsidP="00121157">
      <w:pPr>
        <w:rPr>
          <w:sz w:val="20"/>
          <w:szCs w:val="20"/>
        </w:rPr>
      </w:pPr>
    </w:p>
    <w:p w:rsidR="00121157" w:rsidRPr="00642FAA" w:rsidRDefault="00121157" w:rsidP="00121157">
      <w:pPr>
        <w:rPr>
          <w:b/>
          <w:sz w:val="20"/>
          <w:szCs w:val="20"/>
        </w:rPr>
      </w:pPr>
      <w:r w:rsidRPr="00642FAA">
        <w:rPr>
          <w:b/>
          <w:sz w:val="20"/>
          <w:szCs w:val="20"/>
        </w:rPr>
        <w:t xml:space="preserve">Paths for Acquisition of Statistical Computing Skills </w:t>
      </w:r>
    </w:p>
    <w:p w:rsidR="000F17E6" w:rsidRDefault="00121157" w:rsidP="00121157">
      <w:pPr>
        <w:pStyle w:val="ListParagraph"/>
        <w:numPr>
          <w:ilvl w:val="0"/>
          <w:numId w:val="15"/>
        </w:numPr>
        <w:rPr>
          <w:sz w:val="20"/>
          <w:szCs w:val="20"/>
        </w:rPr>
      </w:pPr>
      <w:r w:rsidRPr="000F17E6">
        <w:rPr>
          <w:sz w:val="20"/>
          <w:szCs w:val="20"/>
        </w:rPr>
        <w:t>Themes for knowledge acqui</w:t>
      </w:r>
      <w:r w:rsidR="00F50798" w:rsidRPr="000F17E6">
        <w:rPr>
          <w:sz w:val="20"/>
          <w:szCs w:val="20"/>
        </w:rPr>
        <w:t>si</w:t>
      </w:r>
      <w:r w:rsidRPr="000F17E6">
        <w:rPr>
          <w:sz w:val="20"/>
          <w:szCs w:val="20"/>
        </w:rPr>
        <w:t xml:space="preserve">tion that developed throughout the participants’ interviews were,  </w:t>
      </w:r>
    </w:p>
    <w:p w:rsidR="000F17E6" w:rsidRDefault="00121157" w:rsidP="00121157">
      <w:pPr>
        <w:pStyle w:val="ListParagraph"/>
        <w:numPr>
          <w:ilvl w:val="1"/>
          <w:numId w:val="15"/>
        </w:numPr>
        <w:rPr>
          <w:sz w:val="20"/>
          <w:szCs w:val="20"/>
        </w:rPr>
      </w:pPr>
      <w:r w:rsidRPr="000F17E6">
        <w:rPr>
          <w:sz w:val="20"/>
          <w:szCs w:val="20"/>
        </w:rPr>
        <w:t xml:space="preserve">peer support,  </w:t>
      </w:r>
    </w:p>
    <w:p w:rsidR="000F17E6" w:rsidRDefault="00121157" w:rsidP="00121157">
      <w:pPr>
        <w:pStyle w:val="ListParagraph"/>
        <w:numPr>
          <w:ilvl w:val="1"/>
          <w:numId w:val="15"/>
        </w:numPr>
        <w:rPr>
          <w:sz w:val="20"/>
          <w:szCs w:val="20"/>
        </w:rPr>
      </w:pPr>
      <w:r w:rsidRPr="000F17E6">
        <w:rPr>
          <w:sz w:val="20"/>
          <w:szCs w:val="20"/>
        </w:rPr>
        <w:t xml:space="preserve">singular consultant, and  </w:t>
      </w:r>
    </w:p>
    <w:p w:rsidR="00121157" w:rsidRPr="000F17E6" w:rsidRDefault="00121157" w:rsidP="00121157">
      <w:pPr>
        <w:pStyle w:val="ListParagraph"/>
        <w:numPr>
          <w:ilvl w:val="1"/>
          <w:numId w:val="15"/>
        </w:numPr>
        <w:rPr>
          <w:sz w:val="20"/>
          <w:szCs w:val="20"/>
        </w:rPr>
      </w:pPr>
      <w:r w:rsidRPr="000F17E6">
        <w:rPr>
          <w:sz w:val="20"/>
          <w:szCs w:val="20"/>
        </w:rPr>
        <w:t xml:space="preserve">independent research.  </w:t>
      </w:r>
      <w:r w:rsidR="000F17E6">
        <w:rPr>
          <w:sz w:val="20"/>
          <w:szCs w:val="20"/>
        </w:rPr>
        <w:br/>
      </w:r>
    </w:p>
    <w:p w:rsidR="000F17E6" w:rsidRDefault="00121157" w:rsidP="00121157">
      <w:pPr>
        <w:pStyle w:val="ListParagraph"/>
        <w:numPr>
          <w:ilvl w:val="0"/>
          <w:numId w:val="15"/>
        </w:numPr>
        <w:rPr>
          <w:sz w:val="20"/>
          <w:szCs w:val="20"/>
        </w:rPr>
      </w:pPr>
      <w:r w:rsidRPr="000F17E6">
        <w:rPr>
          <w:sz w:val="20"/>
          <w:szCs w:val="20"/>
        </w:rPr>
        <w:t xml:space="preserve">Coursework appeared within peer support and independent research.  </w:t>
      </w:r>
    </w:p>
    <w:p w:rsidR="00121157" w:rsidRPr="000F17E6" w:rsidRDefault="00121157" w:rsidP="000F17E6">
      <w:pPr>
        <w:pStyle w:val="ListParagraph"/>
        <w:numPr>
          <w:ilvl w:val="1"/>
          <w:numId w:val="15"/>
        </w:numPr>
        <w:rPr>
          <w:sz w:val="20"/>
          <w:szCs w:val="20"/>
        </w:rPr>
      </w:pPr>
      <w:r w:rsidRPr="000F17E6">
        <w:rPr>
          <w:sz w:val="20"/>
          <w:szCs w:val="20"/>
        </w:rPr>
        <w:t xml:space="preserve">However, coursework was consistently voiced to depend on peer assistance or independent research. </w:t>
      </w:r>
    </w:p>
    <w:p w:rsidR="00121157" w:rsidRPr="00642FAA" w:rsidRDefault="00121157" w:rsidP="00121157">
      <w:pPr>
        <w:rPr>
          <w:sz w:val="20"/>
          <w:szCs w:val="20"/>
        </w:rPr>
      </w:pPr>
      <w:r w:rsidRPr="00642FAA">
        <w:rPr>
          <w:b/>
          <w:sz w:val="20"/>
          <w:szCs w:val="20"/>
        </w:rPr>
        <w:lastRenderedPageBreak/>
        <w:t xml:space="preserve">Computational Support through Workshops  </w:t>
      </w:r>
    </w:p>
    <w:p w:rsidR="00121157" w:rsidRPr="00642FAA" w:rsidRDefault="004A578D" w:rsidP="00121157">
      <w:pPr>
        <w:rPr>
          <w:sz w:val="20"/>
          <w:szCs w:val="20"/>
        </w:rPr>
      </w:pPr>
      <w:r w:rsidRPr="00642FAA">
        <w:rPr>
          <w:sz w:val="20"/>
          <w:szCs w:val="20"/>
        </w:rPr>
        <w:t>- "Currently the resources for training in data-intensive research skills are both broad and scattered, complicating navigation for bo</w:t>
      </w:r>
      <w:r w:rsidR="001A06E9" w:rsidRPr="00642FAA">
        <w:rPr>
          <w:sz w:val="20"/>
          <w:szCs w:val="20"/>
        </w:rPr>
        <w:t>th novices and experts alike" (H</w:t>
      </w:r>
      <w:r w:rsidRPr="00642FAA">
        <w:rPr>
          <w:sz w:val="20"/>
          <w:szCs w:val="20"/>
        </w:rPr>
        <w:t>ampton, p. 552</w:t>
      </w:r>
      <w:r w:rsidR="001A06E9" w:rsidRPr="00642FAA">
        <w:rPr>
          <w:sz w:val="20"/>
          <w:szCs w:val="20"/>
        </w:rPr>
        <w:t>)</w:t>
      </w:r>
      <w:r w:rsidRPr="00642FAA">
        <w:rPr>
          <w:sz w:val="20"/>
          <w:szCs w:val="20"/>
        </w:rPr>
        <w:t xml:space="preserve">. </w:t>
      </w:r>
      <w:r w:rsidR="00F50798" w:rsidRPr="00642FAA">
        <w:rPr>
          <w:sz w:val="20"/>
          <w:szCs w:val="20"/>
        </w:rPr>
        <w:t xml:space="preserve"> </w:t>
      </w:r>
    </w:p>
    <w:p w:rsidR="00B64B25" w:rsidRPr="00642FAA" w:rsidRDefault="00B64B25" w:rsidP="00121157">
      <w:pPr>
        <w:rPr>
          <w:sz w:val="20"/>
          <w:szCs w:val="20"/>
        </w:rPr>
      </w:pPr>
      <w:r w:rsidRPr="00642FAA">
        <w:rPr>
          <w:sz w:val="20"/>
          <w:szCs w:val="20"/>
        </w:rPr>
        <w:t xml:space="preserve">- “Many online programs are user paced, so that knowledge can advance rapidly. However, these programs have drawbacks. There are initial barriers to entry, but once a basic understanding of coding has been achieved, students can more readily gain additional skills.” </w:t>
      </w:r>
      <w:r w:rsidR="001A06E9" w:rsidRPr="00642FAA">
        <w:rPr>
          <w:sz w:val="20"/>
          <w:szCs w:val="20"/>
        </w:rPr>
        <w:t>(Hampton, p. 555)</w:t>
      </w:r>
    </w:p>
    <w:p w:rsidR="00121157" w:rsidRPr="00642FAA" w:rsidRDefault="00121157" w:rsidP="00121157">
      <w:pPr>
        <w:rPr>
          <w:sz w:val="20"/>
          <w:szCs w:val="20"/>
        </w:rPr>
      </w:pPr>
      <w:r w:rsidRPr="00642FAA">
        <w:rPr>
          <w:sz w:val="20"/>
          <w:szCs w:val="20"/>
        </w:rPr>
        <w:t>- In addition, students pick up bad habits, misunderstandings, and, more impor</w:t>
      </w:r>
      <w:r w:rsidR="00F50798" w:rsidRPr="00642FAA">
        <w:rPr>
          <w:sz w:val="20"/>
          <w:szCs w:val="20"/>
        </w:rPr>
        <w:t>tantly, the wrong concepts.</w:t>
      </w:r>
    </w:p>
    <w:p w:rsidR="00121157" w:rsidRPr="00642FAA" w:rsidRDefault="00121157" w:rsidP="00121157">
      <w:pPr>
        <w:rPr>
          <w:sz w:val="20"/>
          <w:szCs w:val="20"/>
        </w:rPr>
      </w:pPr>
      <w:r w:rsidRPr="00642FAA">
        <w:rPr>
          <w:sz w:val="20"/>
          <w:szCs w:val="20"/>
        </w:rPr>
        <w:t>- They learn just enough to get what they need done, but they do not learn the simple ways to do things nor take the time to abstract what they have learned and ass</w:t>
      </w:r>
      <w:r w:rsidR="00F50798" w:rsidRPr="00642FAA">
        <w:rPr>
          <w:sz w:val="20"/>
          <w:szCs w:val="20"/>
        </w:rPr>
        <w:t xml:space="preserve">imilate these generalities.  </w:t>
      </w:r>
    </w:p>
    <w:p w:rsidR="00121157" w:rsidRPr="00642FAA" w:rsidRDefault="00121157" w:rsidP="00121157">
      <w:pPr>
        <w:rPr>
          <w:sz w:val="20"/>
          <w:szCs w:val="20"/>
        </w:rPr>
      </w:pPr>
      <w:r w:rsidRPr="00642FAA">
        <w:rPr>
          <w:sz w:val="20"/>
          <w:szCs w:val="20"/>
        </w:rPr>
        <w:t>- Their initial knowledge shapes the way they think in the future and typically severely limits them, m</w:t>
      </w:r>
      <w:r w:rsidR="00F50798" w:rsidRPr="00642FAA">
        <w:rPr>
          <w:sz w:val="20"/>
          <w:szCs w:val="20"/>
        </w:rPr>
        <w:t>aking some tasks impossible.</w:t>
      </w:r>
    </w:p>
    <w:p w:rsidR="00A61C81" w:rsidRDefault="00A61C81" w:rsidP="00121157">
      <w:pPr>
        <w:rPr>
          <w:b/>
          <w:sz w:val="20"/>
          <w:szCs w:val="20"/>
        </w:rPr>
      </w:pPr>
      <w:bookmarkStart w:id="0" w:name="_Hlk526092604"/>
    </w:p>
    <w:p w:rsidR="00121157" w:rsidRPr="00642FAA" w:rsidRDefault="00121157" w:rsidP="00121157">
      <w:pPr>
        <w:rPr>
          <w:b/>
          <w:sz w:val="20"/>
          <w:szCs w:val="20"/>
        </w:rPr>
      </w:pPr>
      <w:r w:rsidRPr="00642FAA">
        <w:rPr>
          <w:b/>
          <w:sz w:val="20"/>
          <w:szCs w:val="20"/>
        </w:rPr>
        <w:t xml:space="preserve">Design Study  </w:t>
      </w:r>
    </w:p>
    <w:p w:rsidR="00121157" w:rsidRPr="00642FAA" w:rsidRDefault="00121157" w:rsidP="00121157">
      <w:pPr>
        <w:rPr>
          <w:sz w:val="20"/>
          <w:szCs w:val="20"/>
        </w:rPr>
      </w:pPr>
      <w:r w:rsidRPr="00642FAA">
        <w:rPr>
          <w:sz w:val="20"/>
          <w:szCs w:val="20"/>
        </w:rPr>
        <w:t xml:space="preserve">- Broad features:    </w:t>
      </w:r>
    </w:p>
    <w:p w:rsidR="00121157" w:rsidRPr="00642FAA" w:rsidRDefault="00121157" w:rsidP="00121157">
      <w:pPr>
        <w:rPr>
          <w:sz w:val="20"/>
          <w:szCs w:val="20"/>
        </w:rPr>
      </w:pPr>
      <w:r w:rsidRPr="00642FAA">
        <w:rPr>
          <w:sz w:val="20"/>
          <w:szCs w:val="20"/>
        </w:rPr>
        <w:t xml:space="preserve">    * help to address problems that arise from </w:t>
      </w:r>
      <w:r w:rsidR="00305656" w:rsidRPr="00642FAA">
        <w:rPr>
          <w:sz w:val="20"/>
          <w:szCs w:val="20"/>
        </w:rPr>
        <w:t>practitioners</w:t>
      </w:r>
      <w:r w:rsidRPr="00642FAA">
        <w:rPr>
          <w:sz w:val="20"/>
          <w:szCs w:val="20"/>
        </w:rPr>
        <w:t xml:space="preserve">' attempts to support student learning, </w:t>
      </w:r>
    </w:p>
    <w:p w:rsidR="00121157" w:rsidRPr="00642FAA" w:rsidRDefault="00121157" w:rsidP="00121157">
      <w:pPr>
        <w:rPr>
          <w:sz w:val="20"/>
          <w:szCs w:val="20"/>
        </w:rPr>
      </w:pPr>
      <w:r w:rsidRPr="00642FAA">
        <w:rPr>
          <w:sz w:val="20"/>
          <w:szCs w:val="20"/>
        </w:rPr>
        <w:t xml:space="preserve">    * account for interventionist nature of developing instructional methods,</w:t>
      </w:r>
    </w:p>
    <w:p w:rsidR="00121157" w:rsidRPr="00642FAA" w:rsidRDefault="00121157" w:rsidP="00121157">
      <w:pPr>
        <w:rPr>
          <w:sz w:val="20"/>
          <w:szCs w:val="20"/>
        </w:rPr>
      </w:pPr>
      <w:r w:rsidRPr="00642FAA">
        <w:rPr>
          <w:sz w:val="20"/>
          <w:szCs w:val="20"/>
        </w:rPr>
        <w:t xml:space="preserve">    * hold strong theoretical and pragmatic orientations, </w:t>
      </w:r>
    </w:p>
    <w:p w:rsidR="00121157" w:rsidRPr="00642FAA" w:rsidRDefault="00121157" w:rsidP="00121157">
      <w:pPr>
        <w:rPr>
          <w:sz w:val="20"/>
          <w:szCs w:val="20"/>
        </w:rPr>
      </w:pPr>
      <w:r w:rsidRPr="00642FAA">
        <w:rPr>
          <w:sz w:val="20"/>
          <w:szCs w:val="20"/>
        </w:rPr>
        <w:t xml:space="preserve">    * involve iterative cycles of design and analysis, </w:t>
      </w:r>
    </w:p>
    <w:p w:rsidR="00121157" w:rsidRPr="00642FAA" w:rsidRDefault="00121157" w:rsidP="00121157">
      <w:pPr>
        <w:rPr>
          <w:sz w:val="20"/>
          <w:szCs w:val="20"/>
        </w:rPr>
      </w:pPr>
      <w:r w:rsidRPr="00642FAA">
        <w:rPr>
          <w:sz w:val="20"/>
          <w:szCs w:val="20"/>
        </w:rPr>
        <w:t xml:space="preserve">    * aim for generalizability. </w:t>
      </w:r>
    </w:p>
    <w:p w:rsidR="00121157" w:rsidRPr="00642FAA" w:rsidRDefault="00121157" w:rsidP="00121157">
      <w:pPr>
        <w:rPr>
          <w:sz w:val="20"/>
          <w:szCs w:val="20"/>
        </w:rPr>
      </w:pPr>
    </w:p>
    <w:p w:rsidR="00121157" w:rsidRPr="00642FAA" w:rsidRDefault="00121157" w:rsidP="00121157">
      <w:pPr>
        <w:rPr>
          <w:b/>
          <w:sz w:val="20"/>
          <w:szCs w:val="20"/>
        </w:rPr>
      </w:pPr>
      <w:r w:rsidRPr="00642FAA">
        <w:rPr>
          <w:b/>
          <w:sz w:val="20"/>
          <w:szCs w:val="20"/>
        </w:rPr>
        <w:t xml:space="preserve">Components of a Classroom Design Study  </w:t>
      </w:r>
    </w:p>
    <w:p w:rsidR="00121157" w:rsidRPr="00642FAA" w:rsidRDefault="00305656" w:rsidP="00121157">
      <w:pPr>
        <w:rPr>
          <w:sz w:val="20"/>
          <w:szCs w:val="20"/>
        </w:rPr>
      </w:pPr>
      <w:r w:rsidRPr="00642FAA">
        <w:rPr>
          <w:sz w:val="20"/>
          <w:szCs w:val="20"/>
        </w:rPr>
        <w:t xml:space="preserve">- </w:t>
      </w:r>
      <w:r w:rsidR="00121157" w:rsidRPr="00642FAA">
        <w:rPr>
          <w:sz w:val="20"/>
          <w:szCs w:val="20"/>
        </w:rPr>
        <w:t xml:space="preserve">Classroom design studies consist of six stages, </w:t>
      </w:r>
    </w:p>
    <w:p w:rsidR="00121157" w:rsidRPr="00642FAA" w:rsidRDefault="00121157" w:rsidP="00121157">
      <w:pPr>
        <w:rPr>
          <w:sz w:val="20"/>
          <w:szCs w:val="20"/>
        </w:rPr>
      </w:pPr>
      <w:r w:rsidRPr="00642FAA">
        <w:rPr>
          <w:sz w:val="20"/>
          <w:szCs w:val="20"/>
        </w:rPr>
        <w:t xml:space="preserve">    * specifying goals for students' learning,  </w:t>
      </w:r>
    </w:p>
    <w:p w:rsidR="00121157" w:rsidRPr="00642FAA" w:rsidRDefault="00121157" w:rsidP="00121157">
      <w:pPr>
        <w:rPr>
          <w:sz w:val="20"/>
          <w:szCs w:val="20"/>
        </w:rPr>
      </w:pPr>
      <w:r w:rsidRPr="00642FAA">
        <w:rPr>
          <w:sz w:val="20"/>
          <w:szCs w:val="20"/>
        </w:rPr>
        <w:t xml:space="preserve">    * documenting instructional starting points,  </w:t>
      </w:r>
    </w:p>
    <w:p w:rsidR="00121157" w:rsidRPr="00642FAA" w:rsidRDefault="00121157" w:rsidP="00121157">
      <w:pPr>
        <w:rPr>
          <w:sz w:val="20"/>
          <w:szCs w:val="20"/>
        </w:rPr>
      </w:pPr>
      <w:r w:rsidRPr="00642FAA">
        <w:rPr>
          <w:sz w:val="20"/>
          <w:szCs w:val="20"/>
        </w:rPr>
        <w:t xml:space="preserve">    * delineating an envisioned learning trajectory,  </w:t>
      </w:r>
    </w:p>
    <w:p w:rsidR="00121157" w:rsidRPr="00642FAA" w:rsidRDefault="00121157" w:rsidP="00121157">
      <w:pPr>
        <w:rPr>
          <w:sz w:val="20"/>
          <w:szCs w:val="20"/>
        </w:rPr>
      </w:pPr>
      <w:r w:rsidRPr="00642FAA">
        <w:rPr>
          <w:sz w:val="20"/>
          <w:szCs w:val="20"/>
        </w:rPr>
        <w:t xml:space="preserve">    * placing the study in a theoretical context, and</w:t>
      </w:r>
    </w:p>
    <w:p w:rsidR="00121157" w:rsidRPr="00642FAA" w:rsidRDefault="00121157" w:rsidP="00121157">
      <w:pPr>
        <w:rPr>
          <w:sz w:val="20"/>
          <w:szCs w:val="20"/>
        </w:rPr>
      </w:pPr>
      <w:r w:rsidRPr="00642FAA">
        <w:rPr>
          <w:sz w:val="20"/>
          <w:szCs w:val="20"/>
        </w:rPr>
        <w:t xml:space="preserve">    * iterative cycles of design, data collection, and analysis. </w:t>
      </w:r>
    </w:p>
    <w:bookmarkEnd w:id="0"/>
    <w:p w:rsidR="00121157" w:rsidRPr="00642FAA" w:rsidRDefault="00121157" w:rsidP="00121157">
      <w:pPr>
        <w:rPr>
          <w:sz w:val="20"/>
          <w:szCs w:val="20"/>
        </w:rPr>
      </w:pPr>
    </w:p>
    <w:p w:rsidR="00121157" w:rsidRPr="00642FAA" w:rsidRDefault="00121157" w:rsidP="00121157">
      <w:pPr>
        <w:rPr>
          <w:b/>
          <w:sz w:val="20"/>
          <w:szCs w:val="20"/>
        </w:rPr>
      </w:pPr>
      <w:r w:rsidRPr="00642FAA">
        <w:rPr>
          <w:b/>
          <w:sz w:val="20"/>
          <w:szCs w:val="20"/>
        </w:rPr>
        <w:t xml:space="preserve">Design Study &amp; Distributed Cognition  </w:t>
      </w:r>
    </w:p>
    <w:p w:rsidR="00121157" w:rsidRPr="00642FAA" w:rsidRDefault="00121157" w:rsidP="00121157">
      <w:pPr>
        <w:rPr>
          <w:sz w:val="20"/>
          <w:szCs w:val="20"/>
        </w:rPr>
      </w:pPr>
      <w:r w:rsidRPr="00642FAA">
        <w:rPr>
          <w:sz w:val="20"/>
          <w:szCs w:val="20"/>
        </w:rPr>
        <w:t xml:space="preserve">- The tenants of distributed cognition speak to the need for </w:t>
      </w:r>
      <w:proofErr w:type="gramStart"/>
      <w:r w:rsidRPr="00642FAA">
        <w:rPr>
          <w:sz w:val="20"/>
          <w:szCs w:val="20"/>
        </w:rPr>
        <w:t>an  observational</w:t>
      </w:r>
      <w:proofErr w:type="gramEnd"/>
      <w:r w:rsidRPr="00642FAA">
        <w:rPr>
          <w:sz w:val="20"/>
          <w:szCs w:val="20"/>
        </w:rPr>
        <w:t xml:space="preserve"> methodology, as no other method can illuminate "what matters" in a setting. </w:t>
      </w:r>
    </w:p>
    <w:p w:rsidR="00121157" w:rsidRPr="00642FAA" w:rsidRDefault="00121157" w:rsidP="00121157">
      <w:pPr>
        <w:rPr>
          <w:sz w:val="20"/>
          <w:szCs w:val="20"/>
        </w:rPr>
      </w:pPr>
      <w:r w:rsidRPr="00642FAA">
        <w:rPr>
          <w:sz w:val="20"/>
          <w:szCs w:val="20"/>
        </w:rPr>
        <w:t xml:space="preserve">- As the design process creates new tools for individuals, it adds new cognitive interactions to the study. </w:t>
      </w:r>
    </w:p>
    <w:p w:rsidR="00121157" w:rsidRPr="00642FAA" w:rsidRDefault="00121157" w:rsidP="00305656">
      <w:pPr>
        <w:ind w:firstLine="720"/>
        <w:rPr>
          <w:sz w:val="20"/>
          <w:szCs w:val="20"/>
        </w:rPr>
      </w:pPr>
      <w:r w:rsidRPr="00642FAA">
        <w:rPr>
          <w:sz w:val="20"/>
          <w:szCs w:val="20"/>
        </w:rPr>
        <w:lastRenderedPageBreak/>
        <w:t xml:space="preserve">* This iterative process of observation to theory to design and back is an important cycle of the framework suggested for distributed cognition research.  </w:t>
      </w:r>
    </w:p>
    <w:p w:rsidR="00305656" w:rsidRDefault="00305656" w:rsidP="00BD138B">
      <w:pPr>
        <w:rPr>
          <w:sz w:val="20"/>
          <w:szCs w:val="20"/>
        </w:rPr>
      </w:pPr>
    </w:p>
    <w:p w:rsidR="001B263C" w:rsidRPr="00642FAA" w:rsidRDefault="00121157" w:rsidP="00121157">
      <w:pPr>
        <w:rPr>
          <w:b/>
          <w:sz w:val="20"/>
          <w:szCs w:val="20"/>
        </w:rPr>
      </w:pPr>
      <w:bookmarkStart w:id="1" w:name="_GoBack"/>
      <w:bookmarkEnd w:id="1"/>
      <w:r w:rsidRPr="00642FAA">
        <w:rPr>
          <w:b/>
          <w:sz w:val="20"/>
          <w:szCs w:val="20"/>
        </w:rPr>
        <w:t xml:space="preserve">Learning Goals </w:t>
      </w:r>
    </w:p>
    <w:p w:rsidR="001B263C" w:rsidRPr="00642FAA" w:rsidRDefault="00121157" w:rsidP="00121157">
      <w:pPr>
        <w:pStyle w:val="ListParagraph"/>
        <w:numPr>
          <w:ilvl w:val="0"/>
          <w:numId w:val="3"/>
        </w:numPr>
        <w:rPr>
          <w:sz w:val="20"/>
          <w:szCs w:val="20"/>
        </w:rPr>
      </w:pPr>
      <w:r w:rsidRPr="00642FAA">
        <w:rPr>
          <w:sz w:val="20"/>
          <w:szCs w:val="20"/>
        </w:rPr>
        <w:t>It is unreasonable to expect that every researcher is an expert in their domain science, statistics, data management, processing, and visualization [@</w:t>
      </w:r>
      <w:proofErr w:type="spellStart"/>
      <w:r w:rsidRPr="00642FAA">
        <w:rPr>
          <w:sz w:val="20"/>
          <w:szCs w:val="20"/>
        </w:rPr>
        <w:t>hampton</w:t>
      </w:r>
      <w:proofErr w:type="spellEnd"/>
      <w:r w:rsidRPr="00642FAA">
        <w:rPr>
          <w:sz w:val="20"/>
          <w:szCs w:val="20"/>
        </w:rPr>
        <w:t>, p. 547].</w:t>
      </w:r>
      <w:r w:rsidR="001B263C" w:rsidRPr="00642FAA">
        <w:rPr>
          <w:sz w:val="20"/>
          <w:szCs w:val="20"/>
        </w:rPr>
        <w:br/>
      </w:r>
      <w:r w:rsidRPr="00642FAA">
        <w:rPr>
          <w:sz w:val="20"/>
          <w:szCs w:val="20"/>
        </w:rPr>
        <w:t xml:space="preserve"> </w:t>
      </w:r>
      <w:r w:rsidR="001B263C" w:rsidRPr="00642FAA">
        <w:rPr>
          <w:sz w:val="20"/>
          <w:szCs w:val="20"/>
        </w:rPr>
        <w:t xml:space="preserve"> </w:t>
      </w:r>
    </w:p>
    <w:p w:rsidR="001B263C" w:rsidRPr="00642FAA" w:rsidRDefault="00121157" w:rsidP="00121157">
      <w:pPr>
        <w:pStyle w:val="ListParagraph"/>
        <w:numPr>
          <w:ilvl w:val="0"/>
          <w:numId w:val="3"/>
        </w:numPr>
        <w:rPr>
          <w:sz w:val="20"/>
          <w:szCs w:val="20"/>
        </w:rPr>
      </w:pPr>
      <w:r w:rsidRPr="00642FAA">
        <w:rPr>
          <w:sz w:val="20"/>
          <w:szCs w:val="20"/>
        </w:rPr>
        <w:t xml:space="preserve">Instead, researchers should *at least* be familiar with these concepts, to promote </w:t>
      </w:r>
      <w:r w:rsidR="00305656" w:rsidRPr="00642FAA">
        <w:rPr>
          <w:sz w:val="20"/>
          <w:szCs w:val="20"/>
        </w:rPr>
        <w:t>effective collaborations.</w:t>
      </w:r>
      <w:r w:rsidR="001B263C" w:rsidRPr="00642FAA">
        <w:rPr>
          <w:sz w:val="20"/>
          <w:szCs w:val="20"/>
        </w:rPr>
        <w:t xml:space="preserve"> </w:t>
      </w:r>
      <w:r w:rsidR="00F514F9" w:rsidRPr="00642FAA">
        <w:rPr>
          <w:sz w:val="20"/>
          <w:szCs w:val="20"/>
        </w:rPr>
        <w:br/>
      </w:r>
    </w:p>
    <w:p w:rsidR="001B263C" w:rsidRPr="00642FAA" w:rsidRDefault="00121157" w:rsidP="00121157">
      <w:pPr>
        <w:pStyle w:val="ListParagraph"/>
        <w:numPr>
          <w:ilvl w:val="0"/>
          <w:numId w:val="3"/>
        </w:numPr>
        <w:rPr>
          <w:sz w:val="20"/>
          <w:szCs w:val="20"/>
        </w:rPr>
      </w:pPr>
      <w:r w:rsidRPr="00642FAA">
        <w:rPr>
          <w:sz w:val="20"/>
          <w:szCs w:val="20"/>
        </w:rPr>
        <w:t xml:space="preserve">Researchers should have the tools to, </w:t>
      </w:r>
      <w:r w:rsidR="00F514F9" w:rsidRPr="00642FAA">
        <w:rPr>
          <w:sz w:val="20"/>
          <w:szCs w:val="20"/>
        </w:rPr>
        <w:br/>
      </w:r>
    </w:p>
    <w:p w:rsidR="001B263C" w:rsidRPr="00642FAA" w:rsidRDefault="00121157" w:rsidP="00121157">
      <w:pPr>
        <w:pStyle w:val="ListParagraph"/>
        <w:numPr>
          <w:ilvl w:val="1"/>
          <w:numId w:val="3"/>
        </w:numPr>
        <w:rPr>
          <w:sz w:val="20"/>
          <w:szCs w:val="20"/>
        </w:rPr>
      </w:pPr>
      <w:r w:rsidRPr="00642FAA">
        <w:rPr>
          <w:sz w:val="20"/>
          <w:szCs w:val="20"/>
        </w:rPr>
        <w:t xml:space="preserve">work with messy or organized datasets, stored in varied data formats, in a reproducible workflow, </w:t>
      </w:r>
      <w:r w:rsidR="001B263C" w:rsidRPr="00642FAA">
        <w:rPr>
          <w:sz w:val="20"/>
          <w:szCs w:val="20"/>
        </w:rPr>
        <w:t xml:space="preserve"> </w:t>
      </w:r>
    </w:p>
    <w:p w:rsidR="00F514F9" w:rsidRPr="00642FAA" w:rsidRDefault="00F514F9" w:rsidP="001B263C">
      <w:pPr>
        <w:pStyle w:val="ListParagraph"/>
        <w:numPr>
          <w:ilvl w:val="2"/>
          <w:numId w:val="3"/>
        </w:numPr>
        <w:rPr>
          <w:sz w:val="20"/>
          <w:szCs w:val="20"/>
        </w:rPr>
      </w:pPr>
      <w:r w:rsidRPr="00642FAA">
        <w:rPr>
          <w:sz w:val="20"/>
          <w:szCs w:val="20"/>
        </w:rPr>
        <w:t xml:space="preserve">familiarity with metadata generation and processing, </w:t>
      </w:r>
    </w:p>
    <w:p w:rsidR="001B263C" w:rsidRPr="004B3747" w:rsidRDefault="00F514F9" w:rsidP="004B3747">
      <w:pPr>
        <w:pStyle w:val="ListParagraph"/>
        <w:numPr>
          <w:ilvl w:val="2"/>
          <w:numId w:val="3"/>
        </w:numPr>
        <w:rPr>
          <w:sz w:val="20"/>
          <w:szCs w:val="20"/>
        </w:rPr>
      </w:pPr>
      <w:r w:rsidRPr="00642FAA">
        <w:rPr>
          <w:sz w:val="20"/>
          <w:szCs w:val="20"/>
        </w:rPr>
        <w:t>manipulate data sets into consistent formats appropriate for analysis</w:t>
      </w:r>
      <w:r w:rsidRPr="004B3747">
        <w:rPr>
          <w:sz w:val="20"/>
          <w:szCs w:val="20"/>
        </w:rPr>
        <w:br/>
      </w:r>
    </w:p>
    <w:p w:rsidR="00F514F9" w:rsidRPr="00642FAA" w:rsidRDefault="00121157" w:rsidP="00121157">
      <w:pPr>
        <w:pStyle w:val="ListParagraph"/>
        <w:numPr>
          <w:ilvl w:val="1"/>
          <w:numId w:val="3"/>
        </w:numPr>
        <w:rPr>
          <w:sz w:val="20"/>
          <w:szCs w:val="20"/>
        </w:rPr>
      </w:pPr>
      <w:r w:rsidRPr="00642FAA">
        <w:rPr>
          <w:sz w:val="20"/>
          <w:szCs w:val="20"/>
        </w:rPr>
        <w:t>employ alternative statistical methods and simulation,</w:t>
      </w:r>
    </w:p>
    <w:p w:rsidR="00F514F9" w:rsidRPr="00642FAA" w:rsidRDefault="00F514F9" w:rsidP="00F514F9">
      <w:pPr>
        <w:pStyle w:val="ListParagraph"/>
        <w:numPr>
          <w:ilvl w:val="2"/>
          <w:numId w:val="3"/>
        </w:numPr>
        <w:rPr>
          <w:sz w:val="20"/>
          <w:szCs w:val="20"/>
        </w:rPr>
      </w:pPr>
      <w:r w:rsidRPr="00642FAA">
        <w:rPr>
          <w:sz w:val="20"/>
          <w:szCs w:val="20"/>
        </w:rPr>
        <w:t xml:space="preserve">computational approach to statistics training </w:t>
      </w:r>
    </w:p>
    <w:p w:rsidR="00F514F9" w:rsidRPr="00642FAA" w:rsidRDefault="00F514F9" w:rsidP="00F514F9">
      <w:pPr>
        <w:pStyle w:val="ListParagraph"/>
        <w:numPr>
          <w:ilvl w:val="2"/>
          <w:numId w:val="3"/>
        </w:numPr>
        <w:rPr>
          <w:sz w:val="20"/>
          <w:szCs w:val="20"/>
        </w:rPr>
      </w:pPr>
      <w:r w:rsidRPr="00642FAA">
        <w:rPr>
          <w:sz w:val="20"/>
          <w:szCs w:val="20"/>
        </w:rPr>
        <w:t xml:space="preserve">avoid overload of highly specialized methods, contingent on a narrow set of assumptions, </w:t>
      </w:r>
    </w:p>
    <w:p w:rsidR="001B263C" w:rsidRPr="00642FAA" w:rsidRDefault="00F514F9" w:rsidP="00684735">
      <w:pPr>
        <w:pStyle w:val="ListParagraph"/>
        <w:numPr>
          <w:ilvl w:val="2"/>
          <w:numId w:val="3"/>
        </w:numPr>
        <w:rPr>
          <w:sz w:val="20"/>
          <w:szCs w:val="20"/>
        </w:rPr>
      </w:pPr>
      <w:r w:rsidRPr="00642FAA">
        <w:rPr>
          <w:sz w:val="20"/>
          <w:szCs w:val="20"/>
        </w:rPr>
        <w:t xml:space="preserve">use scripting language for statistical analysis, </w:t>
      </w:r>
      <w:r w:rsidR="00684735" w:rsidRPr="00642FAA">
        <w:rPr>
          <w:sz w:val="20"/>
          <w:szCs w:val="20"/>
        </w:rPr>
        <w:br/>
      </w:r>
      <w:r w:rsidR="00121157" w:rsidRPr="00642FAA">
        <w:rPr>
          <w:sz w:val="20"/>
          <w:szCs w:val="20"/>
        </w:rPr>
        <w:t xml:space="preserve">  </w:t>
      </w:r>
    </w:p>
    <w:p w:rsidR="002F1E23" w:rsidRPr="00642FAA" w:rsidRDefault="002F1E23" w:rsidP="00121157">
      <w:pPr>
        <w:pStyle w:val="ListParagraph"/>
        <w:numPr>
          <w:ilvl w:val="1"/>
          <w:numId w:val="3"/>
        </w:numPr>
        <w:rPr>
          <w:sz w:val="20"/>
          <w:szCs w:val="20"/>
        </w:rPr>
      </w:pPr>
      <w:r w:rsidRPr="00642FAA">
        <w:rPr>
          <w:sz w:val="20"/>
          <w:szCs w:val="20"/>
        </w:rPr>
        <w:t xml:space="preserve">make use of basic software skills, </w:t>
      </w:r>
    </w:p>
    <w:p w:rsidR="002F1E23" w:rsidRPr="00642FAA" w:rsidRDefault="002F1E23" w:rsidP="002F1E23">
      <w:pPr>
        <w:pStyle w:val="ListParagraph"/>
        <w:numPr>
          <w:ilvl w:val="2"/>
          <w:numId w:val="3"/>
        </w:numPr>
        <w:rPr>
          <w:sz w:val="20"/>
          <w:szCs w:val="20"/>
        </w:rPr>
      </w:pPr>
      <w:r w:rsidRPr="00642FAA">
        <w:rPr>
          <w:sz w:val="20"/>
          <w:szCs w:val="20"/>
        </w:rPr>
        <w:t xml:space="preserve">NOT be software developers, but be familiar with: </w:t>
      </w:r>
    </w:p>
    <w:p w:rsidR="002F1E23" w:rsidRPr="00642FAA" w:rsidRDefault="002F1E23" w:rsidP="002F1E23">
      <w:pPr>
        <w:pStyle w:val="ListParagraph"/>
        <w:numPr>
          <w:ilvl w:val="3"/>
          <w:numId w:val="3"/>
        </w:numPr>
        <w:rPr>
          <w:sz w:val="20"/>
          <w:szCs w:val="20"/>
        </w:rPr>
      </w:pPr>
      <w:r w:rsidRPr="00642FAA">
        <w:rPr>
          <w:sz w:val="20"/>
          <w:szCs w:val="20"/>
        </w:rPr>
        <w:t>learning a computing language</w:t>
      </w:r>
    </w:p>
    <w:p w:rsidR="00A31C8A" w:rsidRPr="00642FAA" w:rsidRDefault="00A31C8A" w:rsidP="002F1E23">
      <w:pPr>
        <w:pStyle w:val="ListParagraph"/>
        <w:numPr>
          <w:ilvl w:val="3"/>
          <w:numId w:val="3"/>
        </w:numPr>
        <w:rPr>
          <w:sz w:val="20"/>
          <w:szCs w:val="20"/>
        </w:rPr>
      </w:pPr>
      <w:r w:rsidRPr="00642FAA">
        <w:rPr>
          <w:sz w:val="20"/>
          <w:szCs w:val="20"/>
        </w:rPr>
        <w:t xml:space="preserve">writing clean, well-organized, read-able code </w:t>
      </w:r>
    </w:p>
    <w:p w:rsidR="0098582E" w:rsidRPr="00642FAA" w:rsidRDefault="0098582E" w:rsidP="0098582E">
      <w:pPr>
        <w:pStyle w:val="ListParagraph"/>
        <w:numPr>
          <w:ilvl w:val="3"/>
          <w:numId w:val="3"/>
        </w:numPr>
        <w:rPr>
          <w:sz w:val="20"/>
          <w:szCs w:val="20"/>
        </w:rPr>
      </w:pPr>
      <w:r w:rsidRPr="00642FAA">
        <w:rPr>
          <w:sz w:val="20"/>
          <w:szCs w:val="20"/>
        </w:rPr>
        <w:t>identify common tasks that can be separated into functions</w:t>
      </w:r>
    </w:p>
    <w:p w:rsidR="002F1E23" w:rsidRPr="00642FAA" w:rsidRDefault="002F1E23" w:rsidP="002F1E23">
      <w:pPr>
        <w:pStyle w:val="ListParagraph"/>
        <w:numPr>
          <w:ilvl w:val="3"/>
          <w:numId w:val="3"/>
        </w:numPr>
        <w:rPr>
          <w:sz w:val="20"/>
          <w:szCs w:val="20"/>
        </w:rPr>
      </w:pPr>
      <w:r w:rsidRPr="00642FAA">
        <w:rPr>
          <w:sz w:val="20"/>
          <w:szCs w:val="20"/>
        </w:rPr>
        <w:t>discovering, assessing, and managing dependencies within software</w:t>
      </w:r>
    </w:p>
    <w:p w:rsidR="004B3747" w:rsidRDefault="005C77D6" w:rsidP="0098582E">
      <w:pPr>
        <w:pStyle w:val="ListParagraph"/>
        <w:numPr>
          <w:ilvl w:val="3"/>
          <w:numId w:val="3"/>
        </w:numPr>
        <w:rPr>
          <w:sz w:val="20"/>
          <w:szCs w:val="20"/>
        </w:rPr>
      </w:pPr>
      <w:r w:rsidRPr="00642FAA">
        <w:rPr>
          <w:sz w:val="20"/>
          <w:szCs w:val="20"/>
        </w:rPr>
        <w:t>learning how to find software that already provides the required functionality</w:t>
      </w:r>
    </w:p>
    <w:p w:rsidR="005C77D6" w:rsidRPr="00642FAA" w:rsidRDefault="004B3747" w:rsidP="004B3747">
      <w:pPr>
        <w:pStyle w:val="ListParagraph"/>
        <w:numPr>
          <w:ilvl w:val="3"/>
          <w:numId w:val="3"/>
        </w:numPr>
        <w:rPr>
          <w:sz w:val="20"/>
          <w:szCs w:val="20"/>
        </w:rPr>
      </w:pPr>
      <w:r>
        <w:rPr>
          <w:sz w:val="20"/>
          <w:szCs w:val="20"/>
        </w:rPr>
        <w:t>“</w:t>
      </w:r>
      <w:r w:rsidRPr="004B3747">
        <w:rPr>
          <w:sz w:val="20"/>
          <w:szCs w:val="20"/>
        </w:rPr>
        <w:t>If you get through graduate school in a STEM field and you have had no exposure to any form of scripting or programming, I think you are handicapped. I don't care what language it's in. The ability to serialize a process and code it is really critical.</w:t>
      </w:r>
      <w:r>
        <w:rPr>
          <w:sz w:val="20"/>
          <w:szCs w:val="20"/>
        </w:rPr>
        <w:t>”</w:t>
      </w:r>
      <w:r w:rsidR="004A0C8B">
        <w:rPr>
          <w:sz w:val="20"/>
          <w:szCs w:val="20"/>
        </w:rPr>
        <w:t xml:space="preserve"> - Geoff</w:t>
      </w:r>
      <w:r w:rsidR="0098582E" w:rsidRPr="00642FAA">
        <w:rPr>
          <w:sz w:val="20"/>
          <w:szCs w:val="20"/>
        </w:rPr>
        <w:br/>
      </w:r>
    </w:p>
    <w:p w:rsidR="00684735" w:rsidRPr="00642FAA" w:rsidRDefault="00121157" w:rsidP="00121157">
      <w:pPr>
        <w:pStyle w:val="ListParagraph"/>
        <w:numPr>
          <w:ilvl w:val="1"/>
          <w:numId w:val="3"/>
        </w:numPr>
        <w:rPr>
          <w:sz w:val="20"/>
          <w:szCs w:val="20"/>
        </w:rPr>
      </w:pPr>
      <w:r w:rsidRPr="00642FAA">
        <w:rPr>
          <w:sz w:val="20"/>
          <w:szCs w:val="20"/>
        </w:rPr>
        <w:t>creat</w:t>
      </w:r>
      <w:r w:rsidR="00684735" w:rsidRPr="00642FAA">
        <w:rPr>
          <w:sz w:val="20"/>
          <w:szCs w:val="20"/>
        </w:rPr>
        <w:t>e effective data visualizations</w:t>
      </w:r>
    </w:p>
    <w:p w:rsidR="00121157" w:rsidRPr="00642FAA" w:rsidRDefault="004766F5" w:rsidP="00684735">
      <w:pPr>
        <w:pStyle w:val="ListParagraph"/>
        <w:numPr>
          <w:ilvl w:val="2"/>
          <w:numId w:val="3"/>
        </w:numPr>
        <w:rPr>
          <w:sz w:val="20"/>
          <w:szCs w:val="20"/>
        </w:rPr>
      </w:pPr>
      <w:r w:rsidRPr="00642FAA">
        <w:rPr>
          <w:sz w:val="20"/>
          <w:szCs w:val="20"/>
        </w:rPr>
        <w:t>create visualizations early in the data-exploration process</w:t>
      </w:r>
    </w:p>
    <w:p w:rsidR="004766F5" w:rsidRPr="00642FAA" w:rsidRDefault="004766F5" w:rsidP="00684735">
      <w:pPr>
        <w:pStyle w:val="ListParagraph"/>
        <w:numPr>
          <w:ilvl w:val="2"/>
          <w:numId w:val="3"/>
        </w:numPr>
        <w:rPr>
          <w:sz w:val="20"/>
          <w:szCs w:val="20"/>
        </w:rPr>
      </w:pPr>
      <w:r w:rsidRPr="00642FAA">
        <w:rPr>
          <w:sz w:val="20"/>
          <w:szCs w:val="20"/>
        </w:rPr>
        <w:t>use as tools to understand relationships and/or trends that inform analysis methods</w:t>
      </w:r>
    </w:p>
    <w:p w:rsidR="004766F5" w:rsidRPr="00642FAA" w:rsidRDefault="004766F5" w:rsidP="00684735">
      <w:pPr>
        <w:pStyle w:val="ListParagraph"/>
        <w:numPr>
          <w:ilvl w:val="2"/>
          <w:numId w:val="3"/>
        </w:numPr>
        <w:rPr>
          <w:sz w:val="20"/>
          <w:szCs w:val="20"/>
        </w:rPr>
      </w:pPr>
      <w:r w:rsidRPr="00642FAA">
        <w:rPr>
          <w:sz w:val="20"/>
          <w:szCs w:val="20"/>
        </w:rPr>
        <w:t xml:space="preserve">create visualizations that maintain a close connection with original data </w:t>
      </w:r>
    </w:p>
    <w:p w:rsidR="00843C96" w:rsidRPr="00642FAA" w:rsidRDefault="00A57E60" w:rsidP="00121157">
      <w:pPr>
        <w:pStyle w:val="ListParagraph"/>
        <w:numPr>
          <w:ilvl w:val="2"/>
          <w:numId w:val="3"/>
        </w:numPr>
        <w:rPr>
          <w:sz w:val="20"/>
          <w:szCs w:val="20"/>
        </w:rPr>
      </w:pPr>
      <w:r w:rsidRPr="00642FAA">
        <w:rPr>
          <w:sz w:val="20"/>
          <w:szCs w:val="20"/>
        </w:rPr>
        <w:t>interactive visualizations (plot.ly and Shiny) and mapping (leaflet)</w:t>
      </w:r>
      <w:r w:rsidR="00843C96" w:rsidRPr="00642FAA">
        <w:rPr>
          <w:sz w:val="20"/>
          <w:szCs w:val="20"/>
        </w:rPr>
        <w:br/>
      </w:r>
    </w:p>
    <w:p w:rsidR="00305656" w:rsidRPr="00642FAA" w:rsidRDefault="00121157" w:rsidP="00843C96">
      <w:pPr>
        <w:pStyle w:val="ListParagraph"/>
        <w:numPr>
          <w:ilvl w:val="0"/>
          <w:numId w:val="3"/>
        </w:numPr>
        <w:rPr>
          <w:sz w:val="20"/>
          <w:szCs w:val="20"/>
        </w:rPr>
      </w:pPr>
      <w:r w:rsidRPr="00642FAA">
        <w:rPr>
          <w:sz w:val="20"/>
          <w:szCs w:val="20"/>
        </w:rPr>
        <w:t>Of course, not all institutions have the ﬂexibility to develop a statistics course on computing with data, but it is crucial to have a basic course that addresses computational reasoning and the fundamentals of programming with data, which is very different from a typical introduct</w:t>
      </w:r>
      <w:r w:rsidR="00305656" w:rsidRPr="00642FAA">
        <w:rPr>
          <w:sz w:val="20"/>
          <w:szCs w:val="20"/>
        </w:rPr>
        <w:t>ory programming class.</w:t>
      </w:r>
    </w:p>
    <w:p w:rsidR="00305656" w:rsidRDefault="00305656" w:rsidP="00121157">
      <w:pPr>
        <w:rPr>
          <w:sz w:val="20"/>
          <w:szCs w:val="20"/>
        </w:rPr>
      </w:pPr>
    </w:p>
    <w:p w:rsidR="00121157" w:rsidRPr="00642FAA" w:rsidRDefault="00121157" w:rsidP="00121157">
      <w:pPr>
        <w:rPr>
          <w:b/>
          <w:sz w:val="20"/>
          <w:szCs w:val="20"/>
        </w:rPr>
      </w:pPr>
      <w:r w:rsidRPr="00642FAA">
        <w:rPr>
          <w:b/>
          <w:sz w:val="20"/>
          <w:szCs w:val="20"/>
        </w:rPr>
        <w:lastRenderedPageBreak/>
        <w:t xml:space="preserve">Knowledge Starting Points   </w:t>
      </w:r>
    </w:p>
    <w:p w:rsidR="00121157" w:rsidRPr="00642FAA" w:rsidRDefault="00121157" w:rsidP="00121157">
      <w:pPr>
        <w:rPr>
          <w:sz w:val="20"/>
          <w:szCs w:val="20"/>
        </w:rPr>
      </w:pPr>
      <w:r w:rsidRPr="00642FAA">
        <w:rPr>
          <w:sz w:val="20"/>
          <w:szCs w:val="20"/>
        </w:rPr>
        <w:t xml:space="preserve">- In reasoning through computational problems, </w:t>
      </w:r>
      <w:proofErr w:type="gramStart"/>
      <w:r w:rsidRPr="00642FAA">
        <w:rPr>
          <w:sz w:val="20"/>
          <w:szCs w:val="20"/>
        </w:rPr>
        <w:t>students</w:t>
      </w:r>
      <w:proofErr w:type="gramEnd"/>
      <w:r w:rsidRPr="00642FAA">
        <w:rPr>
          <w:sz w:val="20"/>
          <w:szCs w:val="20"/>
        </w:rPr>
        <w:t xml:space="preserve"> misconceptions of foundational concepts became unveiled.  </w:t>
      </w:r>
    </w:p>
    <w:p w:rsidR="00121157" w:rsidRPr="00642FAA" w:rsidRDefault="00121157" w:rsidP="00121157">
      <w:pPr>
        <w:rPr>
          <w:sz w:val="20"/>
          <w:szCs w:val="20"/>
        </w:rPr>
      </w:pPr>
      <w:r w:rsidRPr="00642FAA">
        <w:rPr>
          <w:sz w:val="20"/>
          <w:szCs w:val="20"/>
        </w:rPr>
        <w:t>-</w:t>
      </w:r>
      <w:r w:rsidR="00305656" w:rsidRPr="00642FAA">
        <w:rPr>
          <w:sz w:val="20"/>
          <w:szCs w:val="20"/>
        </w:rPr>
        <w:t xml:space="preserve"> E</w:t>
      </w:r>
      <w:r w:rsidRPr="00642FAA">
        <w:rPr>
          <w:sz w:val="20"/>
          <w:szCs w:val="20"/>
        </w:rPr>
        <w:t>xample:</w:t>
      </w:r>
      <w:r w:rsidR="00305656" w:rsidRPr="00642FAA">
        <w:rPr>
          <w:sz w:val="20"/>
          <w:szCs w:val="20"/>
        </w:rPr>
        <w:t xml:space="preserve"> </w:t>
      </w:r>
      <w:r w:rsidRPr="00642FAA">
        <w:rPr>
          <w:sz w:val="20"/>
          <w:szCs w:val="20"/>
        </w:rPr>
        <w:t xml:space="preserve">Many misunderstandings revolved around how `R` interprets </w:t>
      </w:r>
      <w:proofErr w:type="spellStart"/>
      <w:r w:rsidRPr="00642FAA">
        <w:rPr>
          <w:sz w:val="20"/>
          <w:szCs w:val="20"/>
        </w:rPr>
        <w:t>logicals</w:t>
      </w:r>
      <w:proofErr w:type="spellEnd"/>
      <w:r w:rsidRPr="00642FAA">
        <w:rPr>
          <w:sz w:val="20"/>
          <w:szCs w:val="20"/>
        </w:rPr>
        <w:t xml:space="preserve"> (TRUE/FALSE).  </w:t>
      </w:r>
    </w:p>
    <w:p w:rsidR="00121157" w:rsidRPr="00642FAA" w:rsidRDefault="00121157" w:rsidP="00305656">
      <w:pPr>
        <w:ind w:firstLine="720"/>
        <w:rPr>
          <w:sz w:val="20"/>
          <w:szCs w:val="20"/>
        </w:rPr>
      </w:pPr>
      <w:r w:rsidRPr="00642FAA">
        <w:rPr>
          <w:sz w:val="20"/>
          <w:szCs w:val="20"/>
        </w:rPr>
        <w:t xml:space="preserve">* "Using the subset command where you call the data fame and you have your </w:t>
      </w:r>
      <w:proofErr w:type="gramStart"/>
      <w:r w:rsidRPr="00642FAA">
        <w:rPr>
          <w:sz w:val="20"/>
          <w:szCs w:val="20"/>
        </w:rPr>
        <w:t>\[</w:t>
      </w:r>
      <w:proofErr w:type="gramEnd"/>
      <w:r w:rsidRPr="00642FAA">
        <w:rPr>
          <w:sz w:val="20"/>
          <w:szCs w:val="20"/>
        </w:rPr>
        <w:t xml:space="preserve">\], and just do -c(species = c("Bull", "WCT"))."  </w:t>
      </w:r>
    </w:p>
    <w:p w:rsidR="00121157" w:rsidRPr="00642FAA" w:rsidRDefault="00121157" w:rsidP="00121157">
      <w:pPr>
        <w:rPr>
          <w:sz w:val="20"/>
          <w:szCs w:val="20"/>
        </w:rPr>
      </w:pPr>
      <w:r w:rsidRPr="00642FAA">
        <w:rPr>
          <w:sz w:val="20"/>
          <w:szCs w:val="20"/>
        </w:rPr>
        <w:t xml:space="preserve">    </w:t>
      </w:r>
      <w:r w:rsidR="00305656" w:rsidRPr="00642FAA">
        <w:rPr>
          <w:sz w:val="20"/>
          <w:szCs w:val="20"/>
        </w:rPr>
        <w:tab/>
      </w:r>
      <w:r w:rsidRPr="00642FAA">
        <w:rPr>
          <w:sz w:val="20"/>
          <w:szCs w:val="20"/>
        </w:rPr>
        <w:t>* "I think you can remove observations by putting the observation number, but I don't know exactly how."</w:t>
      </w:r>
    </w:p>
    <w:p w:rsidR="00305656" w:rsidRPr="00642FAA" w:rsidRDefault="00121157" w:rsidP="00121157">
      <w:pPr>
        <w:rPr>
          <w:sz w:val="20"/>
          <w:szCs w:val="20"/>
        </w:rPr>
      </w:pPr>
      <w:r w:rsidRPr="00642FAA">
        <w:rPr>
          <w:sz w:val="20"/>
          <w:szCs w:val="20"/>
        </w:rPr>
        <w:t xml:space="preserve">   </w:t>
      </w:r>
      <w:r w:rsidR="00305656" w:rsidRPr="00642FAA">
        <w:rPr>
          <w:sz w:val="20"/>
          <w:szCs w:val="20"/>
        </w:rPr>
        <w:tab/>
      </w:r>
      <w:r w:rsidRPr="00642FAA">
        <w:rPr>
          <w:sz w:val="20"/>
          <w:szCs w:val="20"/>
        </w:rPr>
        <w:t xml:space="preserve">* "I didn't know that was what was going on [subset using </w:t>
      </w:r>
      <w:proofErr w:type="spellStart"/>
      <w:r w:rsidRPr="00642FAA">
        <w:rPr>
          <w:sz w:val="20"/>
          <w:szCs w:val="20"/>
        </w:rPr>
        <w:t>logicals</w:t>
      </w:r>
      <w:proofErr w:type="spellEnd"/>
      <w:r w:rsidRPr="00642FAA">
        <w:rPr>
          <w:sz w:val="20"/>
          <w:szCs w:val="20"/>
        </w:rPr>
        <w:t>]. I don't know if I was ever taught that."</w:t>
      </w:r>
    </w:p>
    <w:p w:rsidR="00305656" w:rsidRPr="00642FAA" w:rsidRDefault="00305656" w:rsidP="00121157">
      <w:pPr>
        <w:rPr>
          <w:sz w:val="20"/>
          <w:szCs w:val="20"/>
        </w:rPr>
      </w:pPr>
    </w:p>
    <w:p w:rsidR="00121157" w:rsidRPr="00642FAA" w:rsidRDefault="00121157" w:rsidP="00121157">
      <w:pPr>
        <w:rPr>
          <w:sz w:val="20"/>
          <w:szCs w:val="20"/>
        </w:rPr>
      </w:pPr>
      <w:r w:rsidRPr="00642FAA">
        <w:rPr>
          <w:b/>
          <w:sz w:val="20"/>
          <w:szCs w:val="20"/>
        </w:rPr>
        <w:t xml:space="preserve">Expectations Starting Points  </w:t>
      </w:r>
    </w:p>
    <w:p w:rsidR="00884DA9" w:rsidRPr="00642FAA" w:rsidRDefault="00EA7B3A" w:rsidP="00121157">
      <w:pPr>
        <w:pStyle w:val="ListParagraph"/>
        <w:numPr>
          <w:ilvl w:val="0"/>
          <w:numId w:val="5"/>
        </w:numPr>
        <w:rPr>
          <w:sz w:val="20"/>
          <w:szCs w:val="20"/>
        </w:rPr>
      </w:pPr>
      <w:r w:rsidRPr="00642FAA">
        <w:rPr>
          <w:sz w:val="20"/>
          <w:szCs w:val="20"/>
        </w:rPr>
        <w:t xml:space="preserve">Although the environmental science community has come to an agreement on a "common set of best-of-class software tools" (Hampton, 2015), the environmental science community has not agreed upon a common set of computational skills researchers should have. </w:t>
      </w:r>
      <w:r w:rsidR="00884DA9" w:rsidRPr="00642FAA">
        <w:rPr>
          <w:sz w:val="20"/>
          <w:szCs w:val="20"/>
        </w:rPr>
        <w:t xml:space="preserve"> </w:t>
      </w:r>
    </w:p>
    <w:p w:rsidR="006F3459" w:rsidRPr="00642FAA" w:rsidRDefault="00884DA9" w:rsidP="00121157">
      <w:pPr>
        <w:pStyle w:val="ListParagraph"/>
        <w:numPr>
          <w:ilvl w:val="0"/>
          <w:numId w:val="5"/>
        </w:numPr>
        <w:rPr>
          <w:sz w:val="20"/>
          <w:szCs w:val="20"/>
        </w:rPr>
      </w:pPr>
      <w:r w:rsidRPr="00642FAA">
        <w:rPr>
          <w:sz w:val="20"/>
          <w:szCs w:val="20"/>
        </w:rPr>
        <w:t>F</w:t>
      </w:r>
      <w:r w:rsidR="00121157" w:rsidRPr="00642FAA">
        <w:rPr>
          <w:sz w:val="20"/>
          <w:szCs w:val="20"/>
        </w:rPr>
        <w:t xml:space="preserve">aculty from Environmental Science fields were interviewed regarding the computational expectations they hold for graduates of their </w:t>
      </w:r>
      <w:proofErr w:type="gramStart"/>
      <w:r w:rsidR="00121157" w:rsidRPr="00642FAA">
        <w:rPr>
          <w:sz w:val="20"/>
          <w:szCs w:val="20"/>
        </w:rPr>
        <w:t>Master's</w:t>
      </w:r>
      <w:proofErr w:type="gramEnd"/>
      <w:r w:rsidR="00121157" w:rsidRPr="00642FAA">
        <w:rPr>
          <w:sz w:val="20"/>
          <w:szCs w:val="20"/>
        </w:rPr>
        <w:t xml:space="preserve"> and Doctoral programs.</w:t>
      </w:r>
      <w:r w:rsidR="006F3459" w:rsidRPr="00642FAA">
        <w:rPr>
          <w:sz w:val="20"/>
          <w:szCs w:val="20"/>
        </w:rPr>
        <w:t xml:space="preserve"> </w:t>
      </w:r>
    </w:p>
    <w:p w:rsidR="006F3459" w:rsidRPr="00642FAA" w:rsidRDefault="00121157" w:rsidP="00121157">
      <w:pPr>
        <w:pStyle w:val="ListParagraph"/>
        <w:numPr>
          <w:ilvl w:val="0"/>
          <w:numId w:val="5"/>
        </w:numPr>
        <w:rPr>
          <w:sz w:val="20"/>
          <w:szCs w:val="20"/>
        </w:rPr>
      </w:pPr>
      <w:r w:rsidRPr="00642FAA">
        <w:rPr>
          <w:sz w:val="20"/>
          <w:szCs w:val="20"/>
        </w:rPr>
        <w:t>Computational expectations varied between fields of research, however, many faculty emphasized:</w:t>
      </w:r>
    </w:p>
    <w:p w:rsidR="006F3459" w:rsidRPr="00642FAA" w:rsidRDefault="00121157" w:rsidP="00121157">
      <w:pPr>
        <w:pStyle w:val="ListParagraph"/>
        <w:numPr>
          <w:ilvl w:val="1"/>
          <w:numId w:val="5"/>
        </w:numPr>
        <w:rPr>
          <w:sz w:val="20"/>
          <w:szCs w:val="20"/>
        </w:rPr>
      </w:pPr>
      <w:r w:rsidRPr="00642FAA">
        <w:rPr>
          <w:sz w:val="20"/>
          <w:szCs w:val="20"/>
        </w:rPr>
        <w:t xml:space="preserve">writing functions,  </w:t>
      </w:r>
    </w:p>
    <w:p w:rsidR="006F3459" w:rsidRPr="00642FAA" w:rsidRDefault="00121157" w:rsidP="00121157">
      <w:pPr>
        <w:pStyle w:val="ListParagraph"/>
        <w:numPr>
          <w:ilvl w:val="1"/>
          <w:numId w:val="5"/>
        </w:numPr>
        <w:rPr>
          <w:sz w:val="20"/>
          <w:szCs w:val="20"/>
        </w:rPr>
      </w:pPr>
      <w:r w:rsidRPr="00642FAA">
        <w:rPr>
          <w:sz w:val="20"/>
          <w:szCs w:val="20"/>
        </w:rPr>
        <w:t xml:space="preserve">using conditional statements,  </w:t>
      </w:r>
    </w:p>
    <w:p w:rsidR="006F3459" w:rsidRPr="00642FAA" w:rsidRDefault="00121157" w:rsidP="00121157">
      <w:pPr>
        <w:pStyle w:val="ListParagraph"/>
        <w:numPr>
          <w:ilvl w:val="1"/>
          <w:numId w:val="5"/>
        </w:numPr>
        <w:rPr>
          <w:sz w:val="20"/>
          <w:szCs w:val="20"/>
        </w:rPr>
      </w:pPr>
      <w:r w:rsidRPr="00642FAA">
        <w:rPr>
          <w:sz w:val="20"/>
          <w:szCs w:val="20"/>
        </w:rPr>
        <w:t xml:space="preserve">looping &amp; vectorization,  </w:t>
      </w:r>
    </w:p>
    <w:p w:rsidR="006F3459" w:rsidRPr="00642FAA" w:rsidRDefault="00121157" w:rsidP="00121157">
      <w:pPr>
        <w:pStyle w:val="ListParagraph"/>
        <w:numPr>
          <w:ilvl w:val="1"/>
          <w:numId w:val="5"/>
        </w:numPr>
        <w:rPr>
          <w:sz w:val="20"/>
          <w:szCs w:val="20"/>
        </w:rPr>
      </w:pPr>
      <w:r w:rsidRPr="00642FAA">
        <w:rPr>
          <w:sz w:val="20"/>
          <w:szCs w:val="20"/>
        </w:rPr>
        <w:t>database storage, and</w:t>
      </w:r>
      <w:r w:rsidR="006F3459" w:rsidRPr="00642FAA">
        <w:rPr>
          <w:sz w:val="20"/>
          <w:szCs w:val="20"/>
        </w:rPr>
        <w:t xml:space="preserve"> </w:t>
      </w:r>
    </w:p>
    <w:p w:rsidR="00121157" w:rsidRPr="00642FAA" w:rsidRDefault="00121157" w:rsidP="00121157">
      <w:pPr>
        <w:pStyle w:val="ListParagraph"/>
        <w:numPr>
          <w:ilvl w:val="1"/>
          <w:numId w:val="5"/>
        </w:numPr>
        <w:rPr>
          <w:sz w:val="20"/>
          <w:szCs w:val="20"/>
        </w:rPr>
      </w:pPr>
      <w:r w:rsidRPr="00642FAA">
        <w:rPr>
          <w:sz w:val="20"/>
          <w:szCs w:val="20"/>
        </w:rPr>
        <w:t xml:space="preserve">data manipulation. </w:t>
      </w:r>
    </w:p>
    <w:p w:rsidR="00121157" w:rsidRPr="00642FAA" w:rsidRDefault="00121157" w:rsidP="00121157">
      <w:pPr>
        <w:rPr>
          <w:sz w:val="20"/>
          <w:szCs w:val="20"/>
        </w:rPr>
      </w:pPr>
    </w:p>
    <w:p w:rsidR="00121157" w:rsidRPr="00642FAA" w:rsidRDefault="00121157" w:rsidP="00121157">
      <w:pPr>
        <w:rPr>
          <w:b/>
          <w:sz w:val="20"/>
          <w:szCs w:val="20"/>
        </w:rPr>
      </w:pPr>
      <w:r w:rsidRPr="00642FAA">
        <w:rPr>
          <w:b/>
          <w:sz w:val="20"/>
          <w:szCs w:val="20"/>
        </w:rPr>
        <w:t xml:space="preserve">Theoretical Framework  </w:t>
      </w:r>
    </w:p>
    <w:p w:rsidR="003079AB" w:rsidRPr="00642FAA" w:rsidRDefault="003079AB" w:rsidP="00121157">
      <w:pPr>
        <w:pStyle w:val="ListParagraph"/>
        <w:numPr>
          <w:ilvl w:val="0"/>
          <w:numId w:val="4"/>
        </w:numPr>
        <w:rPr>
          <w:sz w:val="20"/>
          <w:szCs w:val="20"/>
        </w:rPr>
      </w:pPr>
      <w:r w:rsidRPr="00642FAA">
        <w:rPr>
          <w:sz w:val="20"/>
          <w:szCs w:val="20"/>
        </w:rPr>
        <w:t>It is commonly accepted that statistics should be taught in context, so why teach statistical computing in the context of solving scientiﬁc problems through data analysis?</w:t>
      </w:r>
      <w:r w:rsidRPr="00642FAA">
        <w:rPr>
          <w:sz w:val="20"/>
          <w:szCs w:val="20"/>
        </w:rPr>
        <w:br/>
      </w:r>
    </w:p>
    <w:p w:rsidR="003079AB" w:rsidRPr="00642FAA" w:rsidRDefault="00C46BFC" w:rsidP="003079AB">
      <w:pPr>
        <w:pStyle w:val="ListParagraph"/>
        <w:numPr>
          <w:ilvl w:val="1"/>
          <w:numId w:val="4"/>
        </w:numPr>
        <w:rPr>
          <w:sz w:val="20"/>
          <w:szCs w:val="20"/>
        </w:rPr>
      </w:pPr>
      <w:r w:rsidRPr="00642FAA">
        <w:rPr>
          <w:sz w:val="20"/>
          <w:szCs w:val="20"/>
        </w:rPr>
        <w:t>Programming is technical and often frustrating, but when embedded in exploring data, drawing plots, looking for anomalies, making conjectures, and looking for supporting evidence,</w:t>
      </w:r>
      <w:r w:rsidR="003079AB" w:rsidRPr="00642FAA">
        <w:rPr>
          <w:sz w:val="20"/>
          <w:szCs w:val="20"/>
        </w:rPr>
        <w:t xml:space="preserve"> </w:t>
      </w:r>
      <w:r w:rsidRPr="00642FAA">
        <w:rPr>
          <w:sz w:val="20"/>
          <w:szCs w:val="20"/>
        </w:rPr>
        <w:t>the</w:t>
      </w:r>
      <w:r w:rsidR="003079AB" w:rsidRPr="00642FAA">
        <w:rPr>
          <w:sz w:val="20"/>
          <w:szCs w:val="20"/>
        </w:rPr>
        <w:t xml:space="preserve"> </w:t>
      </w:r>
      <w:r w:rsidRPr="00642FAA">
        <w:rPr>
          <w:sz w:val="20"/>
          <w:szCs w:val="20"/>
        </w:rPr>
        <w:t>students</w:t>
      </w:r>
      <w:r w:rsidR="003079AB" w:rsidRPr="00642FAA">
        <w:rPr>
          <w:sz w:val="20"/>
          <w:szCs w:val="20"/>
        </w:rPr>
        <w:t xml:space="preserve"> </w:t>
      </w:r>
      <w:r w:rsidRPr="00642FAA">
        <w:rPr>
          <w:sz w:val="20"/>
          <w:szCs w:val="20"/>
        </w:rPr>
        <w:t>learn</w:t>
      </w:r>
      <w:r w:rsidR="003079AB" w:rsidRPr="00642FAA">
        <w:rPr>
          <w:sz w:val="20"/>
          <w:szCs w:val="20"/>
        </w:rPr>
        <w:t xml:space="preserve"> </w:t>
      </w:r>
      <w:r w:rsidRPr="00642FAA">
        <w:rPr>
          <w:sz w:val="20"/>
          <w:szCs w:val="20"/>
        </w:rPr>
        <w:t>the</w:t>
      </w:r>
      <w:r w:rsidR="003079AB" w:rsidRPr="00642FAA">
        <w:rPr>
          <w:sz w:val="20"/>
          <w:szCs w:val="20"/>
        </w:rPr>
        <w:t xml:space="preserve"> </w:t>
      </w:r>
      <w:r w:rsidRPr="00642FAA">
        <w:rPr>
          <w:sz w:val="20"/>
          <w:szCs w:val="20"/>
        </w:rPr>
        <w:t>computational</w:t>
      </w:r>
      <w:r w:rsidR="003079AB" w:rsidRPr="00642FAA">
        <w:rPr>
          <w:sz w:val="20"/>
          <w:szCs w:val="20"/>
        </w:rPr>
        <w:t xml:space="preserve"> </w:t>
      </w:r>
      <w:r w:rsidRPr="00642FAA">
        <w:rPr>
          <w:sz w:val="20"/>
          <w:szCs w:val="20"/>
        </w:rPr>
        <w:t>aspects</w:t>
      </w:r>
      <w:r w:rsidR="003079AB" w:rsidRPr="00642FAA">
        <w:rPr>
          <w:sz w:val="20"/>
          <w:szCs w:val="20"/>
        </w:rPr>
        <w:t xml:space="preserve"> </w:t>
      </w:r>
      <w:r w:rsidRPr="00642FAA">
        <w:rPr>
          <w:sz w:val="20"/>
          <w:szCs w:val="20"/>
        </w:rPr>
        <w:t>as</w:t>
      </w:r>
      <w:r w:rsidR="003079AB" w:rsidRPr="00642FAA">
        <w:rPr>
          <w:sz w:val="20"/>
          <w:szCs w:val="20"/>
        </w:rPr>
        <w:t xml:space="preserve"> </w:t>
      </w:r>
      <w:r w:rsidRPr="00642FAA">
        <w:rPr>
          <w:sz w:val="20"/>
          <w:szCs w:val="20"/>
        </w:rPr>
        <w:t xml:space="preserve">part of an interesting, challenging, exciting, conﬁdence-building process. </w:t>
      </w:r>
    </w:p>
    <w:p w:rsidR="003079AB" w:rsidRPr="00642FAA" w:rsidRDefault="00C46BFC" w:rsidP="003079AB">
      <w:pPr>
        <w:pStyle w:val="ListParagraph"/>
        <w:numPr>
          <w:ilvl w:val="1"/>
          <w:numId w:val="4"/>
        </w:numPr>
        <w:rPr>
          <w:sz w:val="20"/>
          <w:szCs w:val="20"/>
        </w:rPr>
      </w:pPr>
      <w:r w:rsidRPr="00642FAA">
        <w:rPr>
          <w:sz w:val="20"/>
          <w:szCs w:val="20"/>
        </w:rPr>
        <w:t>For most students, it is a big leap from practicing basic programming skills to embracing problem-solving methodologies</w:t>
      </w:r>
      <w:r w:rsidR="003079AB" w:rsidRPr="00642FAA">
        <w:rPr>
          <w:sz w:val="20"/>
          <w:szCs w:val="20"/>
        </w:rPr>
        <w:t xml:space="preserve"> </w:t>
      </w:r>
      <w:r w:rsidRPr="00642FAA">
        <w:rPr>
          <w:sz w:val="20"/>
          <w:szCs w:val="20"/>
        </w:rPr>
        <w:t>and</w:t>
      </w:r>
      <w:r w:rsidR="003079AB" w:rsidRPr="00642FAA">
        <w:rPr>
          <w:sz w:val="20"/>
          <w:szCs w:val="20"/>
        </w:rPr>
        <w:t xml:space="preserve"> </w:t>
      </w:r>
      <w:r w:rsidRPr="00642FAA">
        <w:rPr>
          <w:sz w:val="20"/>
          <w:szCs w:val="20"/>
        </w:rPr>
        <w:t>general</w:t>
      </w:r>
      <w:r w:rsidR="003079AB" w:rsidRPr="00642FAA">
        <w:rPr>
          <w:sz w:val="20"/>
          <w:szCs w:val="20"/>
        </w:rPr>
        <w:t xml:space="preserve"> </w:t>
      </w:r>
      <w:r w:rsidRPr="00642FAA">
        <w:rPr>
          <w:sz w:val="20"/>
          <w:szCs w:val="20"/>
        </w:rPr>
        <w:t>computing</w:t>
      </w:r>
      <w:r w:rsidR="003079AB" w:rsidRPr="00642FAA">
        <w:rPr>
          <w:sz w:val="20"/>
          <w:szCs w:val="20"/>
        </w:rPr>
        <w:t xml:space="preserve"> </w:t>
      </w:r>
      <w:r w:rsidRPr="00642FAA">
        <w:rPr>
          <w:sz w:val="20"/>
          <w:szCs w:val="20"/>
        </w:rPr>
        <w:t>principles.</w:t>
      </w:r>
      <w:r w:rsidR="003079AB" w:rsidRPr="00642FAA">
        <w:rPr>
          <w:sz w:val="20"/>
          <w:szCs w:val="20"/>
        </w:rPr>
        <w:t xml:space="preserve"> </w:t>
      </w:r>
      <w:r w:rsidRPr="00642FAA">
        <w:rPr>
          <w:sz w:val="20"/>
          <w:szCs w:val="20"/>
        </w:rPr>
        <w:t>Students,</w:t>
      </w:r>
      <w:r w:rsidR="003079AB" w:rsidRPr="00642FAA">
        <w:rPr>
          <w:sz w:val="20"/>
          <w:szCs w:val="20"/>
        </w:rPr>
        <w:t xml:space="preserve"> </w:t>
      </w:r>
      <w:r w:rsidRPr="00642FAA">
        <w:rPr>
          <w:sz w:val="20"/>
          <w:szCs w:val="20"/>
        </w:rPr>
        <w:t>ideally,</w:t>
      </w:r>
      <w:r w:rsidR="003079AB" w:rsidRPr="00642FAA">
        <w:rPr>
          <w:sz w:val="20"/>
          <w:szCs w:val="20"/>
        </w:rPr>
        <w:t xml:space="preserve"> </w:t>
      </w:r>
      <w:r w:rsidRPr="00642FAA">
        <w:rPr>
          <w:sz w:val="20"/>
          <w:szCs w:val="20"/>
        </w:rPr>
        <w:t xml:space="preserve">gain this experience as they behave like scientists/statisticians who work with data, that is, when they compute with data in the context of solving a scientiﬁc problem. </w:t>
      </w:r>
    </w:p>
    <w:p w:rsidR="003079AB" w:rsidRPr="00642FAA" w:rsidRDefault="00C46BFC" w:rsidP="003079AB">
      <w:pPr>
        <w:pStyle w:val="ListParagraph"/>
        <w:numPr>
          <w:ilvl w:val="1"/>
          <w:numId w:val="4"/>
        </w:numPr>
        <w:rPr>
          <w:sz w:val="20"/>
          <w:szCs w:val="20"/>
        </w:rPr>
      </w:pPr>
      <w:r w:rsidRPr="00642FAA">
        <w:rPr>
          <w:sz w:val="20"/>
          <w:szCs w:val="20"/>
        </w:rPr>
        <w:t>With this approach, students are exposed to a much more subjective,</w:t>
      </w:r>
      <w:r w:rsidR="003079AB" w:rsidRPr="00642FAA">
        <w:rPr>
          <w:sz w:val="20"/>
          <w:szCs w:val="20"/>
        </w:rPr>
        <w:t xml:space="preserve"> </w:t>
      </w:r>
      <w:r w:rsidRPr="00642FAA">
        <w:rPr>
          <w:sz w:val="20"/>
          <w:szCs w:val="20"/>
        </w:rPr>
        <w:t>creative</w:t>
      </w:r>
      <w:r w:rsidR="003079AB" w:rsidRPr="00642FAA">
        <w:rPr>
          <w:sz w:val="20"/>
          <w:szCs w:val="20"/>
        </w:rPr>
        <w:t xml:space="preserve"> </w:t>
      </w:r>
      <w:r w:rsidRPr="00642FAA">
        <w:rPr>
          <w:sz w:val="20"/>
          <w:szCs w:val="20"/>
        </w:rPr>
        <w:t>activity</w:t>
      </w:r>
      <w:r w:rsidR="003079AB" w:rsidRPr="00642FAA">
        <w:rPr>
          <w:sz w:val="20"/>
          <w:szCs w:val="20"/>
        </w:rPr>
        <w:t xml:space="preserve"> </w:t>
      </w:r>
      <w:r w:rsidRPr="00642FAA">
        <w:rPr>
          <w:sz w:val="20"/>
          <w:szCs w:val="20"/>
        </w:rPr>
        <w:t>than</w:t>
      </w:r>
      <w:r w:rsidR="003079AB" w:rsidRPr="00642FAA">
        <w:rPr>
          <w:sz w:val="20"/>
          <w:szCs w:val="20"/>
        </w:rPr>
        <w:t xml:space="preserve"> </w:t>
      </w:r>
      <w:r w:rsidRPr="00642FAA">
        <w:rPr>
          <w:sz w:val="20"/>
          <w:szCs w:val="20"/>
        </w:rPr>
        <w:t>typically</w:t>
      </w:r>
      <w:r w:rsidR="003079AB" w:rsidRPr="00642FAA">
        <w:rPr>
          <w:sz w:val="20"/>
          <w:szCs w:val="20"/>
        </w:rPr>
        <w:t xml:space="preserve"> </w:t>
      </w:r>
      <w:r w:rsidRPr="00642FAA">
        <w:rPr>
          <w:sz w:val="20"/>
          <w:szCs w:val="20"/>
        </w:rPr>
        <w:t>encountered</w:t>
      </w:r>
      <w:r w:rsidR="003079AB" w:rsidRPr="00642FAA">
        <w:rPr>
          <w:sz w:val="20"/>
          <w:szCs w:val="20"/>
        </w:rPr>
        <w:t xml:space="preserve"> </w:t>
      </w:r>
      <w:r w:rsidRPr="00642FAA">
        <w:rPr>
          <w:sz w:val="20"/>
          <w:szCs w:val="20"/>
        </w:rPr>
        <w:t>in</w:t>
      </w:r>
      <w:r w:rsidR="003079AB" w:rsidRPr="00642FAA">
        <w:rPr>
          <w:sz w:val="20"/>
          <w:szCs w:val="20"/>
        </w:rPr>
        <w:t xml:space="preserve"> </w:t>
      </w:r>
      <w:r w:rsidRPr="00642FAA">
        <w:rPr>
          <w:sz w:val="20"/>
          <w:szCs w:val="20"/>
        </w:rPr>
        <w:t>traditional computing and statistics methodology classes, and as a result gain a deeper, richer appreciation for the practice of statistics.</w:t>
      </w:r>
    </w:p>
    <w:p w:rsidR="00EE5D06" w:rsidRPr="00642FAA" w:rsidRDefault="00C46BFC" w:rsidP="00EE5D06">
      <w:pPr>
        <w:pStyle w:val="ListParagraph"/>
        <w:numPr>
          <w:ilvl w:val="1"/>
          <w:numId w:val="4"/>
        </w:numPr>
        <w:rPr>
          <w:sz w:val="20"/>
          <w:szCs w:val="20"/>
        </w:rPr>
      </w:pPr>
      <w:r w:rsidRPr="00642FAA">
        <w:rPr>
          <w:sz w:val="20"/>
          <w:szCs w:val="20"/>
        </w:rPr>
        <w:t>Statistical computing topics that are integrated with data and context add a new pedagogical dimension to the entire statistics curriculum and can expose students to methodology that they would not typically encounter.</w:t>
      </w:r>
      <w:r w:rsidR="003079AB" w:rsidRPr="00642FAA">
        <w:rPr>
          <w:b/>
          <w:sz w:val="20"/>
          <w:szCs w:val="20"/>
        </w:rPr>
        <w:t xml:space="preserve"> </w:t>
      </w:r>
      <w:r w:rsidR="00EE5D06" w:rsidRPr="00642FAA">
        <w:rPr>
          <w:b/>
          <w:sz w:val="20"/>
          <w:szCs w:val="20"/>
        </w:rPr>
        <w:br/>
      </w:r>
    </w:p>
    <w:p w:rsidR="00EE5D06" w:rsidRPr="00642FAA" w:rsidRDefault="00EE5D06" w:rsidP="00EE5D06">
      <w:pPr>
        <w:pStyle w:val="ListParagraph"/>
        <w:numPr>
          <w:ilvl w:val="0"/>
          <w:numId w:val="4"/>
        </w:numPr>
        <w:rPr>
          <w:sz w:val="20"/>
          <w:szCs w:val="20"/>
        </w:rPr>
      </w:pPr>
      <w:r w:rsidRPr="00642FAA">
        <w:rPr>
          <w:sz w:val="20"/>
          <w:szCs w:val="20"/>
        </w:rPr>
        <w:lastRenderedPageBreak/>
        <w:t>Students gain hands on experience with statistical concepts ﬂowing from contextual problem solving with data, and they make their own discoveries by posing and answering questions rather than solely ﬁtting models or using “this week’s lecture’s methodology” as a computing exercise.</w:t>
      </w:r>
    </w:p>
    <w:p w:rsidR="00312CBB" w:rsidRDefault="00312CBB" w:rsidP="00FA339A">
      <w:pPr>
        <w:rPr>
          <w:b/>
          <w:sz w:val="20"/>
          <w:szCs w:val="20"/>
        </w:rPr>
      </w:pPr>
    </w:p>
    <w:p w:rsidR="00FA339A" w:rsidRPr="00642FAA" w:rsidRDefault="00FA339A" w:rsidP="00FA339A">
      <w:pPr>
        <w:rPr>
          <w:b/>
          <w:sz w:val="20"/>
          <w:szCs w:val="20"/>
        </w:rPr>
      </w:pPr>
      <w:r w:rsidRPr="00642FAA">
        <w:rPr>
          <w:b/>
          <w:sz w:val="20"/>
          <w:szCs w:val="20"/>
        </w:rPr>
        <w:t xml:space="preserve">Computational Skills Data Collection </w:t>
      </w:r>
    </w:p>
    <w:p w:rsidR="00EC27DC" w:rsidRPr="00642FAA" w:rsidRDefault="00FA339A" w:rsidP="009617B2">
      <w:pPr>
        <w:pStyle w:val="ListParagraph"/>
        <w:numPr>
          <w:ilvl w:val="0"/>
          <w:numId w:val="4"/>
        </w:numPr>
        <w:rPr>
          <w:sz w:val="20"/>
          <w:szCs w:val="20"/>
        </w:rPr>
      </w:pPr>
      <w:r w:rsidRPr="00642FAA">
        <w:rPr>
          <w:sz w:val="20"/>
          <w:szCs w:val="20"/>
        </w:rPr>
        <w:t>A cohort of first year environmental science graduate students were recruited in Spring 2018 to follow longitudinally thorough their program of study.</w:t>
      </w:r>
    </w:p>
    <w:p w:rsidR="00EC27DC" w:rsidRPr="00642FAA" w:rsidRDefault="00FA339A" w:rsidP="00FA339A">
      <w:pPr>
        <w:pStyle w:val="ListParagraph"/>
        <w:numPr>
          <w:ilvl w:val="0"/>
          <w:numId w:val="8"/>
        </w:numPr>
        <w:rPr>
          <w:sz w:val="20"/>
          <w:szCs w:val="20"/>
        </w:rPr>
      </w:pPr>
      <w:r w:rsidRPr="00642FAA">
        <w:rPr>
          <w:sz w:val="20"/>
          <w:szCs w:val="20"/>
        </w:rPr>
        <w:t xml:space="preserve">One-on-one interviews investigating the computational skills they have used for their research and where they acquired those skills. </w:t>
      </w:r>
      <w:r w:rsidR="00EC27DC" w:rsidRPr="00642FAA">
        <w:rPr>
          <w:sz w:val="20"/>
          <w:szCs w:val="20"/>
        </w:rPr>
        <w:t xml:space="preserve"> </w:t>
      </w:r>
    </w:p>
    <w:p w:rsidR="009617B2" w:rsidRPr="00642FAA" w:rsidRDefault="00FA339A" w:rsidP="00FA339A">
      <w:pPr>
        <w:pStyle w:val="ListParagraph"/>
        <w:numPr>
          <w:ilvl w:val="0"/>
          <w:numId w:val="8"/>
        </w:numPr>
        <w:rPr>
          <w:sz w:val="20"/>
          <w:szCs w:val="20"/>
        </w:rPr>
      </w:pPr>
      <w:r w:rsidRPr="00642FAA">
        <w:rPr>
          <w:sz w:val="20"/>
          <w:szCs w:val="20"/>
        </w:rPr>
        <w:t>Collect and analyze the code they generated</w:t>
      </w:r>
      <w:r w:rsidR="009617B2" w:rsidRPr="00642FAA">
        <w:rPr>
          <w:sz w:val="20"/>
          <w:szCs w:val="20"/>
        </w:rPr>
        <w:t xml:space="preserve"> for their research practices. </w:t>
      </w:r>
    </w:p>
    <w:p w:rsidR="009617B2" w:rsidRPr="00642FAA" w:rsidRDefault="009617B2" w:rsidP="009617B2">
      <w:pPr>
        <w:rPr>
          <w:sz w:val="20"/>
          <w:szCs w:val="20"/>
        </w:rPr>
      </w:pPr>
    </w:p>
    <w:p w:rsidR="009617B2" w:rsidRPr="00642FAA" w:rsidRDefault="009617B2" w:rsidP="00FA339A">
      <w:pPr>
        <w:pStyle w:val="ListParagraph"/>
        <w:numPr>
          <w:ilvl w:val="0"/>
          <w:numId w:val="4"/>
        </w:numPr>
        <w:rPr>
          <w:sz w:val="20"/>
          <w:szCs w:val="20"/>
        </w:rPr>
      </w:pPr>
      <w:r w:rsidRPr="00642FAA">
        <w:rPr>
          <w:sz w:val="20"/>
          <w:szCs w:val="20"/>
        </w:rPr>
        <w:t xml:space="preserve">What computational skills </w:t>
      </w:r>
      <w:r w:rsidR="00FA339A" w:rsidRPr="00642FAA">
        <w:rPr>
          <w:sz w:val="20"/>
          <w:szCs w:val="20"/>
        </w:rPr>
        <w:t>are necessary in a variety of fields</w:t>
      </w:r>
      <w:r w:rsidRPr="00642FAA">
        <w:rPr>
          <w:sz w:val="20"/>
          <w:szCs w:val="20"/>
        </w:rPr>
        <w:t xml:space="preserve">? </w:t>
      </w:r>
    </w:p>
    <w:p w:rsidR="009617B2" w:rsidRPr="00642FAA" w:rsidRDefault="009617B2" w:rsidP="00FA339A">
      <w:pPr>
        <w:pStyle w:val="ListParagraph"/>
        <w:numPr>
          <w:ilvl w:val="0"/>
          <w:numId w:val="4"/>
        </w:numPr>
        <w:rPr>
          <w:sz w:val="20"/>
          <w:szCs w:val="20"/>
        </w:rPr>
      </w:pPr>
      <w:r w:rsidRPr="00642FAA">
        <w:rPr>
          <w:sz w:val="20"/>
          <w:szCs w:val="20"/>
        </w:rPr>
        <w:t xml:space="preserve">Where are these computational skills acquired? </w:t>
      </w:r>
    </w:p>
    <w:p w:rsidR="00952B7D" w:rsidRPr="00642FAA" w:rsidRDefault="009617B2" w:rsidP="00FA339A">
      <w:pPr>
        <w:pStyle w:val="ListParagraph"/>
        <w:numPr>
          <w:ilvl w:val="0"/>
          <w:numId w:val="4"/>
        </w:numPr>
        <w:rPr>
          <w:sz w:val="20"/>
          <w:szCs w:val="20"/>
        </w:rPr>
      </w:pPr>
      <w:r w:rsidRPr="00642FAA">
        <w:rPr>
          <w:sz w:val="20"/>
          <w:szCs w:val="20"/>
        </w:rPr>
        <w:t xml:space="preserve">How are workshops impacting the development of computational abilities? </w:t>
      </w:r>
    </w:p>
    <w:p w:rsidR="00952B7D" w:rsidRPr="00642FAA" w:rsidRDefault="00952B7D" w:rsidP="00952B7D">
      <w:pPr>
        <w:rPr>
          <w:sz w:val="20"/>
          <w:szCs w:val="20"/>
        </w:rPr>
      </w:pPr>
    </w:p>
    <w:p w:rsidR="00952B7D" w:rsidRPr="00642FAA" w:rsidRDefault="00FA339A" w:rsidP="00952B7D">
      <w:pPr>
        <w:pStyle w:val="ListParagraph"/>
        <w:numPr>
          <w:ilvl w:val="0"/>
          <w:numId w:val="4"/>
        </w:numPr>
        <w:rPr>
          <w:sz w:val="20"/>
          <w:szCs w:val="20"/>
        </w:rPr>
      </w:pPr>
      <w:r w:rsidRPr="00642FAA">
        <w:rPr>
          <w:sz w:val="20"/>
          <w:szCs w:val="20"/>
        </w:rPr>
        <w:t xml:space="preserve">Observations of common environmental science courses, which teach computing, and their associated course materials (syllabi, labs, online resources) will be </w:t>
      </w:r>
      <w:r w:rsidR="00952B7D" w:rsidRPr="00642FAA">
        <w:rPr>
          <w:sz w:val="20"/>
          <w:szCs w:val="20"/>
        </w:rPr>
        <w:t>analyzed.</w:t>
      </w:r>
    </w:p>
    <w:p w:rsidR="00952B7D" w:rsidRPr="00642FAA" w:rsidRDefault="00952B7D" w:rsidP="00952B7D">
      <w:pPr>
        <w:pStyle w:val="ListParagraph"/>
        <w:rPr>
          <w:sz w:val="20"/>
          <w:szCs w:val="20"/>
        </w:rPr>
      </w:pPr>
    </w:p>
    <w:p w:rsidR="00FA339A" w:rsidRPr="00642FAA" w:rsidRDefault="00FA339A" w:rsidP="00FA339A">
      <w:pPr>
        <w:rPr>
          <w:b/>
          <w:sz w:val="20"/>
          <w:szCs w:val="20"/>
        </w:rPr>
      </w:pPr>
      <w:r w:rsidRPr="00642FAA">
        <w:rPr>
          <w:b/>
          <w:sz w:val="20"/>
          <w:szCs w:val="20"/>
        </w:rPr>
        <w:t xml:space="preserve">Workshop Data Collection  </w:t>
      </w:r>
    </w:p>
    <w:p w:rsidR="00952B7D" w:rsidRPr="00642FAA" w:rsidRDefault="00FA339A" w:rsidP="00FA339A">
      <w:pPr>
        <w:pStyle w:val="ListParagraph"/>
        <w:numPr>
          <w:ilvl w:val="0"/>
          <w:numId w:val="4"/>
        </w:numPr>
        <w:rPr>
          <w:sz w:val="20"/>
          <w:szCs w:val="20"/>
        </w:rPr>
      </w:pPr>
      <w:r w:rsidRPr="00642FAA">
        <w:rPr>
          <w:sz w:val="20"/>
          <w:szCs w:val="20"/>
        </w:rPr>
        <w:t xml:space="preserve">Workshop participants have and will be surveyed for, </w:t>
      </w:r>
    </w:p>
    <w:p w:rsidR="00952B7D" w:rsidRPr="00642FAA" w:rsidRDefault="00952B7D" w:rsidP="00FA339A">
      <w:pPr>
        <w:pStyle w:val="ListParagraph"/>
        <w:numPr>
          <w:ilvl w:val="1"/>
          <w:numId w:val="4"/>
        </w:numPr>
        <w:rPr>
          <w:sz w:val="20"/>
          <w:szCs w:val="20"/>
        </w:rPr>
      </w:pPr>
      <w:r w:rsidRPr="00642FAA">
        <w:rPr>
          <w:sz w:val="20"/>
          <w:szCs w:val="20"/>
        </w:rPr>
        <w:t>demographic information (</w:t>
      </w:r>
      <w:r w:rsidR="00FA339A" w:rsidRPr="00642FAA">
        <w:rPr>
          <w:sz w:val="20"/>
          <w:szCs w:val="20"/>
        </w:rPr>
        <w:t>to separate contingent aspects of each workshop from necessary aspects</w:t>
      </w:r>
      <w:r w:rsidRPr="00642FAA">
        <w:rPr>
          <w:sz w:val="20"/>
          <w:szCs w:val="20"/>
        </w:rPr>
        <w:t>)</w:t>
      </w:r>
      <w:r w:rsidR="00FA339A" w:rsidRPr="00642FAA">
        <w:rPr>
          <w:sz w:val="20"/>
          <w:szCs w:val="20"/>
        </w:rPr>
        <w:t xml:space="preserve">, and </w:t>
      </w:r>
      <w:r w:rsidRPr="00642FAA">
        <w:rPr>
          <w:sz w:val="20"/>
          <w:szCs w:val="20"/>
        </w:rPr>
        <w:t xml:space="preserve"> </w:t>
      </w:r>
    </w:p>
    <w:p w:rsidR="00952B7D" w:rsidRPr="00642FAA" w:rsidRDefault="00952B7D" w:rsidP="00FA339A">
      <w:pPr>
        <w:pStyle w:val="ListParagraph"/>
        <w:numPr>
          <w:ilvl w:val="1"/>
          <w:numId w:val="4"/>
        </w:numPr>
        <w:rPr>
          <w:sz w:val="20"/>
          <w:szCs w:val="20"/>
        </w:rPr>
      </w:pPr>
      <w:r w:rsidRPr="00642FAA">
        <w:rPr>
          <w:sz w:val="20"/>
          <w:szCs w:val="20"/>
        </w:rPr>
        <w:t>w</w:t>
      </w:r>
      <w:r w:rsidR="00FA339A" w:rsidRPr="00642FAA">
        <w:rPr>
          <w:sz w:val="20"/>
          <w:szCs w:val="20"/>
        </w:rPr>
        <w:t>ha</w:t>
      </w:r>
      <w:r w:rsidRPr="00642FAA">
        <w:rPr>
          <w:sz w:val="20"/>
          <w:szCs w:val="20"/>
        </w:rPr>
        <w:t>t they expect and want to learn (</w:t>
      </w:r>
      <w:r w:rsidR="00FA339A" w:rsidRPr="00642FAA">
        <w:rPr>
          <w:sz w:val="20"/>
          <w:szCs w:val="20"/>
        </w:rPr>
        <w:t>to confirm skills necessary for data-intensive environmental science research</w:t>
      </w:r>
      <w:r w:rsidRPr="00642FAA">
        <w:rPr>
          <w:sz w:val="20"/>
          <w:szCs w:val="20"/>
        </w:rPr>
        <w:t>)</w:t>
      </w:r>
      <w:r w:rsidR="00FA339A" w:rsidRPr="00642FAA">
        <w:rPr>
          <w:sz w:val="20"/>
          <w:szCs w:val="20"/>
        </w:rPr>
        <w:t>.</w:t>
      </w:r>
    </w:p>
    <w:p w:rsidR="00952B7D" w:rsidRPr="00642FAA" w:rsidRDefault="00FA339A" w:rsidP="00FA339A">
      <w:pPr>
        <w:pStyle w:val="ListParagraph"/>
        <w:numPr>
          <w:ilvl w:val="0"/>
          <w:numId w:val="4"/>
        </w:numPr>
        <w:rPr>
          <w:sz w:val="20"/>
          <w:szCs w:val="20"/>
        </w:rPr>
      </w:pPr>
      <w:r w:rsidRPr="00642FAA">
        <w:rPr>
          <w:sz w:val="20"/>
          <w:szCs w:val="20"/>
        </w:rPr>
        <w:t xml:space="preserve">Additionally, participants will be asked to </w:t>
      </w:r>
    </w:p>
    <w:p w:rsidR="00952B7D" w:rsidRPr="00642FAA" w:rsidRDefault="00FA339A" w:rsidP="00FA339A">
      <w:pPr>
        <w:pStyle w:val="ListParagraph"/>
        <w:numPr>
          <w:ilvl w:val="1"/>
          <w:numId w:val="4"/>
        </w:numPr>
        <w:rPr>
          <w:sz w:val="20"/>
          <w:szCs w:val="20"/>
        </w:rPr>
      </w:pPr>
      <w:r w:rsidRPr="00642FAA">
        <w:rPr>
          <w:sz w:val="20"/>
          <w:szCs w:val="20"/>
        </w:rPr>
        <w:t>provide responses to "hands-on" applications of computational tasks</w:t>
      </w:r>
      <w:r w:rsidR="00DF332A" w:rsidRPr="00642FAA">
        <w:rPr>
          <w:sz w:val="20"/>
          <w:szCs w:val="20"/>
        </w:rPr>
        <w:t xml:space="preserve"> (instructional techniques)</w:t>
      </w:r>
      <w:r w:rsidRPr="00642FAA">
        <w:rPr>
          <w:sz w:val="20"/>
          <w:szCs w:val="20"/>
        </w:rPr>
        <w:t>,</w:t>
      </w:r>
    </w:p>
    <w:p w:rsidR="00952B7D" w:rsidRPr="00642FAA" w:rsidRDefault="00FA339A" w:rsidP="00FA339A">
      <w:pPr>
        <w:pStyle w:val="ListParagraph"/>
        <w:numPr>
          <w:ilvl w:val="1"/>
          <w:numId w:val="4"/>
        </w:numPr>
        <w:rPr>
          <w:sz w:val="20"/>
          <w:szCs w:val="20"/>
        </w:rPr>
      </w:pPr>
      <w:r w:rsidRPr="00642FAA">
        <w:rPr>
          <w:sz w:val="20"/>
          <w:szCs w:val="20"/>
        </w:rPr>
        <w:t>provide console output from workshop</w:t>
      </w:r>
      <w:r w:rsidR="00627829" w:rsidRPr="00642FAA">
        <w:rPr>
          <w:sz w:val="20"/>
          <w:szCs w:val="20"/>
        </w:rPr>
        <w:t xml:space="preserve"> (identify areas of misunderstanding)</w:t>
      </w:r>
      <w:r w:rsidRPr="00642FAA">
        <w:rPr>
          <w:sz w:val="20"/>
          <w:szCs w:val="20"/>
        </w:rPr>
        <w:t xml:space="preserve">, and   </w:t>
      </w:r>
    </w:p>
    <w:p w:rsidR="00FA339A" w:rsidRPr="00642FAA" w:rsidRDefault="00FA339A" w:rsidP="00FA339A">
      <w:pPr>
        <w:pStyle w:val="ListParagraph"/>
        <w:numPr>
          <w:ilvl w:val="1"/>
          <w:numId w:val="4"/>
        </w:numPr>
        <w:rPr>
          <w:sz w:val="20"/>
          <w:szCs w:val="20"/>
        </w:rPr>
      </w:pPr>
      <w:r w:rsidRPr="00642FAA">
        <w:rPr>
          <w:sz w:val="20"/>
          <w:szCs w:val="20"/>
        </w:rPr>
        <w:t>evaluate workshop effectiveness</w:t>
      </w:r>
      <w:r w:rsidR="00DF332A" w:rsidRPr="00642FAA">
        <w:rPr>
          <w:sz w:val="20"/>
          <w:szCs w:val="20"/>
        </w:rPr>
        <w:t xml:space="preserve"> (instructional techniques)</w:t>
      </w:r>
      <w:r w:rsidRPr="00642FAA">
        <w:rPr>
          <w:sz w:val="20"/>
          <w:szCs w:val="20"/>
        </w:rPr>
        <w:t xml:space="preserve">. </w:t>
      </w:r>
      <w:r w:rsidR="00DF332A" w:rsidRPr="00642FAA">
        <w:rPr>
          <w:sz w:val="20"/>
          <w:szCs w:val="20"/>
        </w:rPr>
        <w:br/>
      </w:r>
    </w:p>
    <w:p w:rsidR="00927C21" w:rsidRPr="00642FAA" w:rsidRDefault="00FA339A" w:rsidP="00FA339A">
      <w:pPr>
        <w:pStyle w:val="ListParagraph"/>
        <w:numPr>
          <w:ilvl w:val="0"/>
          <w:numId w:val="4"/>
        </w:numPr>
        <w:rPr>
          <w:b/>
          <w:sz w:val="20"/>
          <w:szCs w:val="20"/>
        </w:rPr>
      </w:pPr>
      <w:r w:rsidRPr="00642FAA">
        <w:rPr>
          <w:sz w:val="20"/>
          <w:szCs w:val="20"/>
        </w:rPr>
        <w:t>Diagnostic assessments not only identify instructional starting points, but also help to track development of the participating students’</w:t>
      </w:r>
      <w:r w:rsidR="00DF332A" w:rsidRPr="00642FAA">
        <w:rPr>
          <w:sz w:val="20"/>
          <w:szCs w:val="20"/>
        </w:rPr>
        <w:t xml:space="preserve"> reasoning during the study. </w:t>
      </w:r>
    </w:p>
    <w:p w:rsidR="00927C21" w:rsidRPr="00642FAA" w:rsidRDefault="00927C21" w:rsidP="00927C21">
      <w:pPr>
        <w:rPr>
          <w:b/>
          <w:sz w:val="20"/>
          <w:szCs w:val="20"/>
        </w:rPr>
      </w:pPr>
    </w:p>
    <w:p w:rsidR="00F149CA" w:rsidRDefault="00F149CA" w:rsidP="00927C21">
      <w:pPr>
        <w:rPr>
          <w:b/>
          <w:sz w:val="20"/>
          <w:szCs w:val="20"/>
        </w:rPr>
      </w:pPr>
    </w:p>
    <w:p w:rsidR="00FA339A" w:rsidRPr="00642FAA" w:rsidRDefault="00FA339A" w:rsidP="00927C21">
      <w:pPr>
        <w:rPr>
          <w:b/>
          <w:sz w:val="20"/>
          <w:szCs w:val="20"/>
        </w:rPr>
      </w:pPr>
      <w:r w:rsidRPr="00642FAA">
        <w:rPr>
          <w:b/>
          <w:sz w:val="20"/>
          <w:szCs w:val="20"/>
        </w:rPr>
        <w:t xml:space="preserve">Analytical Framework (Longitudinal)  </w:t>
      </w:r>
    </w:p>
    <w:p w:rsidR="00927C21" w:rsidRPr="00642FAA" w:rsidRDefault="00FA339A" w:rsidP="00FA339A">
      <w:pPr>
        <w:pStyle w:val="ListParagraph"/>
        <w:numPr>
          <w:ilvl w:val="0"/>
          <w:numId w:val="4"/>
        </w:numPr>
        <w:rPr>
          <w:sz w:val="20"/>
          <w:szCs w:val="20"/>
        </w:rPr>
      </w:pPr>
      <w:r w:rsidRPr="00642FAA">
        <w:rPr>
          <w:sz w:val="20"/>
          <w:szCs w:val="20"/>
        </w:rPr>
        <w:t xml:space="preserve">Interviews with longitudinal participants will be transcribed, and descriptive coding will be implemented to describe </w:t>
      </w:r>
      <w:r w:rsidR="00927C21" w:rsidRPr="00642FAA">
        <w:rPr>
          <w:sz w:val="20"/>
          <w:szCs w:val="20"/>
        </w:rPr>
        <w:t xml:space="preserve"> </w:t>
      </w:r>
    </w:p>
    <w:p w:rsidR="00927C21" w:rsidRPr="00642FAA" w:rsidRDefault="00FA339A" w:rsidP="00FA339A">
      <w:pPr>
        <w:pStyle w:val="ListParagraph"/>
        <w:numPr>
          <w:ilvl w:val="1"/>
          <w:numId w:val="4"/>
        </w:numPr>
        <w:rPr>
          <w:sz w:val="20"/>
          <w:szCs w:val="20"/>
        </w:rPr>
      </w:pPr>
      <w:r w:rsidRPr="00642FAA">
        <w:rPr>
          <w:sz w:val="20"/>
          <w:szCs w:val="20"/>
        </w:rPr>
        <w:t>the statistical computing skills participants employed in their research, and</w:t>
      </w:r>
      <w:r w:rsidR="00927C21" w:rsidRPr="00642FAA">
        <w:rPr>
          <w:sz w:val="20"/>
          <w:szCs w:val="20"/>
        </w:rPr>
        <w:t xml:space="preserve"> </w:t>
      </w:r>
    </w:p>
    <w:p w:rsidR="00927C21" w:rsidRPr="00642FAA" w:rsidRDefault="00FA339A" w:rsidP="00FA339A">
      <w:pPr>
        <w:pStyle w:val="ListParagraph"/>
        <w:numPr>
          <w:ilvl w:val="1"/>
          <w:numId w:val="4"/>
        </w:numPr>
        <w:rPr>
          <w:sz w:val="20"/>
          <w:szCs w:val="20"/>
        </w:rPr>
      </w:pPr>
      <w:r w:rsidRPr="00642FAA">
        <w:rPr>
          <w:sz w:val="20"/>
          <w:szCs w:val="20"/>
        </w:rPr>
        <w:t xml:space="preserve">how they acquired their knowledge of these concepts. </w:t>
      </w:r>
      <w:r w:rsidR="00927C21" w:rsidRPr="00642FAA">
        <w:rPr>
          <w:sz w:val="20"/>
          <w:szCs w:val="20"/>
        </w:rPr>
        <w:br/>
      </w:r>
      <w:r w:rsidRPr="00642FAA">
        <w:rPr>
          <w:sz w:val="20"/>
          <w:szCs w:val="20"/>
        </w:rPr>
        <w:t xml:space="preserve"> </w:t>
      </w:r>
    </w:p>
    <w:p w:rsidR="00927C21" w:rsidRPr="00642FAA" w:rsidRDefault="00FA339A" w:rsidP="00FA339A">
      <w:pPr>
        <w:pStyle w:val="ListParagraph"/>
        <w:numPr>
          <w:ilvl w:val="0"/>
          <w:numId w:val="4"/>
        </w:numPr>
        <w:rPr>
          <w:sz w:val="20"/>
          <w:szCs w:val="20"/>
        </w:rPr>
      </w:pPr>
      <w:r w:rsidRPr="00642FAA">
        <w:rPr>
          <w:sz w:val="20"/>
          <w:szCs w:val="20"/>
        </w:rPr>
        <w:t xml:space="preserve">Course materials will be analyzed to isolate, </w:t>
      </w:r>
    </w:p>
    <w:p w:rsidR="00927C21" w:rsidRPr="00642FAA" w:rsidRDefault="00927C21" w:rsidP="000B0752">
      <w:pPr>
        <w:pStyle w:val="ListParagraph"/>
        <w:numPr>
          <w:ilvl w:val="1"/>
          <w:numId w:val="4"/>
        </w:numPr>
        <w:rPr>
          <w:sz w:val="20"/>
          <w:szCs w:val="20"/>
        </w:rPr>
      </w:pPr>
      <w:r w:rsidRPr="00642FAA">
        <w:rPr>
          <w:sz w:val="20"/>
          <w:szCs w:val="20"/>
        </w:rPr>
        <w:t>computing concepts taught,</w:t>
      </w:r>
      <w:r w:rsidR="000B0752" w:rsidRPr="00642FAA">
        <w:rPr>
          <w:sz w:val="20"/>
          <w:szCs w:val="20"/>
        </w:rPr>
        <w:t xml:space="preserve"> </w:t>
      </w:r>
      <w:r w:rsidRPr="00642FAA">
        <w:rPr>
          <w:sz w:val="20"/>
          <w:szCs w:val="20"/>
        </w:rPr>
        <w:t xml:space="preserve">and </w:t>
      </w:r>
    </w:p>
    <w:p w:rsidR="00FA339A" w:rsidRPr="00642FAA" w:rsidRDefault="00FA339A" w:rsidP="008875FA">
      <w:pPr>
        <w:pStyle w:val="ListParagraph"/>
        <w:numPr>
          <w:ilvl w:val="1"/>
          <w:numId w:val="4"/>
        </w:numPr>
        <w:rPr>
          <w:sz w:val="20"/>
          <w:szCs w:val="20"/>
        </w:rPr>
      </w:pPr>
      <w:r w:rsidRPr="00642FAA">
        <w:rPr>
          <w:sz w:val="20"/>
          <w:szCs w:val="20"/>
        </w:rPr>
        <w:lastRenderedPageBreak/>
        <w:t xml:space="preserve">instructional context used. </w:t>
      </w:r>
      <w:r w:rsidR="000B0752" w:rsidRPr="00642FAA">
        <w:rPr>
          <w:sz w:val="20"/>
          <w:szCs w:val="20"/>
        </w:rPr>
        <w:br/>
      </w:r>
    </w:p>
    <w:p w:rsidR="00C17531" w:rsidRPr="00642FAA" w:rsidRDefault="00FA339A" w:rsidP="00FA339A">
      <w:pPr>
        <w:pStyle w:val="ListParagraph"/>
        <w:numPr>
          <w:ilvl w:val="0"/>
          <w:numId w:val="4"/>
        </w:numPr>
        <w:rPr>
          <w:sz w:val="20"/>
          <w:szCs w:val="20"/>
        </w:rPr>
      </w:pPr>
      <w:r w:rsidRPr="00642FAA">
        <w:rPr>
          <w:sz w:val="20"/>
          <w:szCs w:val="20"/>
        </w:rPr>
        <w:t xml:space="preserve">Course observations will be transcribed to analyze </w:t>
      </w:r>
    </w:p>
    <w:p w:rsidR="00C17531" w:rsidRPr="00642FAA" w:rsidRDefault="00FA339A" w:rsidP="00FA339A">
      <w:pPr>
        <w:pStyle w:val="ListParagraph"/>
        <w:numPr>
          <w:ilvl w:val="1"/>
          <w:numId w:val="4"/>
        </w:numPr>
        <w:rPr>
          <w:sz w:val="20"/>
          <w:szCs w:val="20"/>
        </w:rPr>
      </w:pPr>
      <w:r w:rsidRPr="00642FAA">
        <w:rPr>
          <w:sz w:val="20"/>
          <w:szCs w:val="20"/>
        </w:rPr>
        <w:t>classroom discours</w:t>
      </w:r>
      <w:r w:rsidR="00C17531" w:rsidRPr="00642FAA">
        <w:rPr>
          <w:sz w:val="20"/>
          <w:szCs w:val="20"/>
        </w:rPr>
        <w:t>e of computational concepts, and</w:t>
      </w:r>
    </w:p>
    <w:p w:rsidR="00FA339A" w:rsidRPr="00642FAA" w:rsidRDefault="00C17531" w:rsidP="00FA339A">
      <w:pPr>
        <w:pStyle w:val="ListParagraph"/>
        <w:numPr>
          <w:ilvl w:val="1"/>
          <w:numId w:val="4"/>
        </w:numPr>
        <w:rPr>
          <w:sz w:val="20"/>
          <w:szCs w:val="20"/>
        </w:rPr>
      </w:pPr>
      <w:r w:rsidRPr="00642FAA">
        <w:rPr>
          <w:sz w:val="20"/>
          <w:szCs w:val="20"/>
        </w:rPr>
        <w:t>p</w:t>
      </w:r>
      <w:r w:rsidR="00FA339A" w:rsidRPr="00642FAA">
        <w:rPr>
          <w:sz w:val="20"/>
          <w:szCs w:val="20"/>
        </w:rPr>
        <w:t xml:space="preserve">edagogical methods of instruction.  </w:t>
      </w:r>
    </w:p>
    <w:p w:rsidR="00215277" w:rsidRPr="00642FAA" w:rsidRDefault="00215277" w:rsidP="00FA339A">
      <w:pPr>
        <w:rPr>
          <w:b/>
          <w:sz w:val="20"/>
          <w:szCs w:val="20"/>
        </w:rPr>
      </w:pPr>
    </w:p>
    <w:p w:rsidR="00FA339A" w:rsidRPr="00642FAA" w:rsidRDefault="00FA339A" w:rsidP="00FA339A">
      <w:pPr>
        <w:rPr>
          <w:b/>
          <w:sz w:val="20"/>
          <w:szCs w:val="20"/>
        </w:rPr>
      </w:pPr>
      <w:r w:rsidRPr="00642FAA">
        <w:rPr>
          <w:b/>
          <w:sz w:val="20"/>
          <w:szCs w:val="20"/>
        </w:rPr>
        <w:t xml:space="preserve">Analytical Framework (Workshops)  </w:t>
      </w:r>
    </w:p>
    <w:p w:rsidR="00215277" w:rsidRPr="00642FAA" w:rsidRDefault="00FA339A" w:rsidP="00FA339A">
      <w:pPr>
        <w:pStyle w:val="ListParagraph"/>
        <w:numPr>
          <w:ilvl w:val="0"/>
          <w:numId w:val="4"/>
        </w:numPr>
        <w:rPr>
          <w:sz w:val="20"/>
          <w:szCs w:val="20"/>
        </w:rPr>
      </w:pPr>
      <w:r w:rsidRPr="00642FAA">
        <w:rPr>
          <w:sz w:val="20"/>
          <w:szCs w:val="20"/>
        </w:rPr>
        <w:t>Workshop materials will be kept from first implementation, in Fall 2018, to identify</w:t>
      </w:r>
      <w:r w:rsidR="00215277" w:rsidRPr="00642FAA">
        <w:rPr>
          <w:sz w:val="20"/>
          <w:szCs w:val="20"/>
        </w:rPr>
        <w:t xml:space="preserve"> </w:t>
      </w:r>
    </w:p>
    <w:p w:rsidR="00215277" w:rsidRPr="00642FAA" w:rsidRDefault="00FA339A" w:rsidP="00FA339A">
      <w:pPr>
        <w:pStyle w:val="ListParagraph"/>
        <w:numPr>
          <w:ilvl w:val="1"/>
          <w:numId w:val="4"/>
        </w:numPr>
        <w:rPr>
          <w:sz w:val="20"/>
          <w:szCs w:val="20"/>
        </w:rPr>
      </w:pPr>
      <w:r w:rsidRPr="00642FAA">
        <w:rPr>
          <w:sz w:val="20"/>
          <w:szCs w:val="20"/>
        </w:rPr>
        <w:t xml:space="preserve">the process of students’ learning in the workshop sessions, and </w:t>
      </w:r>
    </w:p>
    <w:p w:rsidR="00FA339A" w:rsidRPr="00642FAA" w:rsidRDefault="00FA339A" w:rsidP="00FA339A">
      <w:pPr>
        <w:pStyle w:val="ListParagraph"/>
        <w:numPr>
          <w:ilvl w:val="1"/>
          <w:numId w:val="4"/>
        </w:numPr>
        <w:rPr>
          <w:sz w:val="20"/>
          <w:szCs w:val="20"/>
        </w:rPr>
      </w:pPr>
      <w:r w:rsidRPr="00642FAA">
        <w:rPr>
          <w:sz w:val="20"/>
          <w:szCs w:val="20"/>
        </w:rPr>
        <w:t xml:space="preserve">the aspects of the workshop learning environment that evolved over the duration of the study. </w:t>
      </w:r>
      <w:r w:rsidR="00215277" w:rsidRPr="00642FAA">
        <w:rPr>
          <w:sz w:val="20"/>
          <w:szCs w:val="20"/>
        </w:rPr>
        <w:br/>
      </w:r>
    </w:p>
    <w:p w:rsidR="00215277" w:rsidRPr="00642FAA" w:rsidRDefault="00FA339A" w:rsidP="00FA339A">
      <w:pPr>
        <w:pStyle w:val="ListParagraph"/>
        <w:numPr>
          <w:ilvl w:val="0"/>
          <w:numId w:val="4"/>
        </w:numPr>
        <w:rPr>
          <w:sz w:val="20"/>
          <w:szCs w:val="20"/>
        </w:rPr>
      </w:pPr>
      <w:r w:rsidRPr="00642FAA">
        <w:rPr>
          <w:sz w:val="20"/>
          <w:szCs w:val="20"/>
        </w:rPr>
        <w:t xml:space="preserve">Following each workshop session, debriefing meetings with the researchers and assistants will allow for the team to "share and debate their interpretations of workshop events." </w:t>
      </w:r>
      <w:r w:rsidR="00215277" w:rsidRPr="00642FAA">
        <w:rPr>
          <w:sz w:val="20"/>
          <w:szCs w:val="20"/>
        </w:rPr>
        <w:t xml:space="preserve"> </w:t>
      </w:r>
    </w:p>
    <w:p w:rsidR="00121157" w:rsidRPr="00642FAA" w:rsidRDefault="00215277" w:rsidP="00FA339A">
      <w:pPr>
        <w:pStyle w:val="ListParagraph"/>
        <w:numPr>
          <w:ilvl w:val="0"/>
          <w:numId w:val="4"/>
        </w:numPr>
        <w:rPr>
          <w:sz w:val="20"/>
          <w:szCs w:val="20"/>
        </w:rPr>
      </w:pPr>
      <w:r w:rsidRPr="00642FAA">
        <w:rPr>
          <w:sz w:val="20"/>
          <w:szCs w:val="20"/>
        </w:rPr>
        <w:t>A</w:t>
      </w:r>
      <w:r w:rsidR="00FA339A" w:rsidRPr="00642FAA">
        <w:rPr>
          <w:sz w:val="20"/>
          <w:szCs w:val="20"/>
        </w:rPr>
        <w:t xml:space="preserve">fter each semester's workshops, the research team will meet to "outline a revised learning trajectory for the study, which </w:t>
      </w:r>
      <w:proofErr w:type="gramStart"/>
      <w:r w:rsidR="00FA339A" w:rsidRPr="00642FAA">
        <w:rPr>
          <w:sz w:val="20"/>
          <w:szCs w:val="20"/>
        </w:rPr>
        <w:t>takes into account</w:t>
      </w:r>
      <w:proofErr w:type="gramEnd"/>
      <w:r w:rsidR="00FA339A" w:rsidRPr="00642FAA">
        <w:rPr>
          <w:sz w:val="20"/>
          <w:szCs w:val="20"/>
        </w:rPr>
        <w:t xml:space="preserve"> the revisions made thus far" [@</w:t>
      </w:r>
      <w:proofErr w:type="spellStart"/>
      <w:r w:rsidR="00FA339A" w:rsidRPr="00642FAA">
        <w:rPr>
          <w:sz w:val="20"/>
          <w:szCs w:val="20"/>
        </w:rPr>
        <w:t>pcobb</w:t>
      </w:r>
      <w:proofErr w:type="spellEnd"/>
      <w:r w:rsidR="00FA339A" w:rsidRPr="00642FAA">
        <w:rPr>
          <w:sz w:val="20"/>
          <w:szCs w:val="20"/>
        </w:rPr>
        <w:t xml:space="preserve">].   </w:t>
      </w:r>
    </w:p>
    <w:p w:rsidR="00121157" w:rsidRPr="00642FAA" w:rsidRDefault="00121157" w:rsidP="00121157">
      <w:pPr>
        <w:rPr>
          <w:sz w:val="20"/>
          <w:szCs w:val="20"/>
        </w:rPr>
      </w:pPr>
    </w:p>
    <w:p w:rsidR="00121157" w:rsidRPr="00642FAA" w:rsidRDefault="00121157" w:rsidP="00121157">
      <w:pPr>
        <w:rPr>
          <w:b/>
          <w:sz w:val="20"/>
          <w:szCs w:val="20"/>
        </w:rPr>
      </w:pPr>
      <w:r w:rsidRPr="00642FAA">
        <w:rPr>
          <w:b/>
          <w:sz w:val="20"/>
          <w:szCs w:val="20"/>
        </w:rPr>
        <w:t xml:space="preserve">Expected Results   </w:t>
      </w:r>
    </w:p>
    <w:p w:rsidR="0057530C" w:rsidRPr="00642FAA" w:rsidRDefault="0057530C" w:rsidP="0057530C">
      <w:pPr>
        <w:pStyle w:val="ListParagraph"/>
        <w:numPr>
          <w:ilvl w:val="0"/>
          <w:numId w:val="4"/>
        </w:numPr>
        <w:rPr>
          <w:sz w:val="20"/>
          <w:szCs w:val="20"/>
        </w:rPr>
      </w:pPr>
      <w:r w:rsidRPr="00642FAA">
        <w:rPr>
          <w:sz w:val="20"/>
          <w:szCs w:val="20"/>
        </w:rPr>
        <w:t xml:space="preserve">The materials developed through these workshops will be publicly available to students, researchers, and faculty across Montana State University. </w:t>
      </w:r>
      <w:r w:rsidRPr="00642FAA">
        <w:rPr>
          <w:sz w:val="20"/>
          <w:szCs w:val="20"/>
        </w:rPr>
        <w:br/>
      </w:r>
    </w:p>
    <w:p w:rsidR="0057530C" w:rsidRPr="00642FAA" w:rsidRDefault="0057530C" w:rsidP="0057530C">
      <w:pPr>
        <w:pStyle w:val="ListParagraph"/>
        <w:numPr>
          <w:ilvl w:val="0"/>
          <w:numId w:val="4"/>
        </w:numPr>
        <w:rPr>
          <w:sz w:val="20"/>
          <w:szCs w:val="20"/>
        </w:rPr>
      </w:pPr>
      <w:r w:rsidRPr="00642FAA">
        <w:rPr>
          <w:sz w:val="20"/>
          <w:szCs w:val="20"/>
        </w:rPr>
        <w:t xml:space="preserve">Create new tools to enhance students' learning of core computational skills, necessary for environmental science research. </w:t>
      </w:r>
      <w:r w:rsidRPr="00642FAA">
        <w:rPr>
          <w:sz w:val="20"/>
          <w:szCs w:val="20"/>
        </w:rPr>
        <w:br/>
      </w:r>
    </w:p>
    <w:p w:rsidR="0057530C" w:rsidRPr="00642FAA" w:rsidRDefault="0057530C" w:rsidP="0057530C">
      <w:pPr>
        <w:pStyle w:val="ListParagraph"/>
        <w:numPr>
          <w:ilvl w:val="0"/>
          <w:numId w:val="4"/>
        </w:numPr>
        <w:rPr>
          <w:sz w:val="20"/>
          <w:szCs w:val="20"/>
        </w:rPr>
      </w:pPr>
      <w:r w:rsidRPr="00642FAA">
        <w:rPr>
          <w:sz w:val="20"/>
          <w:szCs w:val="20"/>
        </w:rPr>
        <w:t xml:space="preserve">Low barriers to entry, so that those seeking training (students and faculty) can begin their journey with a basic understanding of statistical computing.    </w:t>
      </w:r>
      <w:r w:rsidRPr="00642FAA">
        <w:rPr>
          <w:sz w:val="20"/>
          <w:szCs w:val="20"/>
        </w:rPr>
        <w:br/>
      </w:r>
    </w:p>
    <w:p w:rsidR="0057530C" w:rsidRPr="00642FAA" w:rsidRDefault="0057530C" w:rsidP="0057530C">
      <w:pPr>
        <w:pStyle w:val="ListParagraph"/>
        <w:numPr>
          <w:ilvl w:val="0"/>
          <w:numId w:val="4"/>
        </w:numPr>
        <w:rPr>
          <w:sz w:val="20"/>
          <w:szCs w:val="20"/>
        </w:rPr>
      </w:pPr>
      <w:r w:rsidRPr="00642FAA">
        <w:rPr>
          <w:sz w:val="20"/>
          <w:szCs w:val="20"/>
        </w:rPr>
        <w:t xml:space="preserve">Inform environmental science researchers the key computational skills that are necessary for graduate students to successfully implement statistical analyses for their data. </w:t>
      </w:r>
    </w:p>
    <w:p w:rsidR="0057530C" w:rsidRPr="00642FAA" w:rsidRDefault="0057530C" w:rsidP="0057530C">
      <w:pPr>
        <w:rPr>
          <w:sz w:val="20"/>
          <w:szCs w:val="20"/>
        </w:rPr>
      </w:pPr>
    </w:p>
    <w:p w:rsidR="00367382" w:rsidRDefault="00367382" w:rsidP="0057530C">
      <w:pPr>
        <w:rPr>
          <w:b/>
          <w:sz w:val="20"/>
          <w:szCs w:val="20"/>
        </w:rPr>
      </w:pPr>
    </w:p>
    <w:p w:rsidR="00367382" w:rsidRDefault="00367382" w:rsidP="0057530C">
      <w:pPr>
        <w:rPr>
          <w:b/>
          <w:sz w:val="20"/>
          <w:szCs w:val="20"/>
        </w:rPr>
      </w:pPr>
    </w:p>
    <w:p w:rsidR="00367382" w:rsidRDefault="00367382" w:rsidP="0057530C">
      <w:pPr>
        <w:rPr>
          <w:b/>
          <w:sz w:val="20"/>
          <w:szCs w:val="20"/>
        </w:rPr>
      </w:pPr>
    </w:p>
    <w:p w:rsidR="00367382" w:rsidRDefault="00367382" w:rsidP="0057530C">
      <w:pPr>
        <w:rPr>
          <w:b/>
          <w:sz w:val="20"/>
          <w:szCs w:val="20"/>
        </w:rPr>
      </w:pPr>
    </w:p>
    <w:p w:rsidR="0057530C" w:rsidRPr="00642FAA" w:rsidRDefault="0057530C" w:rsidP="0057530C">
      <w:pPr>
        <w:rPr>
          <w:b/>
          <w:sz w:val="20"/>
          <w:szCs w:val="20"/>
        </w:rPr>
      </w:pPr>
      <w:r w:rsidRPr="00642FAA">
        <w:rPr>
          <w:b/>
          <w:sz w:val="20"/>
          <w:szCs w:val="20"/>
        </w:rPr>
        <w:t xml:space="preserve">Benefits to Faculty  </w:t>
      </w:r>
    </w:p>
    <w:p w:rsidR="0057530C" w:rsidRPr="00642FAA" w:rsidRDefault="0057530C" w:rsidP="0057530C">
      <w:pPr>
        <w:pStyle w:val="ListParagraph"/>
        <w:numPr>
          <w:ilvl w:val="0"/>
          <w:numId w:val="4"/>
        </w:numPr>
        <w:rPr>
          <w:sz w:val="20"/>
          <w:szCs w:val="20"/>
        </w:rPr>
      </w:pPr>
      <w:r w:rsidRPr="00642FAA">
        <w:rPr>
          <w:sz w:val="20"/>
          <w:szCs w:val="20"/>
        </w:rPr>
        <w:t xml:space="preserve">The pace of technological development can demand that workshops thrive outside of university curricula. </w:t>
      </w:r>
    </w:p>
    <w:p w:rsidR="0057530C" w:rsidRPr="00642FAA" w:rsidRDefault="0057530C" w:rsidP="0057530C">
      <w:pPr>
        <w:pStyle w:val="ListParagraph"/>
        <w:numPr>
          <w:ilvl w:val="1"/>
          <w:numId w:val="4"/>
        </w:numPr>
        <w:rPr>
          <w:sz w:val="20"/>
          <w:szCs w:val="20"/>
        </w:rPr>
      </w:pPr>
      <w:r w:rsidRPr="00642FAA">
        <w:rPr>
          <w:sz w:val="20"/>
          <w:szCs w:val="20"/>
        </w:rPr>
        <w:t>Capable of adapting materials rapidly, following computational and disciplinary changes.</w:t>
      </w:r>
      <w:r w:rsidRPr="00642FAA">
        <w:rPr>
          <w:sz w:val="20"/>
          <w:szCs w:val="20"/>
        </w:rPr>
        <w:br/>
        <w:t xml:space="preserve">  </w:t>
      </w:r>
    </w:p>
    <w:p w:rsidR="0057530C" w:rsidRPr="00642FAA" w:rsidRDefault="0057530C" w:rsidP="0057530C">
      <w:pPr>
        <w:pStyle w:val="ListParagraph"/>
        <w:numPr>
          <w:ilvl w:val="0"/>
          <w:numId w:val="4"/>
        </w:numPr>
        <w:rPr>
          <w:sz w:val="20"/>
          <w:szCs w:val="20"/>
        </w:rPr>
      </w:pPr>
      <w:r w:rsidRPr="00642FAA">
        <w:rPr>
          <w:sz w:val="20"/>
          <w:szCs w:val="20"/>
        </w:rPr>
        <w:t xml:space="preserve">Can help to ease transition to integrating computing into the environmental science and Statistics curricula. Allow for pooling of resources, so that the materials needed to teach the topics are available in formats that can be quickly adapted and customized for different situations   </w:t>
      </w:r>
    </w:p>
    <w:p w:rsidR="0057530C" w:rsidRPr="00642FAA" w:rsidRDefault="0057530C" w:rsidP="0057530C">
      <w:pPr>
        <w:rPr>
          <w:sz w:val="20"/>
          <w:szCs w:val="20"/>
        </w:rPr>
      </w:pPr>
    </w:p>
    <w:p w:rsidR="0057530C" w:rsidRPr="00642FAA" w:rsidRDefault="0057530C" w:rsidP="00C65198">
      <w:pPr>
        <w:pStyle w:val="ListParagraph"/>
        <w:numPr>
          <w:ilvl w:val="0"/>
          <w:numId w:val="4"/>
        </w:numPr>
        <w:rPr>
          <w:sz w:val="20"/>
          <w:szCs w:val="20"/>
        </w:rPr>
      </w:pPr>
      <w:r w:rsidRPr="00642FAA">
        <w:rPr>
          <w:sz w:val="20"/>
          <w:szCs w:val="20"/>
        </w:rPr>
        <w:t>Understanding the importance of core skills for data-intensive environmental science research will help "facilitate the integration of training into the university" [@</w:t>
      </w:r>
      <w:proofErr w:type="spellStart"/>
      <w:r w:rsidRPr="00642FAA">
        <w:rPr>
          <w:sz w:val="20"/>
          <w:szCs w:val="20"/>
        </w:rPr>
        <w:t>hampton</w:t>
      </w:r>
      <w:proofErr w:type="spellEnd"/>
      <w:r w:rsidRPr="00642FAA">
        <w:rPr>
          <w:sz w:val="20"/>
          <w:szCs w:val="20"/>
        </w:rPr>
        <w:t xml:space="preserve">, p. 555].  </w:t>
      </w:r>
    </w:p>
    <w:sectPr w:rsidR="0057530C" w:rsidRPr="0064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2FE"/>
    <w:multiLevelType w:val="hybridMultilevel"/>
    <w:tmpl w:val="B9266F10"/>
    <w:lvl w:ilvl="0" w:tplc="473C4D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47A63"/>
    <w:multiLevelType w:val="hybridMultilevel"/>
    <w:tmpl w:val="E17E1E68"/>
    <w:lvl w:ilvl="0" w:tplc="473C4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09F6"/>
    <w:multiLevelType w:val="hybridMultilevel"/>
    <w:tmpl w:val="BA54D9F4"/>
    <w:lvl w:ilvl="0" w:tplc="473C4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D7678"/>
    <w:multiLevelType w:val="hybridMultilevel"/>
    <w:tmpl w:val="772C60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192F"/>
    <w:multiLevelType w:val="hybridMultilevel"/>
    <w:tmpl w:val="AE14A1A0"/>
    <w:lvl w:ilvl="0" w:tplc="473C4D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55548"/>
    <w:multiLevelType w:val="hybridMultilevel"/>
    <w:tmpl w:val="D7940096"/>
    <w:lvl w:ilvl="0" w:tplc="0409000F">
      <w:start w:val="1"/>
      <w:numFmt w:val="decimal"/>
      <w:lvlText w:val="%1."/>
      <w:lvlJc w:val="left"/>
      <w:pPr>
        <w:ind w:left="720" w:hanging="360"/>
      </w:pPr>
    </w:lvl>
    <w:lvl w:ilvl="1" w:tplc="473C4D48">
      <w:numFmt w:val="bullet"/>
      <w:lvlText w:val="-"/>
      <w:lvlJc w:val="left"/>
      <w:pPr>
        <w:ind w:left="1440" w:hanging="360"/>
      </w:pPr>
      <w:rPr>
        <w:rFonts w:ascii="Calibri" w:eastAsiaTheme="minorHAnsi" w:hAnsi="Calibri" w:cs="Calibri" w:hint="default"/>
      </w:rPr>
    </w:lvl>
    <w:lvl w:ilvl="2" w:tplc="473C4D48">
      <w:numFmt w:val="bullet"/>
      <w:lvlText w:val="-"/>
      <w:lvlJc w:val="left"/>
      <w:pPr>
        <w:ind w:left="2160" w:hanging="18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C1576"/>
    <w:multiLevelType w:val="hybridMultilevel"/>
    <w:tmpl w:val="3A1CADDA"/>
    <w:lvl w:ilvl="0" w:tplc="473C4D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B2611"/>
    <w:multiLevelType w:val="hybridMultilevel"/>
    <w:tmpl w:val="296439CA"/>
    <w:lvl w:ilvl="0" w:tplc="473C4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94AF1"/>
    <w:multiLevelType w:val="hybridMultilevel"/>
    <w:tmpl w:val="71B6CE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553BB"/>
    <w:multiLevelType w:val="hybridMultilevel"/>
    <w:tmpl w:val="F51E33C0"/>
    <w:lvl w:ilvl="0" w:tplc="473C4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30E55"/>
    <w:multiLevelType w:val="hybridMultilevel"/>
    <w:tmpl w:val="0A827ACC"/>
    <w:lvl w:ilvl="0" w:tplc="473C4D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84187"/>
    <w:multiLevelType w:val="hybridMultilevel"/>
    <w:tmpl w:val="583C90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D71E9"/>
    <w:multiLevelType w:val="hybridMultilevel"/>
    <w:tmpl w:val="8DE64ED2"/>
    <w:lvl w:ilvl="0" w:tplc="473C4D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15744"/>
    <w:multiLevelType w:val="hybridMultilevel"/>
    <w:tmpl w:val="1E806BD4"/>
    <w:lvl w:ilvl="0" w:tplc="473C4D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A07402"/>
    <w:multiLevelType w:val="hybridMultilevel"/>
    <w:tmpl w:val="9F5E86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56F5A"/>
    <w:multiLevelType w:val="hybridMultilevel"/>
    <w:tmpl w:val="9BA6DEE0"/>
    <w:lvl w:ilvl="0" w:tplc="B3508AD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355055"/>
    <w:multiLevelType w:val="hybridMultilevel"/>
    <w:tmpl w:val="9766B17A"/>
    <w:lvl w:ilvl="0" w:tplc="473C4D48">
      <w:numFmt w:val="bullet"/>
      <w:lvlText w:val="-"/>
      <w:lvlJc w:val="left"/>
      <w:pPr>
        <w:ind w:left="819" w:hanging="360"/>
      </w:pPr>
      <w:rPr>
        <w:rFonts w:ascii="Calibri" w:eastAsiaTheme="minorHAnsi" w:hAnsi="Calibri" w:cs="Calibri"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7" w15:restartNumberingAfterBreak="0">
    <w:nsid w:val="7FFD54F7"/>
    <w:multiLevelType w:val="hybridMultilevel"/>
    <w:tmpl w:val="B4FEEA9C"/>
    <w:lvl w:ilvl="0" w:tplc="473C4D48">
      <w:numFmt w:val="bullet"/>
      <w:lvlText w:val="-"/>
      <w:lvlJc w:val="left"/>
      <w:pPr>
        <w:ind w:left="360" w:hanging="360"/>
      </w:pPr>
      <w:rPr>
        <w:rFonts w:ascii="Calibri" w:eastAsiaTheme="minorHAnsi" w:hAnsi="Calibri" w:cs="Calibri" w:hint="default"/>
      </w:rPr>
    </w:lvl>
    <w:lvl w:ilvl="1" w:tplc="473C4D48">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6"/>
  </w:num>
  <w:num w:numId="2">
    <w:abstractNumId w:val="2"/>
  </w:num>
  <w:num w:numId="3">
    <w:abstractNumId w:val="0"/>
  </w:num>
  <w:num w:numId="4">
    <w:abstractNumId w:val="10"/>
  </w:num>
  <w:num w:numId="5">
    <w:abstractNumId w:val="4"/>
  </w:num>
  <w:num w:numId="6">
    <w:abstractNumId w:val="13"/>
  </w:num>
  <w:num w:numId="7">
    <w:abstractNumId w:val="1"/>
  </w:num>
  <w:num w:numId="8">
    <w:abstractNumId w:val="15"/>
  </w:num>
  <w:num w:numId="9">
    <w:abstractNumId w:val="9"/>
  </w:num>
  <w:num w:numId="10">
    <w:abstractNumId w:val="11"/>
  </w:num>
  <w:num w:numId="11">
    <w:abstractNumId w:val="14"/>
  </w:num>
  <w:num w:numId="12">
    <w:abstractNumId w:val="8"/>
  </w:num>
  <w:num w:numId="13">
    <w:abstractNumId w:val="12"/>
  </w:num>
  <w:num w:numId="14">
    <w:abstractNumId w:val="7"/>
  </w:num>
  <w:num w:numId="15">
    <w:abstractNumId w:val="6"/>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57"/>
    <w:rsid w:val="00004324"/>
    <w:rsid w:val="00056B75"/>
    <w:rsid w:val="000876B3"/>
    <w:rsid w:val="000B0752"/>
    <w:rsid w:val="000C20BC"/>
    <w:rsid w:val="000D0B68"/>
    <w:rsid w:val="000F17E6"/>
    <w:rsid w:val="00113171"/>
    <w:rsid w:val="00121157"/>
    <w:rsid w:val="001410C8"/>
    <w:rsid w:val="001A06E9"/>
    <w:rsid w:val="001B1C28"/>
    <w:rsid w:val="001B263C"/>
    <w:rsid w:val="00215277"/>
    <w:rsid w:val="00240AE6"/>
    <w:rsid w:val="00240C14"/>
    <w:rsid w:val="00285A92"/>
    <w:rsid w:val="00292173"/>
    <w:rsid w:val="002B4335"/>
    <w:rsid w:val="002E3898"/>
    <w:rsid w:val="002F1E23"/>
    <w:rsid w:val="002F67AF"/>
    <w:rsid w:val="00305656"/>
    <w:rsid w:val="003079AB"/>
    <w:rsid w:val="00312CBB"/>
    <w:rsid w:val="003559FC"/>
    <w:rsid w:val="00367382"/>
    <w:rsid w:val="0047158F"/>
    <w:rsid w:val="004766F5"/>
    <w:rsid w:val="004A0C8B"/>
    <w:rsid w:val="004A578D"/>
    <w:rsid w:val="004B3747"/>
    <w:rsid w:val="0051488E"/>
    <w:rsid w:val="0053478E"/>
    <w:rsid w:val="0057530C"/>
    <w:rsid w:val="005B2D3A"/>
    <w:rsid w:val="005C77D6"/>
    <w:rsid w:val="005F73AE"/>
    <w:rsid w:val="00624AD8"/>
    <w:rsid w:val="00627829"/>
    <w:rsid w:val="00642FAA"/>
    <w:rsid w:val="00661059"/>
    <w:rsid w:val="00684735"/>
    <w:rsid w:val="006A6F6E"/>
    <w:rsid w:val="006F3459"/>
    <w:rsid w:val="00775A6E"/>
    <w:rsid w:val="007C0314"/>
    <w:rsid w:val="007E1880"/>
    <w:rsid w:val="008349A1"/>
    <w:rsid w:val="008350E8"/>
    <w:rsid w:val="00843C96"/>
    <w:rsid w:val="00874B4E"/>
    <w:rsid w:val="00884DA9"/>
    <w:rsid w:val="008875FA"/>
    <w:rsid w:val="00927C21"/>
    <w:rsid w:val="00952B7D"/>
    <w:rsid w:val="009617B2"/>
    <w:rsid w:val="00977FE2"/>
    <w:rsid w:val="0098582E"/>
    <w:rsid w:val="009A1A3A"/>
    <w:rsid w:val="009B433C"/>
    <w:rsid w:val="009C26E3"/>
    <w:rsid w:val="009C6658"/>
    <w:rsid w:val="009D5FEF"/>
    <w:rsid w:val="009D763E"/>
    <w:rsid w:val="00A31C8A"/>
    <w:rsid w:val="00A45313"/>
    <w:rsid w:val="00A50723"/>
    <w:rsid w:val="00A57E60"/>
    <w:rsid w:val="00A61C81"/>
    <w:rsid w:val="00A6532C"/>
    <w:rsid w:val="00A829A1"/>
    <w:rsid w:val="00B03140"/>
    <w:rsid w:val="00B37C49"/>
    <w:rsid w:val="00B64B25"/>
    <w:rsid w:val="00B85182"/>
    <w:rsid w:val="00BC5B61"/>
    <w:rsid w:val="00BD138B"/>
    <w:rsid w:val="00BE33C8"/>
    <w:rsid w:val="00C17531"/>
    <w:rsid w:val="00C274DC"/>
    <w:rsid w:val="00C46BFC"/>
    <w:rsid w:val="00C534C0"/>
    <w:rsid w:val="00C65198"/>
    <w:rsid w:val="00C9168D"/>
    <w:rsid w:val="00CC1FDB"/>
    <w:rsid w:val="00CD4E47"/>
    <w:rsid w:val="00CE13C4"/>
    <w:rsid w:val="00DA4AE8"/>
    <w:rsid w:val="00DF332A"/>
    <w:rsid w:val="00E06D80"/>
    <w:rsid w:val="00E10AB7"/>
    <w:rsid w:val="00E25B5F"/>
    <w:rsid w:val="00E66B96"/>
    <w:rsid w:val="00EA7B3A"/>
    <w:rsid w:val="00EB6D83"/>
    <w:rsid w:val="00EC27DC"/>
    <w:rsid w:val="00ED1694"/>
    <w:rsid w:val="00EE5D06"/>
    <w:rsid w:val="00F01D66"/>
    <w:rsid w:val="00F12453"/>
    <w:rsid w:val="00F149CA"/>
    <w:rsid w:val="00F50798"/>
    <w:rsid w:val="00F514F9"/>
    <w:rsid w:val="00FA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9864"/>
  <w15:chartTrackingRefBased/>
  <w15:docId w15:val="{B5BAC45D-28DC-4E5D-9826-DD101A73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9931-D3A2-4360-B88B-282DD376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8</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86</cp:revision>
  <dcterms:created xsi:type="dcterms:W3CDTF">2018-09-30T17:41:00Z</dcterms:created>
  <dcterms:modified xsi:type="dcterms:W3CDTF">2018-10-10T03:25:00Z</dcterms:modified>
</cp:coreProperties>
</file>