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7D7" w:rsidRDefault="00EE17D7" w:rsidP="00EE17D7">
      <w:pPr>
        <w:pStyle w:val="Title"/>
      </w:pPr>
      <w:r>
        <w:t>Midterm 1 Instructions</w:t>
      </w:r>
    </w:p>
    <w:p w:rsidR="00C458DE" w:rsidRPr="00C458DE" w:rsidRDefault="00C458DE" w:rsidP="00EE17D7">
      <w:pPr>
        <w:pStyle w:val="ListParagraph"/>
        <w:numPr>
          <w:ilvl w:val="0"/>
          <w:numId w:val="9"/>
        </w:numPr>
        <w:rPr>
          <w:kern w:val="28"/>
        </w:rPr>
      </w:pPr>
      <w:r>
        <w:rPr>
          <w:kern w:val="28"/>
        </w:rPr>
        <w:t>Turn your cell phones completely off.</w:t>
      </w:r>
    </w:p>
    <w:p w:rsidR="00EE17D7" w:rsidRPr="00EE17D7" w:rsidRDefault="00EE17D7" w:rsidP="00EE17D7">
      <w:pPr>
        <w:pStyle w:val="ListParagraph"/>
        <w:numPr>
          <w:ilvl w:val="0"/>
          <w:numId w:val="9"/>
        </w:numPr>
        <w:rPr>
          <w:kern w:val="28"/>
        </w:rPr>
      </w:pPr>
      <w:r>
        <w:t>You will have 50 minutes to complete this exam</w:t>
      </w:r>
      <w:r w:rsidR="0053131F">
        <w:t xml:space="preserve">. </w:t>
      </w:r>
    </w:p>
    <w:p w:rsidR="00EE17D7" w:rsidRPr="00EE17D7" w:rsidRDefault="00EE17D7" w:rsidP="00EE17D7">
      <w:pPr>
        <w:pStyle w:val="ListParagraph"/>
        <w:numPr>
          <w:ilvl w:val="0"/>
          <w:numId w:val="9"/>
        </w:numPr>
        <w:rPr>
          <w:kern w:val="28"/>
        </w:rPr>
      </w:pPr>
      <w:r>
        <w:t>Please legibly write your solutions on</w:t>
      </w:r>
      <w:r w:rsidR="001837D1">
        <w:t xml:space="preserve"> </w:t>
      </w:r>
      <w:r w:rsidR="00263F04">
        <w:t>your own paper</w:t>
      </w:r>
      <w:r w:rsidR="0053131F">
        <w:t xml:space="preserve">. </w:t>
      </w:r>
      <w:r w:rsidR="009713C2">
        <w:t>Be neat</w:t>
      </w:r>
      <w:r w:rsidR="0053131F">
        <w:t xml:space="preserve">. </w:t>
      </w:r>
    </w:p>
    <w:p w:rsidR="00EE17D7" w:rsidRPr="00EE17D7" w:rsidRDefault="003E11A0" w:rsidP="00EE17D7">
      <w:pPr>
        <w:pStyle w:val="ListParagraph"/>
        <w:numPr>
          <w:ilvl w:val="0"/>
          <w:numId w:val="9"/>
        </w:numPr>
        <w:rPr>
          <w:kern w:val="28"/>
        </w:rPr>
      </w:pPr>
      <w:r>
        <w:t>Point values appear in [brackets].</w:t>
      </w:r>
    </w:p>
    <w:p w:rsidR="00EE17D7" w:rsidRPr="009713C2" w:rsidRDefault="00EE17D7" w:rsidP="00EE17D7">
      <w:pPr>
        <w:pStyle w:val="ListParagraph"/>
        <w:numPr>
          <w:ilvl w:val="0"/>
          <w:numId w:val="9"/>
        </w:numPr>
        <w:rPr>
          <w:kern w:val="28"/>
        </w:rPr>
      </w:pPr>
      <w:r>
        <w:t>If you have multiple solutions to a problem, I will give credit for the most incorrect solution</w:t>
      </w:r>
      <w:r w:rsidR="00C458DE">
        <w:t xml:space="preserve"> unless you indicate which solution you want me to grade</w:t>
      </w:r>
      <w:r w:rsidR="0053131F">
        <w:t xml:space="preserve">. </w:t>
      </w:r>
      <w:r>
        <w:t xml:space="preserve">Please identify </w:t>
      </w:r>
      <w:r w:rsidR="00C458DE">
        <w:t>the</w:t>
      </w:r>
      <w:r>
        <w:t xml:space="preserve"> solution you want graded.</w:t>
      </w:r>
    </w:p>
    <w:p w:rsidR="009713C2" w:rsidRPr="00005EFC" w:rsidRDefault="00023726" w:rsidP="009713C2">
      <w:pPr>
        <w:pStyle w:val="ListParagraph"/>
        <w:numPr>
          <w:ilvl w:val="0"/>
          <w:numId w:val="9"/>
        </w:numPr>
        <w:rPr>
          <w:kern w:val="28"/>
        </w:rPr>
      </w:pPr>
      <w:r>
        <w:t xml:space="preserve">For non-True/False or </w:t>
      </w:r>
      <w:proofErr w:type="gramStart"/>
      <w:r>
        <w:t>Multiple choice</w:t>
      </w:r>
      <w:proofErr w:type="gramEnd"/>
      <w:r>
        <w:t xml:space="preserve"> problems, y</w:t>
      </w:r>
      <w:r w:rsidR="009713C2" w:rsidRPr="00005EFC">
        <w:t>ou must show your work for full (or partial credit).</w:t>
      </w:r>
    </w:p>
    <w:p w:rsidR="009713C2" w:rsidRPr="009D649A" w:rsidRDefault="00EA23DF" w:rsidP="009713C2">
      <w:pPr>
        <w:pStyle w:val="ListParagraph"/>
        <w:numPr>
          <w:ilvl w:val="0"/>
          <w:numId w:val="9"/>
        </w:numPr>
        <w:rPr>
          <w:kern w:val="28"/>
        </w:rPr>
      </w:pPr>
      <w:r>
        <w:t xml:space="preserve">Cell phones, </w:t>
      </w:r>
      <w:r w:rsidR="00144015">
        <w:t xml:space="preserve">tablets, </w:t>
      </w:r>
      <w:r w:rsidR="00B554DD">
        <w:t>laptops</w:t>
      </w:r>
      <w:r w:rsidR="00144015">
        <w:t>, etc.</w:t>
      </w:r>
      <w:r w:rsidR="00B554DD">
        <w:t xml:space="preserve"> are not calculators</w:t>
      </w:r>
      <w:r w:rsidR="0053131F">
        <w:t xml:space="preserve">. </w:t>
      </w:r>
      <w:r w:rsidR="009713C2">
        <w:t>Sharing calculators is not permitted</w:t>
      </w:r>
      <w:r w:rsidR="0053131F">
        <w:t xml:space="preserve">. </w:t>
      </w:r>
      <w:r w:rsidR="009713C2">
        <w:t>Passing a calculator during the exam will be considered as cheating</w:t>
      </w:r>
      <w:r w:rsidR="0053131F">
        <w:t xml:space="preserve">. </w:t>
      </w:r>
      <w:r w:rsidR="00B554DD">
        <w:t>See me if you do not have a calculator.</w:t>
      </w:r>
    </w:p>
    <w:p w:rsidR="009D649A" w:rsidRPr="0034560B" w:rsidRDefault="009D649A" w:rsidP="009713C2">
      <w:pPr>
        <w:pStyle w:val="ListParagraph"/>
        <w:numPr>
          <w:ilvl w:val="0"/>
          <w:numId w:val="9"/>
        </w:numPr>
        <w:rPr>
          <w:kern w:val="28"/>
        </w:rPr>
      </w:pPr>
      <w:r w:rsidRPr="00853EEC">
        <w:t xml:space="preserve">There are </w:t>
      </w:r>
      <w:r w:rsidR="00D96081">
        <w:t>56</w:t>
      </w:r>
      <w:r w:rsidRPr="00853EEC">
        <w:t xml:space="preserve"> points possible on the exam.</w:t>
      </w:r>
    </w:p>
    <w:p w:rsidR="0034560B" w:rsidRDefault="0034560B" w:rsidP="0034560B">
      <w:pPr>
        <w:pStyle w:val="Heading2"/>
      </w:pPr>
      <w:r>
        <w:t>Integrity Statement</w:t>
      </w:r>
    </w:p>
    <w:p w:rsidR="0034560B" w:rsidRDefault="0034560B" w:rsidP="0034560B">
      <w:pPr>
        <w:ind w:left="360"/>
      </w:pPr>
      <w:r>
        <w:t>I don’t need to say this but…cheating is not tolerated</w:t>
      </w:r>
      <w:r w:rsidR="0053131F">
        <w:t xml:space="preserve">. </w:t>
      </w:r>
      <w:r>
        <w:t>Direct or indirect sharing of information (giving or receiving) during this exam is inappropriate</w:t>
      </w:r>
      <w:r w:rsidR="0053131F">
        <w:t xml:space="preserve">. </w:t>
      </w:r>
      <w:r>
        <w:t>Direct or indirect sharing of information on this exam with others who have not yet taken the exam is inappropriate</w:t>
      </w:r>
      <w:r w:rsidR="0053131F">
        <w:t xml:space="preserve">. </w:t>
      </w:r>
      <w:r>
        <w:t>Students who violate these rules will be given an F grade and a report will be submitted to the Office of Students Rights and Responsibilities</w:t>
      </w:r>
      <w:r w:rsidR="0053131F">
        <w:t xml:space="preserve">. </w:t>
      </w:r>
    </w:p>
    <w:p w:rsidR="0034560B" w:rsidRDefault="0034560B" w:rsidP="0034560B">
      <w:pPr>
        <w:ind w:left="360"/>
      </w:pPr>
      <w:r>
        <w:t>Please, make it obvious to me that you are working independently.</w:t>
      </w:r>
    </w:p>
    <w:p w:rsidR="0034560B" w:rsidRDefault="0034560B" w:rsidP="0034560B">
      <w:pPr>
        <w:ind w:left="360"/>
      </w:pPr>
    </w:p>
    <w:p w:rsidR="0034560B" w:rsidRPr="0034560B" w:rsidRDefault="005E7FF3" w:rsidP="005E7FF3">
      <w:pPr>
        <w:ind w:left="360"/>
        <w:jc w:val="center"/>
        <w:rPr>
          <w:kern w:val="28"/>
        </w:rPr>
      </w:pPr>
      <w:r>
        <w:rPr>
          <w:noProof/>
          <w:lang w:bidi="ar-SA"/>
        </w:rPr>
        <w:drawing>
          <wp:inline distT="0" distB="0" distL="0" distR="0" wp14:anchorId="0EE028AA" wp14:editId="1FD36381">
            <wp:extent cx="30480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48000" cy="1504950"/>
                    </a:xfrm>
                    <a:prstGeom prst="rect">
                      <a:avLst/>
                    </a:prstGeom>
                  </pic:spPr>
                </pic:pic>
              </a:graphicData>
            </a:graphic>
          </wp:inline>
        </w:drawing>
      </w:r>
    </w:p>
    <w:p w:rsidR="0080184A" w:rsidRDefault="0080184A">
      <w:pPr>
        <w:rPr>
          <w:smallCaps/>
          <w:color w:val="4F6228" w:themeColor="accent3" w:themeShade="80"/>
          <w:sz w:val="52"/>
          <w:szCs w:val="52"/>
        </w:rPr>
      </w:pPr>
      <w:r>
        <w:br w:type="page"/>
      </w:r>
    </w:p>
    <w:p w:rsidR="009E4219" w:rsidRDefault="00145091" w:rsidP="009E4219">
      <w:pPr>
        <w:pStyle w:val="Title"/>
      </w:pPr>
      <w:r>
        <w:lastRenderedPageBreak/>
        <w:t>Midterm 1</w:t>
      </w:r>
      <w:r w:rsidR="0011759B">
        <w:t xml:space="preserve"> </w:t>
      </w:r>
      <w:r w:rsidR="00E2037E">
        <w:t>Questions</w:t>
      </w:r>
    </w:p>
    <w:p w:rsidR="0074651B" w:rsidRPr="0074651B" w:rsidRDefault="0074651B" w:rsidP="0074651B">
      <w:pPr>
        <w:rPr>
          <w:i/>
          <w:sz w:val="20"/>
        </w:rPr>
      </w:pPr>
      <w:r w:rsidRPr="0074651B">
        <w:rPr>
          <w:i/>
          <w:sz w:val="20"/>
        </w:rPr>
        <w:t xml:space="preserve">Disclaimer: This problem is motivated by data collected from </w:t>
      </w:r>
      <w:r>
        <w:rPr>
          <w:i/>
          <w:sz w:val="20"/>
        </w:rPr>
        <w:t>the</w:t>
      </w:r>
      <w:r w:rsidRPr="0074651B">
        <w:rPr>
          <w:i/>
          <w:sz w:val="20"/>
        </w:rPr>
        <w:t xml:space="preserve"> study described below, but has been modified for the purpose of this exam.</w:t>
      </w:r>
    </w:p>
    <w:p w:rsidR="0074651B" w:rsidRDefault="00E55E5A" w:rsidP="00647FB0">
      <w:r>
        <w:t xml:space="preserve">Last year Dr. Hagobian in the Kinesiology and Public Health </w:t>
      </w:r>
      <w:r w:rsidR="0074651B">
        <w:t>carried out a study to investigate the role of Bisphenol A</w:t>
      </w:r>
      <w:r w:rsidR="0074651B">
        <w:rPr>
          <w:rStyle w:val="FootnoteReference"/>
        </w:rPr>
        <w:footnoteReference w:id="1"/>
      </w:r>
      <w:r w:rsidR="0074651B">
        <w:t xml:space="preserve"> (BPA) in metabolism and endocrine disruption. Forty-four subjects agreed to consume a </w:t>
      </w:r>
      <w:r w:rsidR="00DB5F6F">
        <w:t>cookie</w:t>
      </w:r>
      <w:r w:rsidR="0074651B">
        <w:t xml:space="preserve"> </w:t>
      </w:r>
      <w:r w:rsidR="00DB5F6F">
        <w:t xml:space="preserve">(a nilla wafer) </w:t>
      </w:r>
      <w:r w:rsidR="0074651B">
        <w:t>that was either plain (</w:t>
      </w:r>
      <m:oMath>
        <m:r>
          <w:rPr>
            <w:rFonts w:ascii="Cambria Math" w:hAnsi="Cambria Math"/>
          </w:rPr>
          <m:t>n</m:t>
        </m:r>
      </m:oMath>
      <w:r w:rsidR="0074651B">
        <w:t xml:space="preserve"> = 22), or treated with a moderate dose of BPA</w:t>
      </w:r>
      <w:r w:rsidR="00DB5F6F">
        <w:rPr>
          <w:rStyle w:val="FootnoteReference"/>
        </w:rPr>
        <w:footnoteReference w:id="2"/>
      </w:r>
      <w:r w:rsidR="0074651B">
        <w:t xml:space="preserve"> (</w:t>
      </w:r>
      <m:oMath>
        <m:r>
          <w:rPr>
            <w:rFonts w:ascii="Cambria Math" w:hAnsi="Cambria Math"/>
          </w:rPr>
          <m:t>n</m:t>
        </m:r>
      </m:oMath>
      <w:r w:rsidR="0074651B">
        <w:t xml:space="preserve"> = 22)</w:t>
      </w:r>
      <w:r w:rsidR="001C7C7E">
        <w:t xml:space="preserve">.  Thirty minutes after eating the </w:t>
      </w:r>
      <w:r w:rsidR="00DB5F6F">
        <w:t>cookie</w:t>
      </w:r>
      <w:r w:rsidR="001C7C7E">
        <w:t xml:space="preserve">, </w:t>
      </w:r>
      <w:r w:rsidR="0074651B">
        <w:t xml:space="preserve">they were given a glucose tolerance test to measure their glucose metabolism as well as other blood tests to measure levels of estrogen, pro-insulin, and c-peptide in the blood. </w:t>
      </w:r>
    </w:p>
    <w:p w:rsidR="00C420B5" w:rsidRDefault="001B4115">
      <w:r>
        <w:pict w14:anchorId="02BD892F">
          <v:rect id="_x0000_i1025" style="width:0;height:1.5pt" o:hralign="center" o:hrstd="t" o:hr="t" fillcolor="#a0a0a0" stroked="f"/>
        </w:pict>
      </w:r>
    </w:p>
    <w:p w:rsidR="0072728E" w:rsidRDefault="00A71104" w:rsidP="004A7F3B">
      <w:pPr>
        <w:pStyle w:val="ListParagraph"/>
        <w:numPr>
          <w:ilvl w:val="0"/>
          <w:numId w:val="17"/>
        </w:numPr>
        <w:ind w:left="0"/>
      </w:pPr>
      <w:r>
        <w:t>One var</w:t>
      </w:r>
      <w:r w:rsidR="001C7C7E">
        <w:t>iable measured was the amount of glucose in the blood (mmol/L) (measured 2 hours after the glucose tolerance test was administered)</w:t>
      </w:r>
      <w:r w:rsidR="00B82736">
        <w:t xml:space="preserve">. </w:t>
      </w:r>
    </w:p>
    <w:p w:rsidR="0072728E" w:rsidRDefault="0072728E" w:rsidP="0072728E">
      <w:pPr>
        <w:pStyle w:val="ListParagraph"/>
        <w:ind w:left="0"/>
      </w:pPr>
    </w:p>
    <w:p w:rsidR="0072728E" w:rsidRPr="001837D1" w:rsidRDefault="0072728E" w:rsidP="007F111A">
      <w:pPr>
        <w:pStyle w:val="ListParagraph"/>
        <w:numPr>
          <w:ilvl w:val="1"/>
          <w:numId w:val="17"/>
        </w:numPr>
        <w:ind w:left="360"/>
      </w:pPr>
      <w:r>
        <w:t>[</w:t>
      </w:r>
      <w:r w:rsidR="00941549">
        <w:t>2</w:t>
      </w:r>
      <w:r>
        <w:t xml:space="preserve"> points] Is </w:t>
      </w:r>
      <w:r w:rsidR="00AD1AED">
        <w:t>th</w:t>
      </w:r>
      <w:r w:rsidR="00FA5F50">
        <w:t>is variable</w:t>
      </w:r>
      <w:r>
        <w:t xml:space="preserve"> </w:t>
      </w:r>
      <w:r w:rsidRPr="00023726">
        <w:rPr>
          <w:b/>
        </w:rPr>
        <w:t>numeric</w:t>
      </w:r>
      <w:r>
        <w:t xml:space="preserve"> or </w:t>
      </w:r>
      <w:r w:rsidRPr="00023726">
        <w:rPr>
          <w:b/>
        </w:rPr>
        <w:t>categorical</w:t>
      </w:r>
      <w:r>
        <w:t xml:space="preserve">?  </w:t>
      </w:r>
      <w:r w:rsidR="00B82736">
        <w:rPr>
          <w:i/>
        </w:rPr>
        <w:t>No explanation needed.</w:t>
      </w:r>
      <w:r w:rsidR="001837D1">
        <w:rPr>
          <w:i/>
        </w:rPr>
        <w:br/>
      </w:r>
    </w:p>
    <w:p w:rsidR="0072728E" w:rsidRPr="00DB5F6F" w:rsidRDefault="00527830" w:rsidP="007F111A">
      <w:pPr>
        <w:pStyle w:val="ListParagraph"/>
        <w:numPr>
          <w:ilvl w:val="1"/>
          <w:numId w:val="17"/>
        </w:numPr>
        <w:ind w:left="360"/>
      </w:pPr>
      <w:r>
        <w:t>[2</w:t>
      </w:r>
      <w:r w:rsidR="0072728E">
        <w:t xml:space="preserve"> points] If numeric, is this variable inherently </w:t>
      </w:r>
      <w:r w:rsidR="0072728E" w:rsidRPr="00023726">
        <w:rPr>
          <w:b/>
        </w:rPr>
        <w:t>discrete</w:t>
      </w:r>
      <w:r w:rsidR="0072728E">
        <w:t xml:space="preserve"> or </w:t>
      </w:r>
      <w:r w:rsidR="0072728E" w:rsidRPr="00023726">
        <w:rPr>
          <w:b/>
        </w:rPr>
        <w:t>continuous</w:t>
      </w:r>
      <w:r w:rsidR="0072728E">
        <w:t xml:space="preserve">?  If categorical, is this variable </w:t>
      </w:r>
      <w:r w:rsidR="0072728E" w:rsidRPr="00023726">
        <w:rPr>
          <w:b/>
        </w:rPr>
        <w:t>nominal</w:t>
      </w:r>
      <w:r w:rsidR="0072728E">
        <w:t xml:space="preserve"> or </w:t>
      </w:r>
      <w:r w:rsidR="0072728E" w:rsidRPr="00023726">
        <w:rPr>
          <w:b/>
        </w:rPr>
        <w:t>ordinal</w:t>
      </w:r>
      <w:r w:rsidR="0072728E">
        <w:t xml:space="preserve">?  </w:t>
      </w:r>
      <w:r w:rsidR="00B82736">
        <w:rPr>
          <w:i/>
        </w:rPr>
        <w:t>No explanation needed.</w:t>
      </w:r>
    </w:p>
    <w:p w:rsidR="00DB5F6F" w:rsidRPr="00DB5F6F" w:rsidRDefault="00DB5F6F" w:rsidP="00DB5F6F">
      <w:pPr>
        <w:pStyle w:val="ListParagraph"/>
        <w:ind w:left="360"/>
      </w:pPr>
    </w:p>
    <w:p w:rsidR="002A0E3D" w:rsidRPr="00160B39" w:rsidRDefault="00DB5F6F" w:rsidP="00A24414">
      <w:pPr>
        <w:pStyle w:val="ListParagraph"/>
        <w:numPr>
          <w:ilvl w:val="0"/>
          <w:numId w:val="17"/>
        </w:numPr>
        <w:ind w:left="0"/>
      </w:pPr>
      <w:r>
        <w:t>[4 points] Dr. Hagobian needed to put the BPA on a food</w:t>
      </w:r>
      <w:r w:rsidR="003D4009">
        <w:t xml:space="preserve"> product</w:t>
      </w:r>
      <w:r>
        <w:t xml:space="preserve"> for subjects to ingest. He used cookies. Give </w:t>
      </w:r>
      <w:r w:rsidRPr="00447DC0">
        <w:rPr>
          <w:b/>
          <w:u w:val="single"/>
        </w:rPr>
        <w:t>two</w:t>
      </w:r>
      <w:r>
        <w:t xml:space="preserve"> reasons why all 44 subjects received cookies, not just the 22 who received the BPA. </w:t>
      </w:r>
    </w:p>
    <w:tbl>
      <w:tblPr>
        <w:tblStyle w:val="LightShading1"/>
        <w:tblpPr w:leftFromText="180" w:rightFromText="180" w:vertAnchor="text" w:horzAnchor="margin" w:tblpXSpec="right" w:tblpY="73"/>
        <w:tblW w:w="4366" w:type="dxa"/>
        <w:tblLook w:val="06A0" w:firstRow="1" w:lastRow="0" w:firstColumn="1" w:lastColumn="0" w:noHBand="1" w:noVBand="1"/>
      </w:tblPr>
      <w:tblGrid>
        <w:gridCol w:w="1166"/>
        <w:gridCol w:w="960"/>
        <w:gridCol w:w="1120"/>
        <w:gridCol w:w="1120"/>
      </w:tblGrid>
      <w:tr w:rsidR="002F6BC9" w:rsidRPr="002F6BC9" w:rsidTr="00447D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6" w:type="dxa"/>
            <w:noWrap/>
            <w:hideMark/>
          </w:tcPr>
          <w:p w:rsidR="002F6BC9" w:rsidRPr="002F6BC9" w:rsidRDefault="002F6BC9" w:rsidP="00447DC0">
            <w:pPr>
              <w:pStyle w:val="NoSpacing"/>
              <w:rPr>
                <w:rFonts w:eastAsia="Times New Roman"/>
                <w:lang w:bidi="ar-SA"/>
              </w:rPr>
            </w:pPr>
            <w:r w:rsidRPr="002F6BC9">
              <w:rPr>
                <w:rFonts w:eastAsia="Times New Roman"/>
                <w:lang w:bidi="ar-SA"/>
              </w:rPr>
              <w:t>Exposure</w:t>
            </w:r>
          </w:p>
        </w:tc>
        <w:tc>
          <w:tcPr>
            <w:tcW w:w="960" w:type="dxa"/>
            <w:noWrap/>
            <w:hideMark/>
          </w:tcPr>
          <w:p w:rsidR="002F6BC9" w:rsidRPr="002F6BC9" w:rsidRDefault="002F6BC9" w:rsidP="002F6BC9">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n</w:t>
            </w:r>
          </w:p>
        </w:tc>
        <w:tc>
          <w:tcPr>
            <w:tcW w:w="1120" w:type="dxa"/>
            <w:noWrap/>
            <w:hideMark/>
          </w:tcPr>
          <w:p w:rsidR="002F6BC9" w:rsidRPr="002F6BC9" w:rsidRDefault="002F6BC9" w:rsidP="002F6BC9">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Mean</w:t>
            </w:r>
          </w:p>
        </w:tc>
        <w:tc>
          <w:tcPr>
            <w:tcW w:w="1120" w:type="dxa"/>
            <w:noWrap/>
            <w:hideMark/>
          </w:tcPr>
          <w:p w:rsidR="002F6BC9" w:rsidRPr="002F6BC9" w:rsidRDefault="002F6BC9" w:rsidP="002F6BC9">
            <w:pPr>
              <w:pStyle w:val="NoSpacing"/>
              <w:jc w:val="center"/>
              <w:cnfStyle w:val="100000000000" w:firstRow="1"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Std Dev</w:t>
            </w:r>
          </w:p>
        </w:tc>
      </w:tr>
      <w:tr w:rsidR="002F6BC9" w:rsidRPr="002F6BC9" w:rsidTr="00447DC0">
        <w:trPr>
          <w:trHeight w:val="300"/>
        </w:trPr>
        <w:tc>
          <w:tcPr>
            <w:cnfStyle w:val="001000000000" w:firstRow="0" w:lastRow="0" w:firstColumn="1" w:lastColumn="0" w:oddVBand="0" w:evenVBand="0" w:oddHBand="0" w:evenHBand="0" w:firstRowFirstColumn="0" w:firstRowLastColumn="0" w:lastRowFirstColumn="0" w:lastRowLastColumn="0"/>
            <w:tcW w:w="1166" w:type="dxa"/>
            <w:noWrap/>
            <w:hideMark/>
          </w:tcPr>
          <w:p w:rsidR="002F6BC9" w:rsidRPr="002F6BC9" w:rsidRDefault="002F6BC9" w:rsidP="002F6BC9">
            <w:pPr>
              <w:pStyle w:val="NoSpacing"/>
              <w:jc w:val="right"/>
              <w:rPr>
                <w:rFonts w:eastAsia="Times New Roman"/>
                <w:lang w:bidi="ar-SA"/>
              </w:rPr>
            </w:pPr>
            <w:r w:rsidRPr="002F6BC9">
              <w:rPr>
                <w:rFonts w:eastAsia="Times New Roman"/>
                <w:lang w:bidi="ar-SA"/>
              </w:rPr>
              <w:t>Control</w:t>
            </w:r>
          </w:p>
        </w:tc>
        <w:tc>
          <w:tcPr>
            <w:tcW w:w="96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22</w:t>
            </w:r>
          </w:p>
        </w:tc>
        <w:tc>
          <w:tcPr>
            <w:tcW w:w="112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7.361</w:t>
            </w:r>
          </w:p>
        </w:tc>
        <w:tc>
          <w:tcPr>
            <w:tcW w:w="112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1.589</w:t>
            </w:r>
          </w:p>
        </w:tc>
      </w:tr>
      <w:tr w:rsidR="002F6BC9" w:rsidRPr="002F6BC9" w:rsidTr="00447DC0">
        <w:trPr>
          <w:trHeight w:val="300"/>
        </w:trPr>
        <w:tc>
          <w:tcPr>
            <w:cnfStyle w:val="001000000000" w:firstRow="0" w:lastRow="0" w:firstColumn="1" w:lastColumn="0" w:oddVBand="0" w:evenVBand="0" w:oddHBand="0" w:evenHBand="0" w:firstRowFirstColumn="0" w:firstRowLastColumn="0" w:lastRowFirstColumn="0" w:lastRowLastColumn="0"/>
            <w:tcW w:w="1166" w:type="dxa"/>
            <w:noWrap/>
            <w:hideMark/>
          </w:tcPr>
          <w:p w:rsidR="002F6BC9" w:rsidRPr="002F6BC9" w:rsidRDefault="002F6BC9" w:rsidP="002F6BC9">
            <w:pPr>
              <w:pStyle w:val="NoSpacing"/>
              <w:jc w:val="right"/>
              <w:rPr>
                <w:rFonts w:eastAsia="Times New Roman"/>
                <w:lang w:bidi="ar-SA"/>
              </w:rPr>
            </w:pPr>
            <w:r w:rsidRPr="002F6BC9">
              <w:rPr>
                <w:rFonts w:eastAsia="Times New Roman"/>
                <w:lang w:bidi="ar-SA"/>
              </w:rPr>
              <w:t>BPA</w:t>
            </w:r>
          </w:p>
        </w:tc>
        <w:tc>
          <w:tcPr>
            <w:tcW w:w="96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22</w:t>
            </w:r>
          </w:p>
        </w:tc>
        <w:tc>
          <w:tcPr>
            <w:tcW w:w="112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6.350</w:t>
            </w:r>
          </w:p>
        </w:tc>
        <w:tc>
          <w:tcPr>
            <w:tcW w:w="1120" w:type="dxa"/>
            <w:noWrap/>
            <w:hideMark/>
          </w:tcPr>
          <w:p w:rsidR="002F6BC9" w:rsidRPr="002F6BC9" w:rsidRDefault="002F6BC9" w:rsidP="002F6BC9">
            <w:pPr>
              <w:pStyle w:val="NoSpacing"/>
              <w:jc w:val="center"/>
              <w:cnfStyle w:val="000000000000" w:firstRow="0" w:lastRow="0" w:firstColumn="0" w:lastColumn="0" w:oddVBand="0" w:evenVBand="0" w:oddHBand="0" w:evenHBand="0" w:firstRowFirstColumn="0" w:firstRowLastColumn="0" w:lastRowFirstColumn="0" w:lastRowLastColumn="0"/>
              <w:rPr>
                <w:rFonts w:eastAsia="Times New Roman"/>
                <w:lang w:bidi="ar-SA"/>
              </w:rPr>
            </w:pPr>
            <w:r w:rsidRPr="002F6BC9">
              <w:rPr>
                <w:rFonts w:eastAsia="Times New Roman"/>
                <w:lang w:bidi="ar-SA"/>
              </w:rPr>
              <w:t>1.646</w:t>
            </w:r>
          </w:p>
        </w:tc>
      </w:tr>
    </w:tbl>
    <w:p w:rsidR="001C7C7E" w:rsidRDefault="008F3A61" w:rsidP="001C7C7E">
      <w:pPr>
        <w:pStyle w:val="ListParagraph"/>
        <w:numPr>
          <w:ilvl w:val="0"/>
          <w:numId w:val="17"/>
        </w:numPr>
        <w:ind w:left="0"/>
      </w:pPr>
      <w:r>
        <w:rPr>
          <w:noProof/>
          <w14:ligatures w14:val="none"/>
        </w:rPr>
        <mc:AlternateContent>
          <mc:Choice Requires="wps">
            <w:drawing>
              <wp:anchor distT="0" distB="0" distL="114300" distR="114300" simplePos="0" relativeHeight="251660288" behindDoc="0" locked="0" layoutInCell="1" allowOverlap="1">
                <wp:simplePos x="0" y="0"/>
                <wp:positionH relativeFrom="column">
                  <wp:posOffset>1318846</wp:posOffset>
                </wp:positionH>
                <wp:positionV relativeFrom="paragraph">
                  <wp:posOffset>350031</wp:posOffset>
                </wp:positionV>
                <wp:extent cx="1987013" cy="386861"/>
                <wp:effectExtent l="0" t="57150" r="13335" b="32385"/>
                <wp:wrapNone/>
                <wp:docPr id="4" name="Straight Arrow Connector 4"/>
                <wp:cNvGraphicFramePr/>
                <a:graphic xmlns:a="http://schemas.openxmlformats.org/drawingml/2006/main">
                  <a:graphicData uri="http://schemas.microsoft.com/office/word/2010/wordprocessingShape">
                    <wps:wsp>
                      <wps:cNvCnPr/>
                      <wps:spPr>
                        <a:xfrm flipV="1">
                          <a:off x="0" y="0"/>
                          <a:ext cx="1987013" cy="386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C26E8" id="_x0000_t32" coordsize="21600,21600" o:spt="32" o:oned="t" path="m,l21600,21600e" filled="f">
                <v:path arrowok="t" fillok="f" o:connecttype="none"/>
                <o:lock v:ext="edit" shapetype="t"/>
              </v:shapetype>
              <v:shape id="Straight Arrow Connector 4" o:spid="_x0000_s1026" type="#_x0000_t32" style="position:absolute;margin-left:103.85pt;margin-top:27.55pt;width:156.45pt;height:30.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" strokecolor="#4579b8 [3044]">
                <v:stroke endarrow="block"/>
              </v:shape>
            </w:pict>
          </mc:Fallback>
        </mc:AlternateContent>
      </w:r>
      <w:r w:rsidR="00716F9E">
        <w:t xml:space="preserve">[4 points] </w:t>
      </w:r>
      <w:r w:rsidR="001C7C7E">
        <w:t xml:space="preserve">The table to the right lists summary statistics for blood </w:t>
      </w:r>
      <w:r w:rsidR="002F6BC9">
        <w:t xml:space="preserve">glucose </w:t>
      </w:r>
      <w:r w:rsidR="00A92664">
        <w:t xml:space="preserve">(mmol/L) </w:t>
      </w:r>
      <w:r w:rsidR="002F6BC9">
        <w:t>for the BPA exposed and control groups</w:t>
      </w:r>
      <w:r w:rsidR="001C7C7E">
        <w:t xml:space="preserve">. </w:t>
      </w:r>
      <w:r w:rsidR="002F6BC9">
        <w:t>Compute an approximate 95% confidence interval for the mean glucose</w:t>
      </w:r>
      <w:r w:rsidR="00A92664">
        <w:t xml:space="preserve"> for</w:t>
      </w:r>
      <w:r w:rsidR="00447DC0">
        <w:t xml:space="preserve"> </w:t>
      </w:r>
      <w:r w:rsidR="00447DC0" w:rsidRPr="00447DC0">
        <w:rPr>
          <w:b/>
          <w:u w:val="single"/>
        </w:rPr>
        <w:t>people not exposed</w:t>
      </w:r>
      <w:r w:rsidR="00447DC0">
        <w:t xml:space="preserve"> to BPA</w:t>
      </w:r>
      <w:r w:rsidR="00DB5F6F">
        <w:t>.</w:t>
      </w:r>
      <w:r w:rsidR="00447DC0">
        <w:t xml:space="preserve"> </w:t>
      </w:r>
      <w:r w:rsidR="00447DC0">
        <w:rPr>
          <w:i/>
        </w:rPr>
        <w:t xml:space="preserve">Round your answer </w:t>
      </w:r>
      <w:r w:rsidR="0069596C">
        <w:rPr>
          <w:i/>
        </w:rPr>
        <w:t>appropriately</w:t>
      </w:r>
      <w:r w:rsidR="00447DC0">
        <w:rPr>
          <w:i/>
        </w:rPr>
        <w:t>.</w:t>
      </w:r>
    </w:p>
    <w:p w:rsidR="002F6BC9" w:rsidRDefault="002F6BC9" w:rsidP="002F6BC9">
      <w:pPr>
        <w:pStyle w:val="ListParagraph"/>
        <w:ind w:left="0"/>
      </w:pPr>
    </w:p>
    <w:p w:rsidR="00447DC0" w:rsidRPr="0069596C" w:rsidRDefault="00716F9E" w:rsidP="001C7C7E">
      <w:pPr>
        <w:pStyle w:val="ListParagraph"/>
        <w:numPr>
          <w:ilvl w:val="0"/>
          <w:numId w:val="17"/>
        </w:numPr>
        <w:ind w:left="0"/>
      </w:pPr>
      <w:r>
        <w:t xml:space="preserve">[4 points] </w:t>
      </w:r>
      <w:r w:rsidR="00447DC0">
        <w:t xml:space="preserve">Why would it </w:t>
      </w:r>
      <w:r w:rsidR="00447DC0" w:rsidRPr="00447DC0">
        <w:rPr>
          <w:i/>
        </w:rPr>
        <w:t>not</w:t>
      </w:r>
      <w:r w:rsidR="00447DC0">
        <w:t xml:space="preserve"> be appropriate to refer</w:t>
      </w:r>
      <w:r w:rsidR="00A24414">
        <w:t xml:space="preserve"> to</w:t>
      </w:r>
      <w:r w:rsidR="00447DC0">
        <w:t xml:space="preserve"> the interval you just computed as a 95% confidence interval for the mean glucose for </w:t>
      </w:r>
      <w:r w:rsidR="00447DC0" w:rsidRPr="00AE12C0">
        <w:t>the control subjects</w:t>
      </w:r>
      <w:r w:rsidR="00AE12C0">
        <w:rPr>
          <w:i/>
        </w:rPr>
        <w:t xml:space="preserve"> in this study</w:t>
      </w:r>
      <w:r w:rsidR="00447DC0">
        <w:t xml:space="preserve">? </w:t>
      </w:r>
      <w:r w:rsidR="00447DC0">
        <w:rPr>
          <w:i/>
        </w:rPr>
        <w:t>Briefly explain.</w:t>
      </w:r>
    </w:p>
    <w:p w:rsidR="0069596C" w:rsidRDefault="0069596C" w:rsidP="0069596C">
      <w:pPr>
        <w:pStyle w:val="ListParagraph"/>
      </w:pPr>
    </w:p>
    <w:p w:rsidR="00AE511F" w:rsidRPr="00AE511F" w:rsidRDefault="00716F9E" w:rsidP="00AE511F">
      <w:pPr>
        <w:pStyle w:val="ListParagraph"/>
        <w:numPr>
          <w:ilvl w:val="0"/>
          <w:numId w:val="17"/>
        </w:numPr>
        <w:ind w:left="0"/>
      </w:pPr>
      <w:r>
        <w:t xml:space="preserve">[1 point] </w:t>
      </w:r>
      <w:r w:rsidR="00AE511F">
        <w:t xml:space="preserve">While you can’t do this by hand, if we used JMP to make a 99% confidence interval, would the resulting interval be </w:t>
      </w:r>
      <w:r w:rsidR="00AE511F" w:rsidRPr="00DD5011">
        <w:rPr>
          <w:b/>
        </w:rPr>
        <w:t>wider</w:t>
      </w:r>
      <w:r w:rsidR="00AE511F">
        <w:t xml:space="preserve"> or </w:t>
      </w:r>
      <w:r w:rsidR="00AE511F" w:rsidRPr="00DD5011">
        <w:rPr>
          <w:b/>
        </w:rPr>
        <w:t>narrower</w:t>
      </w:r>
      <w:r w:rsidR="00AE511F">
        <w:t xml:space="preserve"> than the interval you computed above?  </w:t>
      </w:r>
      <w:r w:rsidR="00AE511F">
        <w:rPr>
          <w:i/>
        </w:rPr>
        <w:t>No explanation needed.</w:t>
      </w:r>
    </w:p>
    <w:p w:rsidR="00AE511F" w:rsidRDefault="00AE511F" w:rsidP="00AE511F">
      <w:pPr>
        <w:pStyle w:val="ListParagraph"/>
      </w:pPr>
    </w:p>
    <w:p w:rsidR="00AE511F" w:rsidRPr="00E12FF8" w:rsidRDefault="00716F9E" w:rsidP="00AE511F">
      <w:pPr>
        <w:pStyle w:val="ListParagraph"/>
        <w:numPr>
          <w:ilvl w:val="0"/>
          <w:numId w:val="17"/>
        </w:numPr>
        <w:ind w:left="0"/>
      </w:pPr>
      <w:r>
        <w:lastRenderedPageBreak/>
        <w:t xml:space="preserve">[1 point] </w:t>
      </w:r>
      <w:r w:rsidR="00AE511F">
        <w:t xml:space="preserve">If the sample sizes were 50 and 50 instead of 22 and 22 and we used JMP to make a 95% confidence interval, would the resulting interval be </w:t>
      </w:r>
      <w:r w:rsidR="00AE511F" w:rsidRPr="00DD5011">
        <w:rPr>
          <w:b/>
        </w:rPr>
        <w:t>wider</w:t>
      </w:r>
      <w:r w:rsidR="00AE511F">
        <w:t xml:space="preserve"> or </w:t>
      </w:r>
      <w:r w:rsidR="00AE511F" w:rsidRPr="00DD5011">
        <w:rPr>
          <w:b/>
        </w:rPr>
        <w:t>narrower</w:t>
      </w:r>
      <w:r w:rsidR="00AE511F">
        <w:t xml:space="preserve"> than the interval you computed above?  </w:t>
      </w:r>
      <w:r w:rsidR="00AE511F">
        <w:rPr>
          <w:i/>
        </w:rPr>
        <w:t>No explanation needed.</w:t>
      </w:r>
    </w:p>
    <w:p w:rsidR="00AE511F" w:rsidRDefault="00AE511F" w:rsidP="00AE511F">
      <w:pPr>
        <w:pStyle w:val="ListParagraph"/>
      </w:pPr>
    </w:p>
    <w:p w:rsidR="0069596C" w:rsidRDefault="00716F9E" w:rsidP="001C7C7E">
      <w:pPr>
        <w:pStyle w:val="ListParagraph"/>
        <w:numPr>
          <w:ilvl w:val="0"/>
          <w:numId w:val="17"/>
        </w:numPr>
        <w:ind w:left="0"/>
      </w:pPr>
      <w:r>
        <w:t xml:space="preserve">[4 points] </w:t>
      </w:r>
      <w:r w:rsidR="0069596C">
        <w:t xml:space="preserve">Dr. Hagobian was hoping to have more precision in his results. </w:t>
      </w:r>
      <w:r w:rsidR="006160C0">
        <w:t>Ideally,</w:t>
      </w:r>
      <w:r w:rsidR="0069596C">
        <w:t xml:space="preserve"> he would like to be able to estimate </w:t>
      </w:r>
      <w:r w:rsidR="005557D6">
        <w:t xml:space="preserve">the </w:t>
      </w:r>
      <w:r w:rsidR="0069596C">
        <w:t>mean glucose for unexposed people to within 0.4 mmol/L with 95% confidence. If he was planning a future study, how many control subjects should he have?</w:t>
      </w:r>
      <w:r w:rsidR="005557D6">
        <w:t xml:space="preserve"> Hint: Approximately what is his desired standard error?</w:t>
      </w:r>
      <w:r w:rsidR="00115FF1">
        <w:t xml:space="preserve"> </w:t>
      </w:r>
      <w:r w:rsidR="00115FF1">
        <w:rPr>
          <w:i/>
        </w:rPr>
        <w:t>Show your work for full credit.</w:t>
      </w:r>
    </w:p>
    <w:p w:rsidR="00447DC0" w:rsidRDefault="00447DC0" w:rsidP="00447DC0">
      <w:pPr>
        <w:pStyle w:val="ListParagraph"/>
      </w:pPr>
    </w:p>
    <w:p w:rsidR="00A24414" w:rsidRPr="00AE12C0" w:rsidRDefault="00716F9E" w:rsidP="00A24414">
      <w:pPr>
        <w:pStyle w:val="ListParagraph"/>
        <w:numPr>
          <w:ilvl w:val="0"/>
          <w:numId w:val="17"/>
        </w:numPr>
        <w:ind w:left="0"/>
      </w:pPr>
      <w:r>
        <w:t xml:space="preserve">[4 points] </w:t>
      </w:r>
      <w:r w:rsidR="005557D6" w:rsidRPr="005557D6">
        <w:rPr>
          <w:noProof/>
        </w:rPr>
        <w:drawing>
          <wp:anchor distT="0" distB="0" distL="114300" distR="114300" simplePos="0" relativeHeight="251658240" behindDoc="0" locked="0" layoutInCell="1" allowOverlap="1">
            <wp:simplePos x="0" y="0"/>
            <wp:positionH relativeFrom="column">
              <wp:posOffset>2505075</wp:posOffset>
            </wp:positionH>
            <wp:positionV relativeFrom="paragraph">
              <wp:posOffset>24765</wp:posOffset>
            </wp:positionV>
            <wp:extent cx="4018915" cy="126555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15"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7D6">
        <w:t>JMP provides the output to the right for the test to compare the blood glucose levels for</w:t>
      </w:r>
      <w:r w:rsidR="00A24414">
        <w:t xml:space="preserve"> the BPA exposed and unexposed. Is there evidence that blood glucose is affected when BPA is consumed? </w:t>
      </w:r>
      <w:r w:rsidR="00A24414" w:rsidRPr="00A24414">
        <w:rPr>
          <w:i/>
        </w:rPr>
        <w:t>Write a sentence summarizing the conclusions regarding glucose levels and BPA exposure?</w:t>
      </w:r>
    </w:p>
    <w:p w:rsidR="00A24414" w:rsidRPr="00AE12C0" w:rsidRDefault="00A24414" w:rsidP="00A24414">
      <w:pPr>
        <w:pStyle w:val="ListParagraph"/>
      </w:pPr>
    </w:p>
    <w:p w:rsidR="0056534A" w:rsidRPr="0056534A" w:rsidRDefault="00716F9E" w:rsidP="0056534A">
      <w:pPr>
        <w:pStyle w:val="ListParagraph"/>
        <w:numPr>
          <w:ilvl w:val="0"/>
          <w:numId w:val="17"/>
        </w:numPr>
        <w:ind w:left="0"/>
      </w:pPr>
      <w:r>
        <w:t xml:space="preserve">[2 points] </w:t>
      </w:r>
      <w:r w:rsidR="00A24414">
        <w:t xml:space="preserve">Considering the output above, is there statistically </w:t>
      </w:r>
      <w:proofErr w:type="gramStart"/>
      <w:r w:rsidR="00A24414">
        <w:t>significant evidence</w:t>
      </w:r>
      <w:proofErr w:type="gramEnd"/>
      <w:r w:rsidR="00A24414">
        <w:t xml:space="preserve"> that BPA affects glucose levels at the </w:t>
      </w:r>
      <m:oMath>
        <m:r>
          <w:rPr>
            <w:rFonts w:ascii="Cambria Math" w:hAnsi="Cambria Math"/>
          </w:rPr>
          <m:t>α</m:t>
        </m:r>
      </m:oMath>
      <w:r w:rsidR="00A24414">
        <w:t xml:space="preserve"> = 0.05 level of significance? </w:t>
      </w:r>
      <w:r w:rsidR="00A24414">
        <w:rPr>
          <w:i/>
        </w:rPr>
        <w:t>Briefly explain your reasoning.</w:t>
      </w:r>
    </w:p>
    <w:p w:rsidR="0056534A" w:rsidRDefault="0056534A" w:rsidP="0056534A">
      <w:pPr>
        <w:pStyle w:val="ListParagraph"/>
        <w:ind w:left="0"/>
      </w:pPr>
    </w:p>
    <w:p w:rsidR="00CB5812" w:rsidRDefault="00716F9E" w:rsidP="00CB5812">
      <w:pPr>
        <w:pStyle w:val="ListParagraph"/>
        <w:numPr>
          <w:ilvl w:val="0"/>
          <w:numId w:val="17"/>
        </w:numPr>
        <w:ind w:left="0"/>
      </w:pPr>
      <w:r>
        <w:t xml:space="preserve">[1 point] </w:t>
      </w:r>
      <w:r w:rsidR="0056534A">
        <w:t xml:space="preserve">What type of error could you have made regarding your conclusions in part </w:t>
      </w:r>
      <w:r w:rsidR="00AE511F">
        <w:t>9</w:t>
      </w:r>
      <w:r w:rsidR="00ED1C69">
        <w:t xml:space="preserve"> Type I or Type II</w:t>
      </w:r>
      <w:r w:rsidR="0056534A">
        <w:t>?</w:t>
      </w:r>
      <w:r w:rsidR="00CB5812">
        <w:t xml:space="preserve"> </w:t>
      </w:r>
      <w:r w:rsidR="00EF744D">
        <w:rPr>
          <w:i/>
        </w:rPr>
        <w:t>No explanation needed.</w:t>
      </w:r>
    </w:p>
    <w:p w:rsidR="00ED1C69" w:rsidRDefault="00ED1C69" w:rsidP="00ED1C69">
      <w:pPr>
        <w:pStyle w:val="ListParagraph"/>
      </w:pPr>
    </w:p>
    <w:p w:rsidR="00ED1C69" w:rsidRDefault="00716F9E" w:rsidP="0056534A">
      <w:pPr>
        <w:pStyle w:val="ListParagraph"/>
        <w:numPr>
          <w:ilvl w:val="0"/>
          <w:numId w:val="17"/>
        </w:numPr>
        <w:ind w:left="0"/>
      </w:pPr>
      <w:r>
        <w:t xml:space="preserve">[1 point] </w:t>
      </w:r>
      <w:r w:rsidR="00ED1C69">
        <w:t xml:space="preserve">If </w:t>
      </w:r>
      <w:r w:rsidR="00AE12C0">
        <w:t xml:space="preserve">instead </w:t>
      </w:r>
      <w:r w:rsidR="00ED1C69">
        <w:t xml:space="preserve">100 subjects were studied (50 in each group) would the chance of </w:t>
      </w:r>
      <w:r w:rsidR="00336558">
        <w:t xml:space="preserve">the error described in part </w:t>
      </w:r>
      <w:r w:rsidR="00AE511F">
        <w:t>10</w:t>
      </w:r>
      <w:r w:rsidR="00336558">
        <w:t xml:space="preserve"> </w:t>
      </w:r>
      <w:r w:rsidR="00336558" w:rsidRPr="00336558">
        <w:rPr>
          <w:i/>
        </w:rPr>
        <w:t>increase</w:t>
      </w:r>
      <w:r w:rsidR="00336558">
        <w:t xml:space="preserve">, </w:t>
      </w:r>
      <w:r w:rsidR="00336558" w:rsidRPr="00336558">
        <w:rPr>
          <w:i/>
        </w:rPr>
        <w:t>decrease</w:t>
      </w:r>
      <w:r w:rsidR="00336558">
        <w:t xml:space="preserve">, or </w:t>
      </w:r>
      <w:r w:rsidR="00336558" w:rsidRPr="00336558">
        <w:rPr>
          <w:i/>
        </w:rPr>
        <w:t>stay the same</w:t>
      </w:r>
      <w:r w:rsidR="00336558">
        <w:t>?</w:t>
      </w:r>
      <w:r>
        <w:t xml:space="preserve"> </w:t>
      </w:r>
      <w:r>
        <w:rPr>
          <w:i/>
        </w:rPr>
        <w:t>No explanation needed.</w:t>
      </w:r>
    </w:p>
    <w:p w:rsidR="0056534A" w:rsidRDefault="0056534A" w:rsidP="0056534A">
      <w:pPr>
        <w:pStyle w:val="ListParagraph"/>
        <w:ind w:left="0"/>
      </w:pPr>
    </w:p>
    <w:p w:rsidR="00B64B1B" w:rsidRDefault="00716F9E" w:rsidP="00A24414">
      <w:pPr>
        <w:pStyle w:val="ListParagraph"/>
        <w:numPr>
          <w:ilvl w:val="0"/>
          <w:numId w:val="17"/>
        </w:numPr>
        <w:ind w:left="0"/>
      </w:pPr>
      <w:r>
        <w:t xml:space="preserve">[4 points] </w:t>
      </w:r>
      <w:r w:rsidR="00AE12C0">
        <w:t>Healthy</w:t>
      </w:r>
      <w:r w:rsidR="00B64B1B">
        <w:t xml:space="preserve"> glucose values </w:t>
      </w:r>
      <w:r w:rsidR="00AE12C0">
        <w:t xml:space="preserve">after a 2-hour glucose tolerance test </w:t>
      </w:r>
      <w:r w:rsidR="00B64B1B">
        <w:t xml:space="preserve">are usually </w:t>
      </w:r>
      <w:r w:rsidR="00CB5812">
        <w:t xml:space="preserve">around </w:t>
      </w:r>
      <w:r w:rsidR="00A967CE">
        <w:t xml:space="preserve">7 </w:t>
      </w:r>
      <w:r w:rsidR="00B64B1B">
        <w:t>mmol/L for th</w:t>
      </w:r>
      <w:r w:rsidR="00A967CE">
        <w:t xml:space="preserve">e type of glucose tolerance test Dr. Hagobian is using. A 10% shift (a change of 0.7 mmol/L) would be considered medically important. Do the results </w:t>
      </w:r>
      <w:r w:rsidR="00CB5812">
        <w:t>show</w:t>
      </w:r>
      <w:r w:rsidR="00AE12C0">
        <w:t>n</w:t>
      </w:r>
      <w:r w:rsidR="00CB5812">
        <w:t xml:space="preserve"> above </w:t>
      </w:r>
      <w:r w:rsidR="00A967CE">
        <w:t xml:space="preserve">suggest BPA causes such a shift? </w:t>
      </w:r>
      <w:r w:rsidR="00A967CE" w:rsidRPr="00A967CE">
        <w:rPr>
          <w:i/>
        </w:rPr>
        <w:t>Use the results from the output above to support your answer.</w:t>
      </w:r>
      <w:r w:rsidR="00B64B1B">
        <w:t xml:space="preserve"> </w:t>
      </w:r>
    </w:p>
    <w:p w:rsidR="0056534A" w:rsidRDefault="0056534A" w:rsidP="0056534A">
      <w:pPr>
        <w:pStyle w:val="ListParagraph"/>
      </w:pPr>
    </w:p>
    <w:p w:rsidR="005557D6" w:rsidRDefault="00716F9E" w:rsidP="00081BA1">
      <w:pPr>
        <w:pStyle w:val="ListParagraph"/>
        <w:numPr>
          <w:ilvl w:val="0"/>
          <w:numId w:val="17"/>
        </w:numPr>
        <w:ind w:left="0"/>
      </w:pPr>
      <w:r>
        <w:t xml:space="preserve">[2 points] </w:t>
      </w:r>
      <w:r w:rsidR="00A24414">
        <w:t xml:space="preserve">Dr. Hagobian is trying to determine if consuming BPA can </w:t>
      </w:r>
      <w:r w:rsidR="00A24414" w:rsidRPr="009177B1">
        <w:rPr>
          <w:i/>
        </w:rPr>
        <w:t>affect</w:t>
      </w:r>
      <w:r w:rsidR="00A24414">
        <w:t xml:space="preserve"> glucose</w:t>
      </w:r>
      <w:r w:rsidR="00942B60">
        <w:t xml:space="preserve"> </w:t>
      </w:r>
      <w:r w:rsidR="00B64B1B">
        <w:t>metabolism</w:t>
      </w:r>
      <w:r w:rsidR="00A24414">
        <w:t xml:space="preserve">. He’s doing this by feeding some people BPA laced food and others “clean” food. </w:t>
      </w:r>
      <w:r w:rsidR="00942B60">
        <w:t>Another approach would be to conduct the glucose test on many subjects and also ask them about their</w:t>
      </w:r>
      <w:r w:rsidR="00CB5812">
        <w:t xml:space="preserve"> recent history of</w:t>
      </w:r>
      <w:r w:rsidR="00942B60">
        <w:t xml:space="preserve"> BPA exposure (e.g., whether they drink out of plastic bottles, eat certain packaged foods, </w:t>
      </w:r>
      <w:r w:rsidR="00CB5812">
        <w:t xml:space="preserve">use certain cosmetic products </w:t>
      </w:r>
      <w:r w:rsidR="00942B60">
        <w:t>etc.). He could then compare the glucose levels of people with high BPA exposure to low BPA exposure. There is an important reason why he did not do this. What is that reason?</w:t>
      </w:r>
    </w:p>
    <w:p w:rsidR="00942B60" w:rsidRDefault="00942B60" w:rsidP="00942B60">
      <w:pPr>
        <w:pStyle w:val="ListParagraph"/>
      </w:pPr>
    </w:p>
    <w:p w:rsidR="00CB5812" w:rsidRPr="00EF744D" w:rsidRDefault="005A5160" w:rsidP="00AE511F">
      <w:pPr>
        <w:pStyle w:val="ListParagraph"/>
        <w:numPr>
          <w:ilvl w:val="0"/>
          <w:numId w:val="17"/>
        </w:numPr>
        <w:ind w:left="0"/>
      </w:pPr>
      <w:r w:rsidRPr="009177B1">
        <w:rPr>
          <w:noProof/>
        </w:rPr>
        <w:lastRenderedPageBreak/>
        <w:drawing>
          <wp:anchor distT="0" distB="0" distL="114300" distR="114300" simplePos="0" relativeHeight="251659264" behindDoc="0" locked="0" layoutInCell="1" allowOverlap="1">
            <wp:simplePos x="0" y="0"/>
            <wp:positionH relativeFrom="column">
              <wp:posOffset>2846705</wp:posOffset>
            </wp:positionH>
            <wp:positionV relativeFrom="paragraph">
              <wp:posOffset>8255</wp:posOffset>
            </wp:positionV>
            <wp:extent cx="3813175" cy="3736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373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F9E">
        <w:t xml:space="preserve">[4 points] </w:t>
      </w:r>
      <w:r w:rsidR="0056534A">
        <w:t xml:space="preserve">To verify that consumption of BPA was really getting into the bloodstream, Dr. Hagobian also measured </w:t>
      </w:r>
      <w:r w:rsidR="0056534A" w:rsidRPr="00AE12C0">
        <w:rPr>
          <w:b/>
        </w:rPr>
        <w:t>blood BPA levels</w:t>
      </w:r>
      <w:r w:rsidR="0056534A">
        <w:t xml:space="preserve"> (ng/ml) 30 minutes after eating the cookies. The JMP output to the right displays an analysis of the data. The p-value from the t-test output seems to suggest that he is successful getting BPA into the blood. Do you agree </w:t>
      </w:r>
      <w:r w:rsidR="00CB5812">
        <w:t xml:space="preserve">that </w:t>
      </w:r>
      <w:r w:rsidR="0056534A">
        <w:t xml:space="preserve">this analysis can be used to support that conclusion? </w:t>
      </w:r>
      <w:r w:rsidR="0056534A" w:rsidRPr="0056534A">
        <w:rPr>
          <w:i/>
        </w:rPr>
        <w:t>Briefly explain.</w:t>
      </w:r>
    </w:p>
    <w:p w:rsidR="00CB5812" w:rsidRPr="00EF744D" w:rsidRDefault="00CB5812" w:rsidP="00CB5812">
      <w:pPr>
        <w:pStyle w:val="ListParagraph"/>
      </w:pPr>
    </w:p>
    <w:p w:rsidR="00CB5812" w:rsidRDefault="00716F9E" w:rsidP="00620E8F">
      <w:pPr>
        <w:pStyle w:val="ListParagraph"/>
        <w:numPr>
          <w:ilvl w:val="0"/>
          <w:numId w:val="17"/>
        </w:numPr>
        <w:ind w:left="0"/>
      </w:pPr>
      <w:r>
        <w:t xml:space="preserve">[4 points] </w:t>
      </w:r>
      <w:r w:rsidR="00CB5812">
        <w:t xml:space="preserve">The mean </w:t>
      </w:r>
      <w:r w:rsidR="00CB5812" w:rsidRPr="00AE12C0">
        <w:rPr>
          <w:b/>
        </w:rPr>
        <w:t>insulin level</w:t>
      </w:r>
      <w:r w:rsidR="00CB5812">
        <w:t xml:space="preserve"> for healthy individuals is 65 μU/ml with individuals mostly ranging </w:t>
      </w:r>
      <w:r w:rsidR="00AE12C0">
        <w:t xml:space="preserve">(95%) </w:t>
      </w:r>
      <w:r w:rsidR="00CB5812">
        <w:t>from 26 to 104 μU/ml.</w:t>
      </w:r>
      <w:r w:rsidR="00AE511F">
        <w:t xml:space="preserve"> Assuming insulin levels roughly follow a bell-shaped curve, would it be unusual to obtain a random sample of 22 healthy subjects with a sample mean insulin below 50? </w:t>
      </w:r>
      <w:r w:rsidR="00AE511F">
        <w:rPr>
          <w:i/>
        </w:rPr>
        <w:t xml:space="preserve">Show calculations or graphs to support your answer. </w:t>
      </w:r>
      <w:r w:rsidR="00CB5812">
        <w:t xml:space="preserve"> </w:t>
      </w:r>
    </w:p>
    <w:p w:rsidR="00F232F5" w:rsidRDefault="00F232F5" w:rsidP="003F26A5">
      <w:pPr>
        <w:pStyle w:val="ListParagraph"/>
        <w:ind w:left="360"/>
      </w:pPr>
    </w:p>
    <w:p w:rsidR="007469C2" w:rsidRDefault="00527830" w:rsidP="00941549">
      <w:pPr>
        <w:pStyle w:val="ListParagraph"/>
        <w:numPr>
          <w:ilvl w:val="0"/>
          <w:numId w:val="17"/>
        </w:numPr>
        <w:ind w:left="0"/>
      </w:pPr>
      <w:r w:rsidRPr="002A6F50">
        <w:t>[</w:t>
      </w:r>
      <w:r w:rsidR="00E847CD">
        <w:t>6</w:t>
      </w:r>
      <w:r w:rsidRPr="002A6F50">
        <w:t xml:space="preserve"> points</w:t>
      </w:r>
      <w:r w:rsidR="00716F9E">
        <w:t>, 1 each</w:t>
      </w:r>
      <w:r w:rsidRPr="002A6F50">
        <w:t xml:space="preserve">] </w:t>
      </w:r>
      <w:r w:rsidR="0088470C" w:rsidRPr="002A6F50">
        <w:t xml:space="preserve">Another variable studied was </w:t>
      </w:r>
      <w:r w:rsidR="00AE511F">
        <w:t>c-peptide</w:t>
      </w:r>
      <w:r w:rsidR="001D7559">
        <w:t xml:space="preserve"> (</w:t>
      </w:r>
      <w:r w:rsidR="00AE511F">
        <w:t>pmol/L</w:t>
      </w:r>
      <w:r w:rsidR="001D7559">
        <w:t>)</w:t>
      </w:r>
      <w:r w:rsidR="0088470C" w:rsidRPr="002A6F50">
        <w:t xml:space="preserve">. </w:t>
      </w:r>
      <w:r w:rsidR="007F1AB0" w:rsidRPr="002A6F50">
        <w:t xml:space="preserve">The 95% confidence interval for </w:t>
      </w:r>
      <m:oMath>
        <m:sSub>
          <m:sSubPr>
            <m:ctrlPr>
              <w:rPr>
                <w:rFonts w:ascii="Cambria Math" w:hAnsi="Cambria Math"/>
                <w:i/>
              </w:rPr>
            </m:ctrlPr>
          </m:sSubPr>
          <m:e>
            <m:r>
              <w:rPr>
                <w:rFonts w:ascii="Cambria Math" w:hAnsi="Cambria Math"/>
              </w:rPr>
              <m:t>μ</m:t>
            </m:r>
          </m:e>
          <m:sub>
            <m:r>
              <m:rPr>
                <m:nor/>
              </m:rPr>
              <w:rPr>
                <w:rFonts w:ascii="Cambria Math" w:hAnsi="Cambria Math"/>
              </w:rPr>
              <m:t>BPA</m:t>
            </m:r>
          </m:sub>
        </m:sSub>
        <m:r>
          <w:rPr>
            <w:rFonts w:ascii="Cambria Math" w:hAnsi="Cambria Math"/>
          </w:rPr>
          <m:t>-</m:t>
        </m:r>
        <m:sSub>
          <m:sSubPr>
            <m:ctrlPr>
              <w:rPr>
                <w:rFonts w:ascii="Cambria Math" w:hAnsi="Cambria Math"/>
                <w:i/>
              </w:rPr>
            </m:ctrlPr>
          </m:sSubPr>
          <m:e>
            <m:r>
              <w:rPr>
                <w:rFonts w:ascii="Cambria Math" w:hAnsi="Cambria Math"/>
              </w:rPr>
              <m:t>μ</m:t>
            </m:r>
          </m:e>
          <m:sub>
            <m:r>
              <m:rPr>
                <m:nor/>
              </m:rPr>
              <w:rPr>
                <w:rFonts w:ascii="Cambria Math" w:hAnsi="Cambria Math"/>
              </w:rPr>
              <m:t>Plain</m:t>
            </m:r>
          </m:sub>
        </m:sSub>
      </m:oMath>
      <w:r w:rsidR="00405C83" w:rsidRPr="002A6F50">
        <w:t xml:space="preserve">, </w:t>
      </w:r>
      <w:r w:rsidR="007F1AB0" w:rsidRPr="002A6F50">
        <w:t xml:space="preserve">the </w:t>
      </w:r>
      <w:r w:rsidR="00405C83" w:rsidRPr="002A6F50">
        <w:t xml:space="preserve">difference in </w:t>
      </w:r>
      <w:r w:rsidR="0024045D">
        <w:t xml:space="preserve">population </w:t>
      </w:r>
      <w:r w:rsidR="00405C83" w:rsidRPr="002A6F50">
        <w:t xml:space="preserve">mean </w:t>
      </w:r>
      <w:r w:rsidR="00AE511F">
        <w:t>c-peptide</w:t>
      </w:r>
      <w:r w:rsidR="0024045D">
        <w:t xml:space="preserve"> for </w:t>
      </w:r>
      <w:r w:rsidR="00DF626E">
        <w:t xml:space="preserve">the two </w:t>
      </w:r>
      <w:r w:rsidR="00AE511F">
        <w:t>exposures</w:t>
      </w:r>
      <w:r w:rsidR="0024045D">
        <w:t xml:space="preserve"> was computed to be (–</w:t>
      </w:r>
      <w:r w:rsidR="00620E8F">
        <w:t>560</w:t>
      </w:r>
      <w:r w:rsidR="0024045D">
        <w:t>, </w:t>
      </w:r>
      <w:r w:rsidR="00620E8F">
        <w:t>70</w:t>
      </w:r>
      <w:r w:rsidR="0024045D">
        <w:t xml:space="preserve">) </w:t>
      </w:r>
      <w:r w:rsidR="00620E8F">
        <w:t>pmol/L</w:t>
      </w:r>
      <w:r w:rsidR="00405C83" w:rsidRPr="002A6F50">
        <w:t xml:space="preserve">.  </w:t>
      </w:r>
      <w:r w:rsidR="00C8783A">
        <w:t xml:space="preserve">Indicate True or False for each of the following statements. </w:t>
      </w:r>
      <w:r w:rsidR="00C8783A">
        <w:rPr>
          <w:i/>
        </w:rPr>
        <w:t>No explanations are needed.</w:t>
      </w:r>
      <w:r w:rsidR="00D37F36">
        <w:br/>
      </w:r>
    </w:p>
    <w:p w:rsidR="00FE7E88" w:rsidRDefault="00C8783A" w:rsidP="00C8783A">
      <w:pPr>
        <w:pStyle w:val="ListParagraph"/>
        <w:numPr>
          <w:ilvl w:val="1"/>
          <w:numId w:val="17"/>
        </w:numPr>
        <w:ind w:left="360"/>
      </w:pPr>
      <w:r>
        <w:t xml:space="preserve">True or False? </w:t>
      </w:r>
      <w:r w:rsidR="00FE7E88">
        <w:t>The interval provides compelling evidence</w:t>
      </w:r>
      <w:r w:rsidR="002A4396">
        <w:t xml:space="preserve"> </w:t>
      </w:r>
      <w:r w:rsidR="00FE7E88">
        <w:t>that, on average, the</w:t>
      </w:r>
      <w:r w:rsidR="0053131F">
        <w:t xml:space="preserve"> </w:t>
      </w:r>
      <w:r w:rsidR="0024045D">
        <w:t xml:space="preserve">mean </w:t>
      </w:r>
      <w:r w:rsidR="00620E8F">
        <w:t>c-peptide</w:t>
      </w:r>
      <w:r w:rsidR="00A64EC2">
        <w:t xml:space="preserve"> concentration </w:t>
      </w:r>
      <w:r w:rsidR="0024045D">
        <w:t xml:space="preserve">for </w:t>
      </w:r>
      <w:r w:rsidR="00620E8F">
        <w:t>those exposed to BPA</w:t>
      </w:r>
      <w:r w:rsidR="00A64EC2">
        <w:t xml:space="preserve"> </w:t>
      </w:r>
      <w:r w:rsidR="0053131F">
        <w:t xml:space="preserve">will be no different from </w:t>
      </w:r>
      <w:r w:rsidR="00620E8F">
        <w:t>those unexposed</w:t>
      </w:r>
      <w:r w:rsidR="00FE7E88">
        <w:t>.</w:t>
      </w:r>
    </w:p>
    <w:p w:rsidR="00CB724D" w:rsidRDefault="00CB724D" w:rsidP="00C8783A">
      <w:pPr>
        <w:pStyle w:val="ListParagraph"/>
        <w:ind w:left="360"/>
      </w:pPr>
    </w:p>
    <w:p w:rsidR="007F1AB0" w:rsidRDefault="00C8783A" w:rsidP="00C8783A">
      <w:pPr>
        <w:pStyle w:val="ListParagraph"/>
        <w:numPr>
          <w:ilvl w:val="1"/>
          <w:numId w:val="17"/>
        </w:numPr>
        <w:ind w:left="360"/>
      </w:pPr>
      <w:r>
        <w:t xml:space="preserve">True or False? </w:t>
      </w:r>
      <w:r w:rsidR="0053131F">
        <w:t xml:space="preserve">Because the interval is </w:t>
      </w:r>
      <w:r w:rsidR="0024045D">
        <w:t>more</w:t>
      </w:r>
      <w:r w:rsidR="0053131F">
        <w:t xml:space="preserve"> </w:t>
      </w:r>
      <w:r w:rsidR="00620E8F">
        <w:t>negative</w:t>
      </w:r>
      <w:r w:rsidR="0053131F">
        <w:t>, there is</w:t>
      </w:r>
      <w:r w:rsidR="00405C83">
        <w:t xml:space="preserve"> compelling evidence that, on average, </w:t>
      </w:r>
      <w:r w:rsidR="00C6633F">
        <w:t xml:space="preserve">the </w:t>
      </w:r>
      <w:r w:rsidR="0024045D">
        <w:t xml:space="preserve">mean </w:t>
      </w:r>
      <w:r w:rsidR="00620E8F">
        <w:t>c-peptide</w:t>
      </w:r>
      <w:r w:rsidR="00A64EC2">
        <w:t xml:space="preserve"> concentration </w:t>
      </w:r>
      <w:r w:rsidR="0024045D">
        <w:t xml:space="preserve">will be greater for </w:t>
      </w:r>
      <w:r w:rsidR="00620E8F">
        <w:t>those unexposed</w:t>
      </w:r>
      <w:r w:rsidR="00A64EC2">
        <w:t xml:space="preserve"> compared to </w:t>
      </w:r>
      <w:r w:rsidR="00620E8F">
        <w:t>those exposed</w:t>
      </w:r>
      <w:r w:rsidR="0053131F">
        <w:t>.</w:t>
      </w:r>
    </w:p>
    <w:p w:rsidR="00D12D0A" w:rsidRDefault="00D12D0A" w:rsidP="00C8783A">
      <w:pPr>
        <w:pStyle w:val="ListParagraph"/>
        <w:ind w:left="360"/>
      </w:pPr>
    </w:p>
    <w:p w:rsidR="00D12D0A" w:rsidRDefault="00C8783A" w:rsidP="00C8783A">
      <w:pPr>
        <w:pStyle w:val="ListParagraph"/>
        <w:numPr>
          <w:ilvl w:val="1"/>
          <w:numId w:val="17"/>
        </w:numPr>
        <w:ind w:left="360"/>
      </w:pPr>
      <w:r>
        <w:t xml:space="preserve">True or False? </w:t>
      </w:r>
      <w:r w:rsidR="007469C2">
        <w:t xml:space="preserve">95% of </w:t>
      </w:r>
      <w:r w:rsidR="00FE7E88">
        <w:t xml:space="preserve">the time, </w:t>
      </w:r>
      <w:r w:rsidR="00620E8F">
        <w:t>c-peptide</w:t>
      </w:r>
      <w:r w:rsidR="00A64EC2">
        <w:t xml:space="preserve"> concentrations for </w:t>
      </w:r>
      <w:r w:rsidR="00620E8F">
        <w:t>those exposed</w:t>
      </w:r>
      <w:r w:rsidR="00A64EC2">
        <w:t xml:space="preserve"> will be </w:t>
      </w:r>
      <w:r w:rsidR="00620E8F">
        <w:t>560 pmol/L</w:t>
      </w:r>
      <w:r w:rsidR="00A64EC2">
        <w:t xml:space="preserve"> less</w:t>
      </w:r>
      <w:r w:rsidR="0024045D">
        <w:t xml:space="preserve"> to </w:t>
      </w:r>
      <w:r w:rsidR="00620E8F">
        <w:t>70 pmol/L</w:t>
      </w:r>
      <w:r w:rsidR="0024045D">
        <w:t xml:space="preserve"> </w:t>
      </w:r>
      <w:r w:rsidR="00A64EC2">
        <w:t>more</w:t>
      </w:r>
      <w:r w:rsidR="0024045D">
        <w:t xml:space="preserve"> than </w:t>
      </w:r>
      <w:r w:rsidR="00A64EC2">
        <w:t xml:space="preserve">for </w:t>
      </w:r>
      <w:r w:rsidR="00620E8F">
        <w:t>those unexposed</w:t>
      </w:r>
      <w:r w:rsidR="0024045D">
        <w:t xml:space="preserve">. </w:t>
      </w:r>
    </w:p>
    <w:p w:rsidR="00D12D0A" w:rsidRDefault="00D12D0A" w:rsidP="00C8783A">
      <w:pPr>
        <w:pStyle w:val="ListParagraph"/>
        <w:ind w:left="360"/>
      </w:pPr>
    </w:p>
    <w:p w:rsidR="00FE7E88" w:rsidRDefault="00C8783A" w:rsidP="00C8783A">
      <w:pPr>
        <w:pStyle w:val="ListParagraph"/>
        <w:numPr>
          <w:ilvl w:val="1"/>
          <w:numId w:val="17"/>
        </w:numPr>
        <w:ind w:left="360"/>
      </w:pPr>
      <w:r>
        <w:t xml:space="preserve">True or False? </w:t>
      </w:r>
      <w:r w:rsidR="00FE7E88">
        <w:t xml:space="preserve">There is </w:t>
      </w:r>
      <w:r w:rsidR="005E2883">
        <w:t xml:space="preserve">no </w:t>
      </w:r>
      <w:r w:rsidR="00FE7E88">
        <w:t xml:space="preserve">compelling evidence that </w:t>
      </w:r>
      <w:r w:rsidR="002A6F50">
        <w:t xml:space="preserve">the </w:t>
      </w:r>
      <w:r w:rsidR="00A64EC2">
        <w:t xml:space="preserve">mean </w:t>
      </w:r>
      <w:r w:rsidR="00620E8F">
        <w:t>c-peptide</w:t>
      </w:r>
      <w:r w:rsidR="00A64EC2">
        <w:t xml:space="preserve"> concentration differs with </w:t>
      </w:r>
      <w:r w:rsidR="00620E8F">
        <w:t>exposure</w:t>
      </w:r>
      <w:r w:rsidR="00FE7E88">
        <w:t>.</w:t>
      </w:r>
    </w:p>
    <w:p w:rsidR="005E2883" w:rsidRDefault="005E2883" w:rsidP="00C8783A">
      <w:pPr>
        <w:pStyle w:val="ListParagraph"/>
        <w:ind w:left="360"/>
      </w:pPr>
    </w:p>
    <w:p w:rsidR="00620E8F" w:rsidRDefault="00C8783A" w:rsidP="00620E8F">
      <w:pPr>
        <w:pStyle w:val="ListParagraph"/>
        <w:numPr>
          <w:ilvl w:val="1"/>
          <w:numId w:val="17"/>
        </w:numPr>
        <w:ind w:left="360"/>
      </w:pPr>
      <w:r>
        <w:t xml:space="preserve">True or False? </w:t>
      </w:r>
      <w:r w:rsidR="005E2883">
        <w:t xml:space="preserve">We’re 95% confident that the population mean </w:t>
      </w:r>
      <w:r w:rsidR="00620E8F">
        <w:t>c-peptide</w:t>
      </w:r>
      <w:r w:rsidR="00A64EC2">
        <w:t xml:space="preserve"> concentration </w:t>
      </w:r>
      <w:r w:rsidR="00620E8F">
        <w:t>for exposed</w:t>
      </w:r>
      <w:r w:rsidR="00A64EC2">
        <w:t xml:space="preserve"> </w:t>
      </w:r>
      <w:r w:rsidR="00620E8F">
        <w:t>people will be</w:t>
      </w:r>
      <w:r w:rsidR="0024045D">
        <w:t xml:space="preserve"> between </w:t>
      </w:r>
      <w:r w:rsidR="00620E8F">
        <w:t>560 pmol/L</w:t>
      </w:r>
      <w:r w:rsidR="00A64EC2">
        <w:t xml:space="preserve"> less</w:t>
      </w:r>
      <w:r w:rsidR="0024045D">
        <w:t xml:space="preserve"> to </w:t>
      </w:r>
      <w:r w:rsidR="00620E8F">
        <w:t>70 pmol/L</w:t>
      </w:r>
      <w:r w:rsidR="00A64EC2">
        <w:t xml:space="preserve"> more </w:t>
      </w:r>
      <w:r w:rsidR="00620E8F">
        <w:t>than the c-peptide</w:t>
      </w:r>
      <w:r w:rsidR="00A64EC2">
        <w:t xml:space="preserve"> concentration for </w:t>
      </w:r>
      <w:r w:rsidR="00620E8F">
        <w:t>unexposed people</w:t>
      </w:r>
      <w:r w:rsidR="005E2883">
        <w:t>.</w:t>
      </w:r>
    </w:p>
    <w:p w:rsidR="00620E8F" w:rsidRDefault="00620E8F" w:rsidP="00620E8F">
      <w:pPr>
        <w:pStyle w:val="ListParagraph"/>
        <w:ind w:left="360"/>
      </w:pPr>
    </w:p>
    <w:p w:rsidR="00FE7E88" w:rsidRDefault="00C8783A" w:rsidP="00620E8F">
      <w:pPr>
        <w:pStyle w:val="ListParagraph"/>
        <w:numPr>
          <w:ilvl w:val="1"/>
          <w:numId w:val="17"/>
        </w:numPr>
        <w:ind w:left="360"/>
      </w:pPr>
      <w:r>
        <w:t xml:space="preserve">True or False? </w:t>
      </w:r>
      <w:r w:rsidR="002A4396">
        <w:t>If we carried out a non-directional two-sample test to compare the two means, the p-value would be less than 0.05.</w:t>
      </w:r>
    </w:p>
    <w:p w:rsidR="00044A72" w:rsidRPr="00FE2688" w:rsidRDefault="00044A72" w:rsidP="008B6B7D">
      <w:pPr>
        <w:autoSpaceDE w:val="0"/>
        <w:autoSpaceDN w:val="0"/>
        <w:adjustRightInd w:val="0"/>
        <w:spacing w:after="0" w:line="240" w:lineRule="auto"/>
        <w:rPr>
          <w:i/>
          <w:u w:val="single"/>
        </w:rPr>
      </w:pPr>
      <w:r w:rsidRPr="00FE2688">
        <w:rPr>
          <w:i/>
          <w:u w:val="single"/>
        </w:rPr>
        <w:lastRenderedPageBreak/>
        <w:t>And now for some questions unrelated to this research …</w:t>
      </w:r>
    </w:p>
    <w:p w:rsidR="00044A72" w:rsidRDefault="00044A72" w:rsidP="008B6B7D">
      <w:pPr>
        <w:autoSpaceDE w:val="0"/>
        <w:autoSpaceDN w:val="0"/>
        <w:adjustRightInd w:val="0"/>
        <w:spacing w:after="0" w:line="240" w:lineRule="auto"/>
      </w:pPr>
    </w:p>
    <w:p w:rsidR="00E8670D" w:rsidRDefault="00716F9E" w:rsidP="002A75D1">
      <w:pPr>
        <w:pStyle w:val="ListParagraph"/>
        <w:numPr>
          <w:ilvl w:val="0"/>
          <w:numId w:val="17"/>
        </w:numPr>
        <w:ind w:left="0"/>
      </w:pPr>
      <w:r>
        <w:t>[2</w:t>
      </w:r>
      <w:r w:rsidR="00AD1AED">
        <w:t xml:space="preserve"> points, </w:t>
      </w:r>
      <w:r>
        <w:t>1</w:t>
      </w:r>
      <w:r w:rsidR="00AD1AED">
        <w:t xml:space="preserve"> each] For </w:t>
      </w:r>
      <w:r w:rsidR="00E8670D">
        <w:t>each</w:t>
      </w:r>
      <w:r w:rsidR="00AD1AED">
        <w:t xml:space="preserve"> </w:t>
      </w:r>
      <w:r w:rsidR="00E8670D">
        <w:t>situation below</w:t>
      </w:r>
      <w:r w:rsidR="00A60E3B">
        <w:t xml:space="preserve"> </w:t>
      </w:r>
      <w:r w:rsidR="00E8670D">
        <w:t>researchers measured the mean height of the sample</w:t>
      </w:r>
      <w:r w:rsidR="0053131F">
        <w:t xml:space="preserve">. </w:t>
      </w:r>
    </w:p>
    <w:p w:rsidR="00473A4E" w:rsidRDefault="00473A4E" w:rsidP="00473A4E">
      <w:pPr>
        <w:pStyle w:val="ListParagraph"/>
        <w:ind w:left="0"/>
      </w:pPr>
      <w:r>
        <w:t>For each question below identify whether the standard error of the mean would be larger for (i), larger for (ii), or about the same for (i) and (ii)</w:t>
      </w:r>
      <w:r w:rsidR="00665416">
        <w:t>.</w:t>
      </w:r>
    </w:p>
    <w:p w:rsidR="00665416" w:rsidRDefault="00665416" w:rsidP="00473A4E">
      <w:pPr>
        <w:pStyle w:val="ListParagraph"/>
        <w:ind w:left="0"/>
      </w:pPr>
    </w:p>
    <w:p w:rsidR="00AD1AED" w:rsidRDefault="00AD1AED" w:rsidP="00AD1AED">
      <w:pPr>
        <w:pStyle w:val="ListParagraph"/>
        <w:numPr>
          <w:ilvl w:val="1"/>
          <w:numId w:val="17"/>
        </w:numPr>
        <w:ind w:left="720"/>
      </w:pPr>
      <w:r>
        <w:t>(i) a sample of ten women aged 18-24, or (ii) a sample of 100 women aged 18-24.</w:t>
      </w:r>
    </w:p>
    <w:p w:rsidR="00665416" w:rsidRDefault="00665416" w:rsidP="00665416">
      <w:pPr>
        <w:pStyle w:val="ListParagraph"/>
      </w:pPr>
    </w:p>
    <w:p w:rsidR="00AD1AED" w:rsidRDefault="00AD1AED" w:rsidP="00AD1AED">
      <w:pPr>
        <w:pStyle w:val="ListParagraph"/>
        <w:numPr>
          <w:ilvl w:val="1"/>
          <w:numId w:val="17"/>
        </w:numPr>
        <w:ind w:left="720"/>
      </w:pPr>
      <w:r>
        <w:t>(i) a sample of 20 male college basketball players, or (ii) a sample of 20 college aged men.</w:t>
      </w:r>
    </w:p>
    <w:p w:rsidR="00473A4E" w:rsidRDefault="00473A4E" w:rsidP="00473A4E">
      <w:pPr>
        <w:pStyle w:val="ListParagraph"/>
      </w:pPr>
    </w:p>
    <w:p w:rsidR="00CB724D" w:rsidRDefault="00CB724D" w:rsidP="00160B39">
      <w:pPr>
        <w:pStyle w:val="ListParagraph"/>
        <w:numPr>
          <w:ilvl w:val="0"/>
          <w:numId w:val="17"/>
        </w:numPr>
        <w:ind w:left="0"/>
      </w:pPr>
      <w:r>
        <w:t>[</w:t>
      </w:r>
      <w:r w:rsidR="00070B41">
        <w:t>4</w:t>
      </w:r>
      <w:r>
        <w:t xml:space="preserve"> points</w:t>
      </w:r>
      <w:r w:rsidR="00CF75CE">
        <w:t>, 2 each</w:t>
      </w:r>
      <w:r>
        <w:t>] Below is a boxplot of some data</w:t>
      </w:r>
      <w:r w:rsidR="0053131F">
        <w:t xml:space="preserve">. </w:t>
      </w:r>
      <w:r w:rsidR="00070B41" w:rsidRPr="00070B41">
        <w:rPr>
          <w:noProof/>
          <w:lang w:bidi="ar-SA"/>
        </w:rPr>
        <w:drawing>
          <wp:inline distT="0" distB="0" distL="0" distR="0" wp14:anchorId="2418CE31" wp14:editId="66AAEBB1">
            <wp:extent cx="59436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8500"/>
                    </a:xfrm>
                    <a:prstGeom prst="rect">
                      <a:avLst/>
                    </a:prstGeom>
                  </pic:spPr>
                </pic:pic>
              </a:graphicData>
            </a:graphic>
          </wp:inline>
        </w:drawing>
      </w:r>
    </w:p>
    <w:p w:rsidR="00CF75CE" w:rsidRDefault="00CF75CE" w:rsidP="00CF75CE">
      <w:pPr>
        <w:pStyle w:val="ListParagraph"/>
        <w:numPr>
          <w:ilvl w:val="1"/>
          <w:numId w:val="17"/>
        </w:numPr>
        <w:ind w:left="360"/>
      </w:pPr>
      <w:r>
        <w:t>What is the value of the interquartile range?</w:t>
      </w:r>
    </w:p>
    <w:p w:rsidR="00473A4E" w:rsidRDefault="00473A4E" w:rsidP="00473A4E">
      <w:pPr>
        <w:pStyle w:val="ListParagraph"/>
        <w:ind w:left="360"/>
      </w:pPr>
    </w:p>
    <w:p w:rsidR="00CF75CE" w:rsidRDefault="00CF75CE" w:rsidP="00CF75CE">
      <w:pPr>
        <w:pStyle w:val="ListParagraph"/>
        <w:numPr>
          <w:ilvl w:val="1"/>
          <w:numId w:val="17"/>
        </w:numPr>
        <w:ind w:left="360"/>
      </w:pPr>
      <w:r>
        <w:t>Which is larger for these data, the mean or the median, or will they be about the same?</w:t>
      </w:r>
    </w:p>
    <w:p w:rsidR="00CB724D" w:rsidRDefault="00CB724D" w:rsidP="00CB724D"/>
    <w:p w:rsidR="00CB724D" w:rsidRDefault="00CB724D" w:rsidP="00E8670D">
      <w:pPr>
        <w:jc w:val="center"/>
      </w:pPr>
    </w:p>
    <w:sectPr w:rsidR="00CB724D" w:rsidSect="0080184A">
      <w:footerReference w:type="default" r:id="rId12"/>
      <w:pgSz w:w="12240" w:h="15840"/>
      <w:pgMar w:top="1260" w:right="1440" w:bottom="126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115" w:rsidRDefault="001B4115" w:rsidP="00D5304A">
      <w:pPr>
        <w:spacing w:after="0" w:line="240" w:lineRule="auto"/>
      </w:pPr>
      <w:r>
        <w:separator/>
      </w:r>
    </w:p>
  </w:endnote>
  <w:endnote w:type="continuationSeparator" w:id="0">
    <w:p w:rsidR="001B4115" w:rsidRDefault="001B4115" w:rsidP="00D5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49" w:rsidRDefault="00941549">
    <w:pPr>
      <w:pStyle w:val="Footer"/>
    </w:pPr>
    <w:r>
      <w:t>STAT 218 - Schaffner</w:t>
    </w:r>
    <w:r>
      <w:ptab w:relativeTo="margin" w:alignment="center" w:leader="none"/>
    </w:r>
    <w:fldSimple w:instr=" FILENAME  \* Caps  \* MERGEFORMAT ">
      <w:r w:rsidR="00EF744D">
        <w:rPr>
          <w:noProof/>
        </w:rPr>
        <w:t>Midterm 1.Docx</w:t>
      </w:r>
    </w:fldSimple>
    <w:r>
      <w:ptab w:relativeTo="margin" w:alignment="right" w:leader="none"/>
    </w:r>
    <w:r>
      <w:t xml:space="preserve">Page </w:t>
    </w:r>
    <w:r>
      <w:fldChar w:fldCharType="begin"/>
    </w:r>
    <w:r>
      <w:instrText xml:space="preserve"> PAGE   \* MERGEFORMAT </w:instrText>
    </w:r>
    <w:r>
      <w:fldChar w:fldCharType="separate"/>
    </w:r>
    <w:r w:rsidR="004A6FE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115" w:rsidRDefault="001B4115" w:rsidP="00D5304A">
      <w:pPr>
        <w:spacing w:after="0" w:line="240" w:lineRule="auto"/>
      </w:pPr>
      <w:r>
        <w:separator/>
      </w:r>
    </w:p>
  </w:footnote>
  <w:footnote w:type="continuationSeparator" w:id="0">
    <w:p w:rsidR="001B4115" w:rsidRDefault="001B4115" w:rsidP="00D5304A">
      <w:pPr>
        <w:spacing w:after="0" w:line="240" w:lineRule="auto"/>
      </w:pPr>
      <w:r>
        <w:continuationSeparator/>
      </w:r>
    </w:p>
  </w:footnote>
  <w:footnote w:id="1">
    <w:p w:rsidR="0074651B" w:rsidRDefault="0074651B">
      <w:pPr>
        <w:pStyle w:val="FootnoteText"/>
      </w:pPr>
      <w:r>
        <w:rPr>
          <w:rStyle w:val="FootnoteReference"/>
        </w:rPr>
        <w:footnoteRef/>
      </w:r>
      <w:r>
        <w:t xml:space="preserve"> BPA is used in many plastics. Some are concerned about its presence in plastics that </w:t>
      </w:r>
      <w:proofErr w:type="gramStart"/>
      <w:r>
        <w:t>make contact with</w:t>
      </w:r>
      <w:proofErr w:type="gramEnd"/>
      <w:r>
        <w:t xml:space="preserve"> food and drinks because of the potential exposure hazards of ingestion and our incomplete understanding of any risks associated with in</w:t>
      </w:r>
      <w:r w:rsidR="004A6FEE">
        <w:t>g</w:t>
      </w:r>
      <w:r>
        <w:t>e</w:t>
      </w:r>
      <w:r w:rsidR="004A6FEE">
        <w:t>s</w:t>
      </w:r>
      <w:r>
        <w:t xml:space="preserve">tion. </w:t>
      </w:r>
    </w:p>
  </w:footnote>
  <w:footnote w:id="2">
    <w:p w:rsidR="00DB5F6F" w:rsidRDefault="00DB5F6F">
      <w:pPr>
        <w:pStyle w:val="FootnoteText"/>
      </w:pPr>
      <w:r>
        <w:rPr>
          <w:rStyle w:val="FootnoteReference"/>
        </w:rPr>
        <w:footnoteRef/>
      </w:r>
      <w:r>
        <w:t xml:space="preserve"> The dos</w:t>
      </w:r>
      <w:r w:rsidR="004A6FEE">
        <w:t>e</w:t>
      </w:r>
      <w:r>
        <w:t xml:space="preserve"> was consider</w:t>
      </w:r>
      <w:bookmarkStart w:id="0" w:name="_GoBack"/>
      <w:bookmarkEnd w:id="0"/>
      <w:r>
        <w:t xml:space="preserve">ed safe according to US and European guidelines for exposure in food.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307"/>
    <w:multiLevelType w:val="hybridMultilevel"/>
    <w:tmpl w:val="C040F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D6706"/>
    <w:multiLevelType w:val="hybridMultilevel"/>
    <w:tmpl w:val="45A2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51C9"/>
    <w:multiLevelType w:val="hybridMultilevel"/>
    <w:tmpl w:val="390C0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DF1A61"/>
    <w:multiLevelType w:val="hybridMultilevel"/>
    <w:tmpl w:val="F2DC6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2A63"/>
    <w:multiLevelType w:val="hybridMultilevel"/>
    <w:tmpl w:val="F06E5C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FC398E"/>
    <w:multiLevelType w:val="hybridMultilevel"/>
    <w:tmpl w:val="A9524AD8"/>
    <w:lvl w:ilvl="0" w:tplc="C204C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B379E8"/>
    <w:multiLevelType w:val="hybridMultilevel"/>
    <w:tmpl w:val="49ACA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421109"/>
    <w:multiLevelType w:val="hybridMultilevel"/>
    <w:tmpl w:val="8DF44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177835"/>
    <w:multiLevelType w:val="hybridMultilevel"/>
    <w:tmpl w:val="CE74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E04"/>
    <w:multiLevelType w:val="hybridMultilevel"/>
    <w:tmpl w:val="8EEC8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E469AF"/>
    <w:multiLevelType w:val="hybridMultilevel"/>
    <w:tmpl w:val="34F60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C879B6"/>
    <w:multiLevelType w:val="hybridMultilevel"/>
    <w:tmpl w:val="CEF627E8"/>
    <w:lvl w:ilvl="0" w:tplc="F4561B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95A15"/>
    <w:multiLevelType w:val="hybridMultilevel"/>
    <w:tmpl w:val="B1A243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2A2D2B"/>
    <w:multiLevelType w:val="hybridMultilevel"/>
    <w:tmpl w:val="E96A2FD2"/>
    <w:lvl w:ilvl="0" w:tplc="C204CD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74434"/>
    <w:multiLevelType w:val="hybridMultilevel"/>
    <w:tmpl w:val="62167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3611CB"/>
    <w:multiLevelType w:val="hybridMultilevel"/>
    <w:tmpl w:val="AC082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404D75"/>
    <w:multiLevelType w:val="hybridMultilevel"/>
    <w:tmpl w:val="A48AC72A"/>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761B2E59"/>
    <w:multiLevelType w:val="hybridMultilevel"/>
    <w:tmpl w:val="A772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2614E"/>
    <w:multiLevelType w:val="hybridMultilevel"/>
    <w:tmpl w:val="6A7C80FE"/>
    <w:lvl w:ilvl="0" w:tplc="C204CD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5"/>
  </w:num>
  <w:num w:numId="4">
    <w:abstractNumId w:val="5"/>
  </w:num>
  <w:num w:numId="5">
    <w:abstractNumId w:val="14"/>
  </w:num>
  <w:num w:numId="6">
    <w:abstractNumId w:val="16"/>
  </w:num>
  <w:num w:numId="7">
    <w:abstractNumId w:val="18"/>
  </w:num>
  <w:num w:numId="8">
    <w:abstractNumId w:val="13"/>
  </w:num>
  <w:num w:numId="9">
    <w:abstractNumId w:val="17"/>
  </w:num>
  <w:num w:numId="10">
    <w:abstractNumId w:val="9"/>
  </w:num>
  <w:num w:numId="11">
    <w:abstractNumId w:val="2"/>
  </w:num>
  <w:num w:numId="12">
    <w:abstractNumId w:val="1"/>
  </w:num>
  <w:num w:numId="13">
    <w:abstractNumId w:val="3"/>
  </w:num>
  <w:num w:numId="14">
    <w:abstractNumId w:val="6"/>
  </w:num>
  <w:num w:numId="15">
    <w:abstractNumId w:val="4"/>
  </w:num>
  <w:num w:numId="16">
    <w:abstractNumId w:val="0"/>
  </w:num>
  <w:num w:numId="17">
    <w:abstractNumId w:val="7"/>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3B"/>
    <w:rsid w:val="00005CEB"/>
    <w:rsid w:val="00005EFC"/>
    <w:rsid w:val="00007767"/>
    <w:rsid w:val="00015D25"/>
    <w:rsid w:val="00016CAD"/>
    <w:rsid w:val="0002016A"/>
    <w:rsid w:val="00023726"/>
    <w:rsid w:val="000264FE"/>
    <w:rsid w:val="0002761D"/>
    <w:rsid w:val="00030190"/>
    <w:rsid w:val="00033BB2"/>
    <w:rsid w:val="00037B20"/>
    <w:rsid w:val="00040291"/>
    <w:rsid w:val="00044A72"/>
    <w:rsid w:val="00054E56"/>
    <w:rsid w:val="000611FD"/>
    <w:rsid w:val="00064642"/>
    <w:rsid w:val="00064E81"/>
    <w:rsid w:val="00065DBD"/>
    <w:rsid w:val="00070AB1"/>
    <w:rsid w:val="00070B41"/>
    <w:rsid w:val="00070F25"/>
    <w:rsid w:val="00081658"/>
    <w:rsid w:val="00090EF6"/>
    <w:rsid w:val="000A07FC"/>
    <w:rsid w:val="000A28D1"/>
    <w:rsid w:val="000A4BD6"/>
    <w:rsid w:val="000B3877"/>
    <w:rsid w:val="000C354B"/>
    <w:rsid w:val="000C401D"/>
    <w:rsid w:val="000D6593"/>
    <w:rsid w:val="000E24D7"/>
    <w:rsid w:val="000F0E6B"/>
    <w:rsid w:val="000F2953"/>
    <w:rsid w:val="00110F1F"/>
    <w:rsid w:val="001129C2"/>
    <w:rsid w:val="00114395"/>
    <w:rsid w:val="00114491"/>
    <w:rsid w:val="00115FF1"/>
    <w:rsid w:val="0011607C"/>
    <w:rsid w:val="0011759B"/>
    <w:rsid w:val="00122548"/>
    <w:rsid w:val="00126795"/>
    <w:rsid w:val="00131F74"/>
    <w:rsid w:val="0014395E"/>
    <w:rsid w:val="00144015"/>
    <w:rsid w:val="00144292"/>
    <w:rsid w:val="00145091"/>
    <w:rsid w:val="0015128B"/>
    <w:rsid w:val="00155753"/>
    <w:rsid w:val="00155759"/>
    <w:rsid w:val="00155CD2"/>
    <w:rsid w:val="00157492"/>
    <w:rsid w:val="00160B39"/>
    <w:rsid w:val="00166983"/>
    <w:rsid w:val="00167A03"/>
    <w:rsid w:val="00173BC7"/>
    <w:rsid w:val="001837D1"/>
    <w:rsid w:val="00183A4B"/>
    <w:rsid w:val="0018698D"/>
    <w:rsid w:val="00190182"/>
    <w:rsid w:val="0019276B"/>
    <w:rsid w:val="0019279A"/>
    <w:rsid w:val="00192C86"/>
    <w:rsid w:val="0019311C"/>
    <w:rsid w:val="00193915"/>
    <w:rsid w:val="001A0643"/>
    <w:rsid w:val="001B1D88"/>
    <w:rsid w:val="001B3137"/>
    <w:rsid w:val="001B3617"/>
    <w:rsid w:val="001B4115"/>
    <w:rsid w:val="001B5896"/>
    <w:rsid w:val="001C7313"/>
    <w:rsid w:val="001C73CC"/>
    <w:rsid w:val="001C7C7E"/>
    <w:rsid w:val="001D5B97"/>
    <w:rsid w:val="001D6074"/>
    <w:rsid w:val="001D7559"/>
    <w:rsid w:val="001E6CA1"/>
    <w:rsid w:val="001F08BB"/>
    <w:rsid w:val="001F21BE"/>
    <w:rsid w:val="001F4DCB"/>
    <w:rsid w:val="001F7155"/>
    <w:rsid w:val="001F7D3F"/>
    <w:rsid w:val="00200780"/>
    <w:rsid w:val="00202478"/>
    <w:rsid w:val="00202DBE"/>
    <w:rsid w:val="002035C3"/>
    <w:rsid w:val="002040C4"/>
    <w:rsid w:val="002047FB"/>
    <w:rsid w:val="00204819"/>
    <w:rsid w:val="00207FC1"/>
    <w:rsid w:val="0022292F"/>
    <w:rsid w:val="0022325C"/>
    <w:rsid w:val="002268DD"/>
    <w:rsid w:val="0022698A"/>
    <w:rsid w:val="00231EDA"/>
    <w:rsid w:val="00231F93"/>
    <w:rsid w:val="0023212E"/>
    <w:rsid w:val="0024045D"/>
    <w:rsid w:val="00240D33"/>
    <w:rsid w:val="0024296F"/>
    <w:rsid w:val="00250F24"/>
    <w:rsid w:val="00263F04"/>
    <w:rsid w:val="0026713D"/>
    <w:rsid w:val="00275AEC"/>
    <w:rsid w:val="00277AD4"/>
    <w:rsid w:val="00286A3A"/>
    <w:rsid w:val="00293A91"/>
    <w:rsid w:val="00296214"/>
    <w:rsid w:val="00296903"/>
    <w:rsid w:val="002A0E3D"/>
    <w:rsid w:val="002A1236"/>
    <w:rsid w:val="002A3508"/>
    <w:rsid w:val="002A4396"/>
    <w:rsid w:val="002A6F50"/>
    <w:rsid w:val="002A7603"/>
    <w:rsid w:val="002B68F7"/>
    <w:rsid w:val="002C3193"/>
    <w:rsid w:val="002C4210"/>
    <w:rsid w:val="002C7380"/>
    <w:rsid w:val="002D117B"/>
    <w:rsid w:val="002D1FBD"/>
    <w:rsid w:val="002D5A7F"/>
    <w:rsid w:val="002D6A21"/>
    <w:rsid w:val="002D7402"/>
    <w:rsid w:val="002E205B"/>
    <w:rsid w:val="002E2D49"/>
    <w:rsid w:val="002F6BC9"/>
    <w:rsid w:val="002F7BE1"/>
    <w:rsid w:val="002F7F0A"/>
    <w:rsid w:val="00302F15"/>
    <w:rsid w:val="00304F39"/>
    <w:rsid w:val="00306221"/>
    <w:rsid w:val="003214FD"/>
    <w:rsid w:val="00321B81"/>
    <w:rsid w:val="00323AE7"/>
    <w:rsid w:val="00330310"/>
    <w:rsid w:val="00332261"/>
    <w:rsid w:val="0033245C"/>
    <w:rsid w:val="00336558"/>
    <w:rsid w:val="00341A7C"/>
    <w:rsid w:val="00342A72"/>
    <w:rsid w:val="00342FA4"/>
    <w:rsid w:val="0034560B"/>
    <w:rsid w:val="00347F24"/>
    <w:rsid w:val="003751CD"/>
    <w:rsid w:val="0038462A"/>
    <w:rsid w:val="003871B0"/>
    <w:rsid w:val="003A0E5D"/>
    <w:rsid w:val="003A63CD"/>
    <w:rsid w:val="003B68B3"/>
    <w:rsid w:val="003C3EB3"/>
    <w:rsid w:val="003D4009"/>
    <w:rsid w:val="003D4D16"/>
    <w:rsid w:val="003E11A0"/>
    <w:rsid w:val="003E25F8"/>
    <w:rsid w:val="003E6137"/>
    <w:rsid w:val="003F26A5"/>
    <w:rsid w:val="003F4B92"/>
    <w:rsid w:val="003F78E5"/>
    <w:rsid w:val="0040046D"/>
    <w:rsid w:val="00402671"/>
    <w:rsid w:val="004033FB"/>
    <w:rsid w:val="004049E2"/>
    <w:rsid w:val="00405C83"/>
    <w:rsid w:val="00406D30"/>
    <w:rsid w:val="00412142"/>
    <w:rsid w:val="0041457E"/>
    <w:rsid w:val="0041715E"/>
    <w:rsid w:val="004253B3"/>
    <w:rsid w:val="00426103"/>
    <w:rsid w:val="00434002"/>
    <w:rsid w:val="00446C69"/>
    <w:rsid w:val="00447DC0"/>
    <w:rsid w:val="00453434"/>
    <w:rsid w:val="004540AA"/>
    <w:rsid w:val="004540C5"/>
    <w:rsid w:val="00454C6B"/>
    <w:rsid w:val="0046107F"/>
    <w:rsid w:val="00473A4E"/>
    <w:rsid w:val="004764CD"/>
    <w:rsid w:val="00477FD3"/>
    <w:rsid w:val="0048412E"/>
    <w:rsid w:val="004867AA"/>
    <w:rsid w:val="004923B4"/>
    <w:rsid w:val="00495F7E"/>
    <w:rsid w:val="00496F8D"/>
    <w:rsid w:val="004A0205"/>
    <w:rsid w:val="004A0C40"/>
    <w:rsid w:val="004A6FEE"/>
    <w:rsid w:val="004A7F3B"/>
    <w:rsid w:val="004B02B1"/>
    <w:rsid w:val="004C566B"/>
    <w:rsid w:val="004D02F7"/>
    <w:rsid w:val="004D1C03"/>
    <w:rsid w:val="004D53BB"/>
    <w:rsid w:val="004E5844"/>
    <w:rsid w:val="004E6EB2"/>
    <w:rsid w:val="004E7976"/>
    <w:rsid w:val="004F4A13"/>
    <w:rsid w:val="00504487"/>
    <w:rsid w:val="00504F60"/>
    <w:rsid w:val="00505749"/>
    <w:rsid w:val="00520312"/>
    <w:rsid w:val="0052453B"/>
    <w:rsid w:val="00527830"/>
    <w:rsid w:val="0053131F"/>
    <w:rsid w:val="005318AB"/>
    <w:rsid w:val="00533023"/>
    <w:rsid w:val="00536142"/>
    <w:rsid w:val="0053696B"/>
    <w:rsid w:val="00537BCB"/>
    <w:rsid w:val="00542A10"/>
    <w:rsid w:val="00543194"/>
    <w:rsid w:val="00543D66"/>
    <w:rsid w:val="00550B7C"/>
    <w:rsid w:val="00552422"/>
    <w:rsid w:val="005557D6"/>
    <w:rsid w:val="00555DD3"/>
    <w:rsid w:val="00556F66"/>
    <w:rsid w:val="005610C4"/>
    <w:rsid w:val="00561588"/>
    <w:rsid w:val="0056321C"/>
    <w:rsid w:val="0056534A"/>
    <w:rsid w:val="0057192E"/>
    <w:rsid w:val="005743EF"/>
    <w:rsid w:val="00581277"/>
    <w:rsid w:val="005845DC"/>
    <w:rsid w:val="005860D8"/>
    <w:rsid w:val="00586D52"/>
    <w:rsid w:val="0059605B"/>
    <w:rsid w:val="005A07AC"/>
    <w:rsid w:val="005A0EA6"/>
    <w:rsid w:val="005A5160"/>
    <w:rsid w:val="005B0877"/>
    <w:rsid w:val="005B6BD5"/>
    <w:rsid w:val="005C177F"/>
    <w:rsid w:val="005C5C50"/>
    <w:rsid w:val="005C5DF3"/>
    <w:rsid w:val="005D39C5"/>
    <w:rsid w:val="005D4659"/>
    <w:rsid w:val="005E11CE"/>
    <w:rsid w:val="005E26A8"/>
    <w:rsid w:val="005E2883"/>
    <w:rsid w:val="005E7B8A"/>
    <w:rsid w:val="005E7FF3"/>
    <w:rsid w:val="005F04C8"/>
    <w:rsid w:val="005F57CF"/>
    <w:rsid w:val="005F6338"/>
    <w:rsid w:val="005F7BF9"/>
    <w:rsid w:val="00602764"/>
    <w:rsid w:val="006073F9"/>
    <w:rsid w:val="00607F83"/>
    <w:rsid w:val="00615343"/>
    <w:rsid w:val="006160C0"/>
    <w:rsid w:val="00616535"/>
    <w:rsid w:val="00620E8F"/>
    <w:rsid w:val="00633C7F"/>
    <w:rsid w:val="00640172"/>
    <w:rsid w:val="0064233D"/>
    <w:rsid w:val="00646D35"/>
    <w:rsid w:val="00647FB0"/>
    <w:rsid w:val="00651273"/>
    <w:rsid w:val="0065320C"/>
    <w:rsid w:val="0065433C"/>
    <w:rsid w:val="0065631B"/>
    <w:rsid w:val="00660B61"/>
    <w:rsid w:val="0066100E"/>
    <w:rsid w:val="006615A4"/>
    <w:rsid w:val="00661CC4"/>
    <w:rsid w:val="00665416"/>
    <w:rsid w:val="00665537"/>
    <w:rsid w:val="00665689"/>
    <w:rsid w:val="00670A9B"/>
    <w:rsid w:val="006761A7"/>
    <w:rsid w:val="006776B8"/>
    <w:rsid w:val="0069591F"/>
    <w:rsid w:val="0069596C"/>
    <w:rsid w:val="00697B75"/>
    <w:rsid w:val="006A7099"/>
    <w:rsid w:val="006A74D7"/>
    <w:rsid w:val="006B08B5"/>
    <w:rsid w:val="006B4157"/>
    <w:rsid w:val="006B5D63"/>
    <w:rsid w:val="006B5F6C"/>
    <w:rsid w:val="006B7856"/>
    <w:rsid w:val="006C6265"/>
    <w:rsid w:val="006C62E0"/>
    <w:rsid w:val="006C7B4A"/>
    <w:rsid w:val="006D08AB"/>
    <w:rsid w:val="006D484F"/>
    <w:rsid w:val="006E7A27"/>
    <w:rsid w:val="006F0C2A"/>
    <w:rsid w:val="006F2E75"/>
    <w:rsid w:val="006F3A98"/>
    <w:rsid w:val="006F7023"/>
    <w:rsid w:val="007000A9"/>
    <w:rsid w:val="007006DD"/>
    <w:rsid w:val="0070174B"/>
    <w:rsid w:val="00704CEE"/>
    <w:rsid w:val="007056AD"/>
    <w:rsid w:val="007127C7"/>
    <w:rsid w:val="00716F9E"/>
    <w:rsid w:val="00725D5D"/>
    <w:rsid w:val="0072728E"/>
    <w:rsid w:val="00732196"/>
    <w:rsid w:val="00732EE3"/>
    <w:rsid w:val="00737D14"/>
    <w:rsid w:val="0074651B"/>
    <w:rsid w:val="007469C2"/>
    <w:rsid w:val="0075251B"/>
    <w:rsid w:val="00752B3C"/>
    <w:rsid w:val="007530DD"/>
    <w:rsid w:val="00753E26"/>
    <w:rsid w:val="00764696"/>
    <w:rsid w:val="00765FDE"/>
    <w:rsid w:val="0078520C"/>
    <w:rsid w:val="00785658"/>
    <w:rsid w:val="00787D0A"/>
    <w:rsid w:val="00794881"/>
    <w:rsid w:val="00796959"/>
    <w:rsid w:val="007A2053"/>
    <w:rsid w:val="007A7A35"/>
    <w:rsid w:val="007B3A02"/>
    <w:rsid w:val="007B79EC"/>
    <w:rsid w:val="007B7C6C"/>
    <w:rsid w:val="007D0F6D"/>
    <w:rsid w:val="007D1FBA"/>
    <w:rsid w:val="007D2AAA"/>
    <w:rsid w:val="007D6312"/>
    <w:rsid w:val="007D697D"/>
    <w:rsid w:val="007E58BE"/>
    <w:rsid w:val="007F111A"/>
    <w:rsid w:val="007F1AB0"/>
    <w:rsid w:val="007F1F24"/>
    <w:rsid w:val="007F288E"/>
    <w:rsid w:val="007F4639"/>
    <w:rsid w:val="0080184A"/>
    <w:rsid w:val="0080185C"/>
    <w:rsid w:val="008023EB"/>
    <w:rsid w:val="00806E1B"/>
    <w:rsid w:val="008143BC"/>
    <w:rsid w:val="008157F4"/>
    <w:rsid w:val="00821CA8"/>
    <w:rsid w:val="00826F40"/>
    <w:rsid w:val="008270AD"/>
    <w:rsid w:val="00827683"/>
    <w:rsid w:val="0083024B"/>
    <w:rsid w:val="00834040"/>
    <w:rsid w:val="00834878"/>
    <w:rsid w:val="008377CB"/>
    <w:rsid w:val="00840C6D"/>
    <w:rsid w:val="00841C4B"/>
    <w:rsid w:val="0084525B"/>
    <w:rsid w:val="0085356C"/>
    <w:rsid w:val="00853EEC"/>
    <w:rsid w:val="008553F6"/>
    <w:rsid w:val="008566B3"/>
    <w:rsid w:val="00874D88"/>
    <w:rsid w:val="008761FF"/>
    <w:rsid w:val="00882DA6"/>
    <w:rsid w:val="00884152"/>
    <w:rsid w:val="0088470C"/>
    <w:rsid w:val="008912B0"/>
    <w:rsid w:val="008A0919"/>
    <w:rsid w:val="008A14D2"/>
    <w:rsid w:val="008A70B6"/>
    <w:rsid w:val="008B2666"/>
    <w:rsid w:val="008B636F"/>
    <w:rsid w:val="008B6B7D"/>
    <w:rsid w:val="008C0C3B"/>
    <w:rsid w:val="008C371D"/>
    <w:rsid w:val="008C3AF1"/>
    <w:rsid w:val="008C4717"/>
    <w:rsid w:val="008C727F"/>
    <w:rsid w:val="008D1ACA"/>
    <w:rsid w:val="008D4848"/>
    <w:rsid w:val="008D6C0E"/>
    <w:rsid w:val="008E13C0"/>
    <w:rsid w:val="008E141B"/>
    <w:rsid w:val="008E15B5"/>
    <w:rsid w:val="008E171A"/>
    <w:rsid w:val="008E42BF"/>
    <w:rsid w:val="008E57AD"/>
    <w:rsid w:val="008F26A4"/>
    <w:rsid w:val="008F3A61"/>
    <w:rsid w:val="008F3FE5"/>
    <w:rsid w:val="009171E5"/>
    <w:rsid w:val="009177B1"/>
    <w:rsid w:val="00922714"/>
    <w:rsid w:val="009228B1"/>
    <w:rsid w:val="00922C51"/>
    <w:rsid w:val="009247F7"/>
    <w:rsid w:val="00927423"/>
    <w:rsid w:val="009352F4"/>
    <w:rsid w:val="00941549"/>
    <w:rsid w:val="00942B60"/>
    <w:rsid w:val="00943734"/>
    <w:rsid w:val="009448E2"/>
    <w:rsid w:val="00945AB1"/>
    <w:rsid w:val="00951C12"/>
    <w:rsid w:val="00953DB5"/>
    <w:rsid w:val="009549E4"/>
    <w:rsid w:val="00962CFC"/>
    <w:rsid w:val="00964E83"/>
    <w:rsid w:val="009713C2"/>
    <w:rsid w:val="00974BCF"/>
    <w:rsid w:val="00981F0C"/>
    <w:rsid w:val="00981F83"/>
    <w:rsid w:val="009836BB"/>
    <w:rsid w:val="0098623B"/>
    <w:rsid w:val="009869B6"/>
    <w:rsid w:val="009B65EF"/>
    <w:rsid w:val="009C035E"/>
    <w:rsid w:val="009C0968"/>
    <w:rsid w:val="009C1D4E"/>
    <w:rsid w:val="009C285D"/>
    <w:rsid w:val="009C5793"/>
    <w:rsid w:val="009D17AD"/>
    <w:rsid w:val="009D20A6"/>
    <w:rsid w:val="009D2F13"/>
    <w:rsid w:val="009D61B5"/>
    <w:rsid w:val="009D649A"/>
    <w:rsid w:val="009E1252"/>
    <w:rsid w:val="009E229F"/>
    <w:rsid w:val="009E4219"/>
    <w:rsid w:val="009F62FC"/>
    <w:rsid w:val="009F7410"/>
    <w:rsid w:val="00A0277B"/>
    <w:rsid w:val="00A04651"/>
    <w:rsid w:val="00A06F6F"/>
    <w:rsid w:val="00A11192"/>
    <w:rsid w:val="00A15DF2"/>
    <w:rsid w:val="00A24414"/>
    <w:rsid w:val="00A27B01"/>
    <w:rsid w:val="00A34F54"/>
    <w:rsid w:val="00A55879"/>
    <w:rsid w:val="00A56F81"/>
    <w:rsid w:val="00A60E3B"/>
    <w:rsid w:val="00A64EC2"/>
    <w:rsid w:val="00A67C0B"/>
    <w:rsid w:val="00A71104"/>
    <w:rsid w:val="00A74AD2"/>
    <w:rsid w:val="00A82108"/>
    <w:rsid w:val="00A90545"/>
    <w:rsid w:val="00A92664"/>
    <w:rsid w:val="00A967CE"/>
    <w:rsid w:val="00A97625"/>
    <w:rsid w:val="00AA6511"/>
    <w:rsid w:val="00AA7FBF"/>
    <w:rsid w:val="00AB1E1E"/>
    <w:rsid w:val="00AB2BAD"/>
    <w:rsid w:val="00AB2FD3"/>
    <w:rsid w:val="00AB366B"/>
    <w:rsid w:val="00AB50CF"/>
    <w:rsid w:val="00AB54AE"/>
    <w:rsid w:val="00AB70AC"/>
    <w:rsid w:val="00AC375E"/>
    <w:rsid w:val="00AC60F2"/>
    <w:rsid w:val="00AC6B08"/>
    <w:rsid w:val="00AD1AED"/>
    <w:rsid w:val="00AD5093"/>
    <w:rsid w:val="00AD59F3"/>
    <w:rsid w:val="00AD7B0A"/>
    <w:rsid w:val="00AE12C0"/>
    <w:rsid w:val="00AE511F"/>
    <w:rsid w:val="00B01739"/>
    <w:rsid w:val="00B01B82"/>
    <w:rsid w:val="00B26641"/>
    <w:rsid w:val="00B26A22"/>
    <w:rsid w:val="00B272BF"/>
    <w:rsid w:val="00B34E12"/>
    <w:rsid w:val="00B3656A"/>
    <w:rsid w:val="00B45485"/>
    <w:rsid w:val="00B4596A"/>
    <w:rsid w:val="00B54AC7"/>
    <w:rsid w:val="00B554DD"/>
    <w:rsid w:val="00B5663B"/>
    <w:rsid w:val="00B612DF"/>
    <w:rsid w:val="00B64B1B"/>
    <w:rsid w:val="00B64BEA"/>
    <w:rsid w:val="00B72C3B"/>
    <w:rsid w:val="00B736BB"/>
    <w:rsid w:val="00B75278"/>
    <w:rsid w:val="00B82736"/>
    <w:rsid w:val="00B8343B"/>
    <w:rsid w:val="00BA26B3"/>
    <w:rsid w:val="00BA5AE4"/>
    <w:rsid w:val="00BB185B"/>
    <w:rsid w:val="00BB228B"/>
    <w:rsid w:val="00BB3160"/>
    <w:rsid w:val="00BB367D"/>
    <w:rsid w:val="00BB45A1"/>
    <w:rsid w:val="00BB6600"/>
    <w:rsid w:val="00BC043B"/>
    <w:rsid w:val="00BC0AD9"/>
    <w:rsid w:val="00BC2D06"/>
    <w:rsid w:val="00BC587F"/>
    <w:rsid w:val="00BC765D"/>
    <w:rsid w:val="00BD0F2B"/>
    <w:rsid w:val="00BD3C82"/>
    <w:rsid w:val="00BD5DED"/>
    <w:rsid w:val="00BD5F99"/>
    <w:rsid w:val="00BD7455"/>
    <w:rsid w:val="00BD78A6"/>
    <w:rsid w:val="00BE46B9"/>
    <w:rsid w:val="00BE74B0"/>
    <w:rsid w:val="00BF290B"/>
    <w:rsid w:val="00BF4E34"/>
    <w:rsid w:val="00BF4F51"/>
    <w:rsid w:val="00C04A1A"/>
    <w:rsid w:val="00C0560E"/>
    <w:rsid w:val="00C05855"/>
    <w:rsid w:val="00C05F06"/>
    <w:rsid w:val="00C1651F"/>
    <w:rsid w:val="00C2377E"/>
    <w:rsid w:val="00C25C95"/>
    <w:rsid w:val="00C26E58"/>
    <w:rsid w:val="00C2711F"/>
    <w:rsid w:val="00C30110"/>
    <w:rsid w:val="00C30A30"/>
    <w:rsid w:val="00C36E97"/>
    <w:rsid w:val="00C420B5"/>
    <w:rsid w:val="00C458DE"/>
    <w:rsid w:val="00C53491"/>
    <w:rsid w:val="00C53F9B"/>
    <w:rsid w:val="00C57460"/>
    <w:rsid w:val="00C578D5"/>
    <w:rsid w:val="00C60CDA"/>
    <w:rsid w:val="00C61084"/>
    <w:rsid w:val="00C6633F"/>
    <w:rsid w:val="00C66AB4"/>
    <w:rsid w:val="00C66DB1"/>
    <w:rsid w:val="00C71909"/>
    <w:rsid w:val="00C71916"/>
    <w:rsid w:val="00C81908"/>
    <w:rsid w:val="00C86F7F"/>
    <w:rsid w:val="00C8783A"/>
    <w:rsid w:val="00C87CF4"/>
    <w:rsid w:val="00C947E8"/>
    <w:rsid w:val="00C9667C"/>
    <w:rsid w:val="00CA008B"/>
    <w:rsid w:val="00CA06E0"/>
    <w:rsid w:val="00CB3E14"/>
    <w:rsid w:val="00CB5812"/>
    <w:rsid w:val="00CB724D"/>
    <w:rsid w:val="00CC5395"/>
    <w:rsid w:val="00CD5000"/>
    <w:rsid w:val="00CD5AF3"/>
    <w:rsid w:val="00CE6F11"/>
    <w:rsid w:val="00CE7E74"/>
    <w:rsid w:val="00CF140A"/>
    <w:rsid w:val="00CF21EA"/>
    <w:rsid w:val="00CF3F61"/>
    <w:rsid w:val="00CF75CE"/>
    <w:rsid w:val="00D00020"/>
    <w:rsid w:val="00D00B3F"/>
    <w:rsid w:val="00D0746D"/>
    <w:rsid w:val="00D077A1"/>
    <w:rsid w:val="00D10C56"/>
    <w:rsid w:val="00D10E50"/>
    <w:rsid w:val="00D11EA1"/>
    <w:rsid w:val="00D12D0A"/>
    <w:rsid w:val="00D1354D"/>
    <w:rsid w:val="00D14873"/>
    <w:rsid w:val="00D23F3D"/>
    <w:rsid w:val="00D278FC"/>
    <w:rsid w:val="00D30D77"/>
    <w:rsid w:val="00D31119"/>
    <w:rsid w:val="00D37F36"/>
    <w:rsid w:val="00D43EE3"/>
    <w:rsid w:val="00D45A4D"/>
    <w:rsid w:val="00D511EB"/>
    <w:rsid w:val="00D52204"/>
    <w:rsid w:val="00D5304A"/>
    <w:rsid w:val="00D53360"/>
    <w:rsid w:val="00D54350"/>
    <w:rsid w:val="00D55B75"/>
    <w:rsid w:val="00D747A0"/>
    <w:rsid w:val="00D75FC6"/>
    <w:rsid w:val="00D822B0"/>
    <w:rsid w:val="00D8441A"/>
    <w:rsid w:val="00D86CE6"/>
    <w:rsid w:val="00D87531"/>
    <w:rsid w:val="00D9606C"/>
    <w:rsid w:val="00D96081"/>
    <w:rsid w:val="00DA0F45"/>
    <w:rsid w:val="00DA291F"/>
    <w:rsid w:val="00DA57D1"/>
    <w:rsid w:val="00DA59DC"/>
    <w:rsid w:val="00DA764C"/>
    <w:rsid w:val="00DB58F1"/>
    <w:rsid w:val="00DB5F6F"/>
    <w:rsid w:val="00DC079B"/>
    <w:rsid w:val="00DC2B82"/>
    <w:rsid w:val="00DC6DF9"/>
    <w:rsid w:val="00DC7572"/>
    <w:rsid w:val="00DC7F59"/>
    <w:rsid w:val="00DD3F4D"/>
    <w:rsid w:val="00DD5011"/>
    <w:rsid w:val="00DD60BD"/>
    <w:rsid w:val="00DE1BDA"/>
    <w:rsid w:val="00DE322C"/>
    <w:rsid w:val="00DF08AB"/>
    <w:rsid w:val="00DF098F"/>
    <w:rsid w:val="00DF21B0"/>
    <w:rsid w:val="00DF626E"/>
    <w:rsid w:val="00DF7FEE"/>
    <w:rsid w:val="00E01176"/>
    <w:rsid w:val="00E10E79"/>
    <w:rsid w:val="00E12FF8"/>
    <w:rsid w:val="00E1383F"/>
    <w:rsid w:val="00E13EA3"/>
    <w:rsid w:val="00E2037E"/>
    <w:rsid w:val="00E30583"/>
    <w:rsid w:val="00E3100D"/>
    <w:rsid w:val="00E528AF"/>
    <w:rsid w:val="00E55E5A"/>
    <w:rsid w:val="00E57F66"/>
    <w:rsid w:val="00E63BE7"/>
    <w:rsid w:val="00E6544C"/>
    <w:rsid w:val="00E7194F"/>
    <w:rsid w:val="00E73350"/>
    <w:rsid w:val="00E8052E"/>
    <w:rsid w:val="00E8465A"/>
    <w:rsid w:val="00E847CD"/>
    <w:rsid w:val="00E85BFF"/>
    <w:rsid w:val="00E8670D"/>
    <w:rsid w:val="00E92D8A"/>
    <w:rsid w:val="00EA23DF"/>
    <w:rsid w:val="00EA27DE"/>
    <w:rsid w:val="00EB4042"/>
    <w:rsid w:val="00EC7527"/>
    <w:rsid w:val="00ED1C69"/>
    <w:rsid w:val="00ED3B1B"/>
    <w:rsid w:val="00ED57F9"/>
    <w:rsid w:val="00ED6CD2"/>
    <w:rsid w:val="00EE16EF"/>
    <w:rsid w:val="00EE17D7"/>
    <w:rsid w:val="00EF44EF"/>
    <w:rsid w:val="00EF6370"/>
    <w:rsid w:val="00EF744D"/>
    <w:rsid w:val="00F0254B"/>
    <w:rsid w:val="00F04F69"/>
    <w:rsid w:val="00F10FC3"/>
    <w:rsid w:val="00F1277A"/>
    <w:rsid w:val="00F2254A"/>
    <w:rsid w:val="00F232F5"/>
    <w:rsid w:val="00F300B3"/>
    <w:rsid w:val="00F434F5"/>
    <w:rsid w:val="00F43508"/>
    <w:rsid w:val="00F500EA"/>
    <w:rsid w:val="00F54F98"/>
    <w:rsid w:val="00F55089"/>
    <w:rsid w:val="00F5517A"/>
    <w:rsid w:val="00F62EE8"/>
    <w:rsid w:val="00F76D22"/>
    <w:rsid w:val="00F7799D"/>
    <w:rsid w:val="00F87098"/>
    <w:rsid w:val="00F96236"/>
    <w:rsid w:val="00FA1D55"/>
    <w:rsid w:val="00FA3A21"/>
    <w:rsid w:val="00FA4981"/>
    <w:rsid w:val="00FA54DB"/>
    <w:rsid w:val="00FA5F50"/>
    <w:rsid w:val="00FA7B6E"/>
    <w:rsid w:val="00FA7CB2"/>
    <w:rsid w:val="00FB0339"/>
    <w:rsid w:val="00FB492F"/>
    <w:rsid w:val="00FC2193"/>
    <w:rsid w:val="00FC2EEC"/>
    <w:rsid w:val="00FD5263"/>
    <w:rsid w:val="00FE02A3"/>
    <w:rsid w:val="00FE0BBE"/>
    <w:rsid w:val="00FE1406"/>
    <w:rsid w:val="00FE2688"/>
    <w:rsid w:val="00FE3B00"/>
    <w:rsid w:val="00FE4E1C"/>
    <w:rsid w:val="00FE7E88"/>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8C71D"/>
  <w15:docId w15:val="{813B8AAC-2D99-4A40-82BF-35FF6696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B1"/>
    <w:rPr>
      <w14:ligatures w14:val="standard"/>
    </w:rPr>
  </w:style>
  <w:style w:type="paragraph" w:styleId="Heading1">
    <w:name w:val="heading 1"/>
    <w:basedOn w:val="Normal"/>
    <w:next w:val="Normal"/>
    <w:link w:val="Heading1Char"/>
    <w:uiPriority w:val="9"/>
    <w:qFormat/>
    <w:rsid w:val="00D23F3D"/>
    <w:pPr>
      <w:spacing w:before="480" w:after="0"/>
      <w:contextualSpacing/>
      <w:outlineLvl w:val="0"/>
    </w:pPr>
    <w:rPr>
      <w:smallCaps/>
      <w:color w:val="76923C" w:themeColor="accent3" w:themeShade="BF"/>
      <w:spacing w:val="5"/>
      <w:sz w:val="36"/>
      <w:szCs w:val="36"/>
    </w:rPr>
  </w:style>
  <w:style w:type="paragraph" w:styleId="Heading2">
    <w:name w:val="heading 2"/>
    <w:basedOn w:val="Normal"/>
    <w:next w:val="Normal"/>
    <w:link w:val="Heading2Char"/>
    <w:uiPriority w:val="9"/>
    <w:unhideWhenUsed/>
    <w:qFormat/>
    <w:rsid w:val="00D23F3D"/>
    <w:pPr>
      <w:spacing w:before="200" w:after="0" w:line="271" w:lineRule="auto"/>
      <w:outlineLvl w:val="1"/>
    </w:pPr>
    <w:rPr>
      <w:smallCaps/>
      <w:color w:val="76923C" w:themeColor="accent3" w:themeShade="BF"/>
      <w:sz w:val="28"/>
      <w:szCs w:val="28"/>
    </w:rPr>
  </w:style>
  <w:style w:type="paragraph" w:styleId="Heading3">
    <w:name w:val="heading 3"/>
    <w:basedOn w:val="Normal"/>
    <w:next w:val="Normal"/>
    <w:link w:val="Heading3Char"/>
    <w:uiPriority w:val="9"/>
    <w:unhideWhenUsed/>
    <w:qFormat/>
    <w:rsid w:val="00D23F3D"/>
    <w:pPr>
      <w:spacing w:before="200" w:after="0" w:line="271" w:lineRule="auto"/>
      <w:outlineLvl w:val="2"/>
    </w:pPr>
    <w:rPr>
      <w:i/>
      <w:iCs/>
      <w:smallCaps/>
      <w:color w:val="76923C" w:themeColor="accent3" w:themeShade="BF"/>
      <w:spacing w:val="5"/>
      <w:sz w:val="26"/>
      <w:szCs w:val="26"/>
    </w:rPr>
  </w:style>
  <w:style w:type="paragraph" w:styleId="Heading4">
    <w:name w:val="heading 4"/>
    <w:basedOn w:val="Normal"/>
    <w:next w:val="Normal"/>
    <w:link w:val="Heading4Char"/>
    <w:uiPriority w:val="9"/>
    <w:semiHidden/>
    <w:unhideWhenUsed/>
    <w:qFormat/>
    <w:rsid w:val="00D23F3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23F3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23F3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23F3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23F3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23F3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iable">
    <w:name w:val="variable"/>
    <w:basedOn w:val="DefaultParagraphFont"/>
    <w:uiPriority w:val="1"/>
    <w:rsid w:val="00555DD3"/>
    <w:rPr>
      <w:rFonts w:ascii="Courier New" w:hAnsi="Courier New" w:cs="Courier New"/>
    </w:rPr>
  </w:style>
  <w:style w:type="paragraph" w:customStyle="1" w:styleId="minitab">
    <w:name w:val="minitab"/>
    <w:basedOn w:val="Normal"/>
    <w:link w:val="minitabChar"/>
    <w:rsid w:val="00192C86"/>
    <w:pPr>
      <w:autoSpaceDE w:val="0"/>
      <w:autoSpaceDN w:val="0"/>
      <w:adjustRightInd w:val="0"/>
      <w:spacing w:after="0" w:line="240" w:lineRule="auto"/>
    </w:pPr>
    <w:rPr>
      <w:rFonts w:ascii="Arial" w:hAnsi="Arial" w:cs="Arial"/>
      <w:b/>
      <w:bCs/>
      <w:sz w:val="18"/>
      <w:szCs w:val="18"/>
    </w:rPr>
  </w:style>
  <w:style w:type="character" w:styleId="PlaceholderText">
    <w:name w:val="Placeholder Text"/>
    <w:basedOn w:val="DefaultParagraphFont"/>
    <w:uiPriority w:val="99"/>
    <w:semiHidden/>
    <w:rsid w:val="00555DD3"/>
    <w:rPr>
      <w:color w:val="808080"/>
    </w:rPr>
  </w:style>
  <w:style w:type="character" w:customStyle="1" w:styleId="minitabChar">
    <w:name w:val="minitab Char"/>
    <w:basedOn w:val="DefaultParagraphFont"/>
    <w:link w:val="minitab"/>
    <w:rsid w:val="00192C86"/>
    <w:rPr>
      <w:rFonts w:ascii="Arial" w:hAnsi="Arial" w:cs="Arial"/>
      <w:b/>
      <w:bCs/>
      <w:sz w:val="18"/>
      <w:szCs w:val="18"/>
    </w:rPr>
  </w:style>
  <w:style w:type="paragraph" w:styleId="BalloonText">
    <w:name w:val="Balloon Text"/>
    <w:basedOn w:val="Normal"/>
    <w:link w:val="BalloonTextChar"/>
    <w:uiPriority w:val="99"/>
    <w:semiHidden/>
    <w:unhideWhenUsed/>
    <w:rsid w:val="0055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DD3"/>
    <w:rPr>
      <w:rFonts w:ascii="Tahoma" w:hAnsi="Tahoma" w:cs="Tahoma"/>
      <w:sz w:val="16"/>
      <w:szCs w:val="16"/>
    </w:rPr>
  </w:style>
  <w:style w:type="paragraph" w:customStyle="1" w:styleId="boxed">
    <w:name w:val="boxed"/>
    <w:basedOn w:val="Normal"/>
    <w:link w:val="boxedChar"/>
    <w:rsid w:val="009E4219"/>
    <w:rPr>
      <w:bdr w:val="single" w:sz="4" w:space="0" w:color="auto"/>
    </w:rPr>
  </w:style>
  <w:style w:type="paragraph" w:styleId="DocumentMap">
    <w:name w:val="Document Map"/>
    <w:basedOn w:val="Normal"/>
    <w:link w:val="DocumentMapChar"/>
    <w:uiPriority w:val="99"/>
    <w:semiHidden/>
    <w:unhideWhenUsed/>
    <w:rsid w:val="009E4219"/>
    <w:pPr>
      <w:spacing w:after="0" w:line="240" w:lineRule="auto"/>
    </w:pPr>
    <w:rPr>
      <w:rFonts w:ascii="Tahoma" w:hAnsi="Tahoma" w:cs="Tahoma"/>
      <w:sz w:val="16"/>
      <w:szCs w:val="16"/>
    </w:rPr>
  </w:style>
  <w:style w:type="character" w:customStyle="1" w:styleId="boxedChar">
    <w:name w:val="boxed Char"/>
    <w:basedOn w:val="DefaultParagraphFont"/>
    <w:link w:val="boxed"/>
    <w:rsid w:val="009E4219"/>
    <w:rPr>
      <w:sz w:val="22"/>
      <w:szCs w:val="22"/>
      <w:bdr w:val="single" w:sz="4" w:space="0" w:color="auto"/>
    </w:rPr>
  </w:style>
  <w:style w:type="character" w:customStyle="1" w:styleId="DocumentMapChar">
    <w:name w:val="Document Map Char"/>
    <w:basedOn w:val="DefaultParagraphFont"/>
    <w:link w:val="DocumentMap"/>
    <w:uiPriority w:val="99"/>
    <w:semiHidden/>
    <w:rsid w:val="009E4219"/>
    <w:rPr>
      <w:rFonts w:ascii="Tahoma" w:hAnsi="Tahoma" w:cs="Tahoma"/>
      <w:sz w:val="16"/>
      <w:szCs w:val="16"/>
    </w:rPr>
  </w:style>
  <w:style w:type="paragraph" w:styleId="Title">
    <w:name w:val="Title"/>
    <w:basedOn w:val="Normal"/>
    <w:next w:val="Normal"/>
    <w:link w:val="TitleChar"/>
    <w:uiPriority w:val="10"/>
    <w:qFormat/>
    <w:rsid w:val="00D23F3D"/>
    <w:pPr>
      <w:pBdr>
        <w:bottom w:val="single" w:sz="4" w:space="1" w:color="auto"/>
      </w:pBdr>
      <w:spacing w:after="300" w:line="240" w:lineRule="auto"/>
      <w:contextualSpacing/>
    </w:pPr>
    <w:rPr>
      <w:smallCaps/>
      <w:color w:val="4F6228" w:themeColor="accent3" w:themeShade="80"/>
      <w:sz w:val="52"/>
      <w:szCs w:val="52"/>
    </w:rPr>
  </w:style>
  <w:style w:type="character" w:customStyle="1" w:styleId="TitleChar">
    <w:name w:val="Title Char"/>
    <w:basedOn w:val="DefaultParagraphFont"/>
    <w:link w:val="Title"/>
    <w:uiPriority w:val="10"/>
    <w:rsid w:val="00D23F3D"/>
    <w:rPr>
      <w:smallCaps/>
      <w:color w:val="4F6228" w:themeColor="accent3" w:themeShade="80"/>
      <w:sz w:val="52"/>
      <w:szCs w:val="52"/>
    </w:rPr>
  </w:style>
  <w:style w:type="paragraph" w:styleId="Subtitle">
    <w:name w:val="Subtitle"/>
    <w:basedOn w:val="Normal"/>
    <w:next w:val="Normal"/>
    <w:link w:val="SubtitleChar"/>
    <w:uiPriority w:val="11"/>
    <w:qFormat/>
    <w:rsid w:val="00D23F3D"/>
    <w:rPr>
      <w:i/>
      <w:iCs/>
      <w:smallCaps/>
      <w:spacing w:val="10"/>
      <w:sz w:val="28"/>
      <w:szCs w:val="28"/>
    </w:rPr>
  </w:style>
  <w:style w:type="character" w:customStyle="1" w:styleId="SubtitleChar">
    <w:name w:val="Subtitle Char"/>
    <w:basedOn w:val="DefaultParagraphFont"/>
    <w:link w:val="Subtitle"/>
    <w:uiPriority w:val="11"/>
    <w:rsid w:val="00D23F3D"/>
    <w:rPr>
      <w:i/>
      <w:iCs/>
      <w:smallCaps/>
      <w:spacing w:val="10"/>
      <w:sz w:val="28"/>
      <w:szCs w:val="28"/>
    </w:rPr>
  </w:style>
  <w:style w:type="paragraph" w:styleId="Header">
    <w:name w:val="header"/>
    <w:basedOn w:val="Normal"/>
    <w:link w:val="HeaderChar"/>
    <w:uiPriority w:val="99"/>
    <w:unhideWhenUsed/>
    <w:rsid w:val="00D5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4A"/>
    <w:rPr>
      <w:sz w:val="22"/>
      <w:szCs w:val="22"/>
    </w:rPr>
  </w:style>
  <w:style w:type="paragraph" w:styleId="Footer">
    <w:name w:val="footer"/>
    <w:basedOn w:val="Normal"/>
    <w:link w:val="FooterChar"/>
    <w:uiPriority w:val="99"/>
    <w:unhideWhenUsed/>
    <w:rsid w:val="00D5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4A"/>
    <w:rPr>
      <w:sz w:val="22"/>
      <w:szCs w:val="22"/>
    </w:rPr>
  </w:style>
  <w:style w:type="character" w:styleId="FollowedHyperlink">
    <w:name w:val="FollowedHyperlink"/>
    <w:basedOn w:val="DefaultParagraphFont"/>
    <w:uiPriority w:val="99"/>
    <w:semiHidden/>
    <w:unhideWhenUsed/>
    <w:rsid w:val="0019276B"/>
    <w:rPr>
      <w:color w:val="800080" w:themeColor="followedHyperlink"/>
      <w:u w:val="single"/>
    </w:rPr>
  </w:style>
  <w:style w:type="character" w:customStyle="1" w:styleId="Heading1Char">
    <w:name w:val="Heading 1 Char"/>
    <w:basedOn w:val="DefaultParagraphFont"/>
    <w:link w:val="Heading1"/>
    <w:uiPriority w:val="9"/>
    <w:rsid w:val="00D23F3D"/>
    <w:rPr>
      <w:smallCaps/>
      <w:color w:val="76923C" w:themeColor="accent3" w:themeShade="BF"/>
      <w:spacing w:val="5"/>
      <w:sz w:val="36"/>
      <w:szCs w:val="36"/>
    </w:rPr>
  </w:style>
  <w:style w:type="paragraph" w:styleId="ListParagraph">
    <w:name w:val="List Paragraph"/>
    <w:basedOn w:val="Normal"/>
    <w:link w:val="ListParagraphChar"/>
    <w:uiPriority w:val="34"/>
    <w:qFormat/>
    <w:rsid w:val="00D23F3D"/>
    <w:pPr>
      <w:ind w:left="720"/>
      <w:contextualSpacing/>
    </w:pPr>
  </w:style>
  <w:style w:type="character" w:customStyle="1" w:styleId="Heading2Char">
    <w:name w:val="Heading 2 Char"/>
    <w:basedOn w:val="DefaultParagraphFont"/>
    <w:link w:val="Heading2"/>
    <w:uiPriority w:val="9"/>
    <w:rsid w:val="00D23F3D"/>
    <w:rPr>
      <w:smallCaps/>
      <w:color w:val="76923C" w:themeColor="accent3" w:themeShade="BF"/>
      <w:sz w:val="28"/>
      <w:szCs w:val="28"/>
    </w:rPr>
  </w:style>
  <w:style w:type="character" w:customStyle="1" w:styleId="Heading3Char">
    <w:name w:val="Heading 3 Char"/>
    <w:basedOn w:val="DefaultParagraphFont"/>
    <w:link w:val="Heading3"/>
    <w:uiPriority w:val="9"/>
    <w:rsid w:val="00D23F3D"/>
    <w:rPr>
      <w:i/>
      <w:iCs/>
      <w:smallCaps/>
      <w:color w:val="76923C" w:themeColor="accent3" w:themeShade="BF"/>
      <w:spacing w:val="5"/>
      <w:sz w:val="26"/>
      <w:szCs w:val="26"/>
    </w:rPr>
  </w:style>
  <w:style w:type="paragraph" w:styleId="NoSpacing">
    <w:name w:val="No Spacing"/>
    <w:basedOn w:val="Normal"/>
    <w:uiPriority w:val="1"/>
    <w:qFormat/>
    <w:rsid w:val="00D23F3D"/>
    <w:pPr>
      <w:spacing w:after="0" w:line="240" w:lineRule="auto"/>
    </w:pPr>
  </w:style>
  <w:style w:type="table" w:customStyle="1" w:styleId="LightShading1">
    <w:name w:val="Light Shading1"/>
    <w:basedOn w:val="TableNormal"/>
    <w:uiPriority w:val="60"/>
    <w:rsid w:val="005632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26F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BB4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5A1"/>
  </w:style>
  <w:style w:type="character" w:styleId="FootnoteReference">
    <w:name w:val="footnote reference"/>
    <w:basedOn w:val="DefaultParagraphFont"/>
    <w:uiPriority w:val="99"/>
    <w:semiHidden/>
    <w:unhideWhenUsed/>
    <w:rsid w:val="00BB45A1"/>
    <w:rPr>
      <w:vertAlign w:val="superscript"/>
    </w:rPr>
  </w:style>
  <w:style w:type="character" w:customStyle="1" w:styleId="Heading4Char">
    <w:name w:val="Heading 4 Char"/>
    <w:basedOn w:val="DefaultParagraphFont"/>
    <w:link w:val="Heading4"/>
    <w:uiPriority w:val="9"/>
    <w:semiHidden/>
    <w:rsid w:val="00D23F3D"/>
    <w:rPr>
      <w:b/>
      <w:bCs/>
      <w:spacing w:val="5"/>
      <w:sz w:val="24"/>
      <w:szCs w:val="24"/>
    </w:rPr>
  </w:style>
  <w:style w:type="character" w:customStyle="1" w:styleId="Heading5Char">
    <w:name w:val="Heading 5 Char"/>
    <w:basedOn w:val="DefaultParagraphFont"/>
    <w:link w:val="Heading5"/>
    <w:uiPriority w:val="9"/>
    <w:semiHidden/>
    <w:rsid w:val="00D23F3D"/>
    <w:rPr>
      <w:i/>
      <w:iCs/>
      <w:sz w:val="24"/>
      <w:szCs w:val="24"/>
    </w:rPr>
  </w:style>
  <w:style w:type="character" w:customStyle="1" w:styleId="Heading6Char">
    <w:name w:val="Heading 6 Char"/>
    <w:basedOn w:val="DefaultParagraphFont"/>
    <w:link w:val="Heading6"/>
    <w:uiPriority w:val="9"/>
    <w:semiHidden/>
    <w:rsid w:val="00D23F3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23F3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23F3D"/>
    <w:rPr>
      <w:b/>
      <w:bCs/>
      <w:color w:val="7F7F7F" w:themeColor="text1" w:themeTint="80"/>
      <w:sz w:val="20"/>
      <w:szCs w:val="20"/>
    </w:rPr>
  </w:style>
  <w:style w:type="character" w:customStyle="1" w:styleId="Heading9Char">
    <w:name w:val="Heading 9 Char"/>
    <w:basedOn w:val="DefaultParagraphFont"/>
    <w:link w:val="Heading9"/>
    <w:uiPriority w:val="9"/>
    <w:semiHidden/>
    <w:rsid w:val="00D23F3D"/>
    <w:rPr>
      <w:b/>
      <w:bCs/>
      <w:i/>
      <w:iCs/>
      <w:color w:val="7F7F7F" w:themeColor="text1" w:themeTint="80"/>
      <w:sz w:val="18"/>
      <w:szCs w:val="18"/>
    </w:rPr>
  </w:style>
  <w:style w:type="character" w:styleId="Strong">
    <w:name w:val="Strong"/>
    <w:uiPriority w:val="22"/>
    <w:qFormat/>
    <w:rsid w:val="00D23F3D"/>
    <w:rPr>
      <w:b/>
      <w:bCs/>
    </w:rPr>
  </w:style>
  <w:style w:type="character" w:styleId="Emphasis">
    <w:name w:val="Emphasis"/>
    <w:uiPriority w:val="20"/>
    <w:qFormat/>
    <w:rsid w:val="00D23F3D"/>
    <w:rPr>
      <w:b/>
      <w:bCs/>
      <w:i/>
      <w:iCs/>
      <w:spacing w:val="10"/>
    </w:rPr>
  </w:style>
  <w:style w:type="character" w:customStyle="1" w:styleId="ListParagraphChar">
    <w:name w:val="List Paragraph Char"/>
    <w:basedOn w:val="DefaultParagraphFont"/>
    <w:link w:val="ListParagraph"/>
    <w:uiPriority w:val="34"/>
    <w:rsid w:val="00D23F3D"/>
  </w:style>
  <w:style w:type="paragraph" w:styleId="Quote">
    <w:name w:val="Quote"/>
    <w:basedOn w:val="Normal"/>
    <w:next w:val="Normal"/>
    <w:link w:val="QuoteChar"/>
    <w:uiPriority w:val="29"/>
    <w:qFormat/>
    <w:rsid w:val="00D23F3D"/>
    <w:rPr>
      <w:i/>
      <w:iCs/>
    </w:rPr>
  </w:style>
  <w:style w:type="character" w:customStyle="1" w:styleId="QuoteChar">
    <w:name w:val="Quote Char"/>
    <w:basedOn w:val="DefaultParagraphFont"/>
    <w:link w:val="Quote"/>
    <w:uiPriority w:val="29"/>
    <w:rsid w:val="00D23F3D"/>
    <w:rPr>
      <w:i/>
      <w:iCs/>
    </w:rPr>
  </w:style>
  <w:style w:type="paragraph" w:styleId="IntenseQuote">
    <w:name w:val="Intense Quote"/>
    <w:basedOn w:val="Normal"/>
    <w:next w:val="Normal"/>
    <w:link w:val="IntenseQuoteChar"/>
    <w:uiPriority w:val="30"/>
    <w:qFormat/>
    <w:rsid w:val="00D23F3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23F3D"/>
    <w:rPr>
      <w:i/>
      <w:iCs/>
    </w:rPr>
  </w:style>
  <w:style w:type="character" w:styleId="SubtleEmphasis">
    <w:name w:val="Subtle Emphasis"/>
    <w:uiPriority w:val="19"/>
    <w:qFormat/>
    <w:rsid w:val="00D23F3D"/>
    <w:rPr>
      <w:i/>
      <w:iCs/>
    </w:rPr>
  </w:style>
  <w:style w:type="character" w:styleId="IntenseEmphasis">
    <w:name w:val="Intense Emphasis"/>
    <w:uiPriority w:val="21"/>
    <w:qFormat/>
    <w:rsid w:val="00D23F3D"/>
    <w:rPr>
      <w:b/>
      <w:bCs/>
      <w:i/>
      <w:iCs/>
    </w:rPr>
  </w:style>
  <w:style w:type="character" w:styleId="SubtleReference">
    <w:name w:val="Subtle Reference"/>
    <w:basedOn w:val="DefaultParagraphFont"/>
    <w:uiPriority w:val="31"/>
    <w:qFormat/>
    <w:rsid w:val="00D23F3D"/>
    <w:rPr>
      <w:smallCaps/>
    </w:rPr>
  </w:style>
  <w:style w:type="character" w:styleId="IntenseReference">
    <w:name w:val="Intense Reference"/>
    <w:uiPriority w:val="32"/>
    <w:qFormat/>
    <w:rsid w:val="00D23F3D"/>
    <w:rPr>
      <w:b/>
      <w:bCs/>
      <w:smallCaps/>
    </w:rPr>
  </w:style>
  <w:style w:type="character" w:styleId="BookTitle">
    <w:name w:val="Book Title"/>
    <w:basedOn w:val="DefaultParagraphFont"/>
    <w:uiPriority w:val="33"/>
    <w:qFormat/>
    <w:rsid w:val="00D23F3D"/>
    <w:rPr>
      <w:i/>
      <w:iCs/>
      <w:smallCaps/>
      <w:spacing w:val="5"/>
    </w:rPr>
  </w:style>
  <w:style w:type="paragraph" w:styleId="TOCHeading">
    <w:name w:val="TOC Heading"/>
    <w:basedOn w:val="Heading1"/>
    <w:next w:val="Normal"/>
    <w:uiPriority w:val="39"/>
    <w:semiHidden/>
    <w:unhideWhenUsed/>
    <w:qFormat/>
    <w:rsid w:val="00D23F3D"/>
    <w:pPr>
      <w:outlineLvl w:val="9"/>
    </w:pPr>
  </w:style>
  <w:style w:type="paragraph" w:customStyle="1" w:styleId="code">
    <w:name w:val="code"/>
    <w:basedOn w:val="Normal"/>
    <w:link w:val="codeChar"/>
    <w:qFormat/>
    <w:rsid w:val="00D23F3D"/>
    <w:pPr>
      <w:spacing w:line="240" w:lineRule="auto"/>
      <w:contextualSpacing/>
    </w:pPr>
    <w:rPr>
      <w:rFonts w:ascii="Courier New" w:hAnsi="Courier New" w:cs="Courier New"/>
    </w:rPr>
  </w:style>
  <w:style w:type="character" w:customStyle="1" w:styleId="codeChar">
    <w:name w:val="code Char"/>
    <w:basedOn w:val="DefaultParagraphFont"/>
    <w:link w:val="code"/>
    <w:rsid w:val="00D23F3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5269">
      <w:bodyDiv w:val="1"/>
      <w:marLeft w:val="0"/>
      <w:marRight w:val="0"/>
      <w:marTop w:val="0"/>
      <w:marBottom w:val="0"/>
      <w:divBdr>
        <w:top w:val="none" w:sz="0" w:space="0" w:color="auto"/>
        <w:left w:val="none" w:sz="0" w:space="0" w:color="auto"/>
        <w:bottom w:val="none" w:sz="0" w:space="0" w:color="auto"/>
        <w:right w:val="none" w:sz="0" w:space="0" w:color="auto"/>
      </w:divBdr>
    </w:div>
    <w:div w:id="921379496">
      <w:bodyDiv w:val="1"/>
      <w:marLeft w:val="0"/>
      <w:marRight w:val="0"/>
      <w:marTop w:val="0"/>
      <w:marBottom w:val="0"/>
      <w:divBdr>
        <w:top w:val="none" w:sz="0" w:space="0" w:color="auto"/>
        <w:left w:val="none" w:sz="0" w:space="0" w:color="auto"/>
        <w:bottom w:val="none" w:sz="0" w:space="0" w:color="auto"/>
        <w:right w:val="none" w:sz="0" w:space="0" w:color="auto"/>
      </w:divBdr>
    </w:div>
    <w:div w:id="1178888003">
      <w:bodyDiv w:val="1"/>
      <w:marLeft w:val="0"/>
      <w:marRight w:val="0"/>
      <w:marTop w:val="0"/>
      <w:marBottom w:val="0"/>
      <w:divBdr>
        <w:top w:val="none" w:sz="0" w:space="0" w:color="auto"/>
        <w:left w:val="none" w:sz="0" w:space="0" w:color="auto"/>
        <w:bottom w:val="none" w:sz="0" w:space="0" w:color="auto"/>
        <w:right w:val="none" w:sz="0" w:space="0" w:color="auto"/>
      </w:divBdr>
    </w:div>
    <w:div w:id="1715693714">
      <w:bodyDiv w:val="1"/>
      <w:marLeft w:val="0"/>
      <w:marRight w:val="0"/>
      <w:marTop w:val="0"/>
      <w:marBottom w:val="0"/>
      <w:divBdr>
        <w:top w:val="none" w:sz="0" w:space="0" w:color="auto"/>
        <w:left w:val="none" w:sz="0" w:space="0" w:color="auto"/>
        <w:bottom w:val="none" w:sz="0" w:space="0" w:color="auto"/>
        <w:right w:val="none" w:sz="0" w:space="0" w:color="auto"/>
      </w:divBdr>
    </w:div>
    <w:div w:id="1982341312">
      <w:bodyDiv w:val="1"/>
      <w:marLeft w:val="0"/>
      <w:marRight w:val="0"/>
      <w:marTop w:val="0"/>
      <w:marBottom w:val="0"/>
      <w:divBdr>
        <w:top w:val="none" w:sz="0" w:space="0" w:color="auto"/>
        <w:left w:val="none" w:sz="0" w:space="0" w:color="auto"/>
        <w:bottom w:val="none" w:sz="0" w:space="0" w:color="auto"/>
        <w:right w:val="none" w:sz="0" w:space="0" w:color="auto"/>
      </w:divBdr>
    </w:div>
    <w:div w:id="20963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42CD8-131F-4DA9-AFE9-67E4635C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 A. Schaffner</cp:lastModifiedBy>
  <cp:revision>18</cp:revision>
  <cp:lastPrinted>2018-05-03T15:26:00Z</cp:lastPrinted>
  <dcterms:created xsi:type="dcterms:W3CDTF">2018-05-02T16:51:00Z</dcterms:created>
  <dcterms:modified xsi:type="dcterms:W3CDTF">2018-05-03T19:29:00Z</dcterms:modified>
</cp:coreProperties>
</file>