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Chi-Square</w:t>
      </w:r>
      <w:r>
        <w:t xml:space="preserve"> </w:t>
      </w:r>
      <w:r>
        <w:t xml:space="preserve">Test</w:t>
      </w:r>
      <w:r>
        <w:t xml:space="preserve"> </w:t>
      </w:r>
      <w:r>
        <w:t xml:space="preserve">of</w:t>
      </w:r>
      <w:r>
        <w:t xml:space="preserve"> </w:t>
      </w:r>
      <w:r>
        <w:t xml:space="preserve">Independence:</w:t>
      </w:r>
      <w:r>
        <w:t xml:space="preserve"> </w:t>
      </w:r>
      <w:r>
        <w:t xml:space="preserve">Fatal</w:t>
      </w:r>
      <w:r>
        <w:t xml:space="preserve"> </w:t>
      </w:r>
      <w:r>
        <w:t xml:space="preserve">Injuries</w:t>
      </w:r>
      <w:r>
        <w:t xml:space="preserve"> </w:t>
      </w:r>
      <w:r>
        <w:t xml:space="preserve">in</w:t>
      </w:r>
      <w:r>
        <w:t xml:space="preserve"> </w:t>
      </w:r>
      <w:r>
        <w:t xml:space="preserve">the</w:t>
      </w:r>
      <w:r>
        <w:t xml:space="preserve"> </w:t>
      </w:r>
      <w:r>
        <w:t xml:space="preserve">Iliad</w:t>
      </w:r>
    </w:p>
    <w:p>
      <w:pPr>
        <w:pStyle w:val="Author"/>
      </w:pPr>
      <w:r>
        <w:t xml:space="preserve">Your</w:t>
      </w:r>
      <w:r>
        <w:t xml:space="preserve"> </w:t>
      </w:r>
      <w:r>
        <w:t xml:space="preserve">name:</w:t>
      </w:r>
    </w:p>
    <w:bookmarkStart w:id="20" w:name="learning-outcomes"/>
    <w:p>
      <w:pPr>
        <w:pStyle w:val="Heading2"/>
      </w:pPr>
      <w:r>
        <w:t xml:space="preserve">Learning outcomes</w:t>
      </w:r>
    </w:p>
    <w:p>
      <w:pPr>
        <w:numPr>
          <w:ilvl w:val="0"/>
          <w:numId w:val="1001"/>
        </w:numPr>
      </w:pPr>
      <w:r>
        <w:t xml:space="preserve">Given a research question involving two categorical variables, construct the null and alternative hypotheses in words and using appropriate statistical symbols.</w:t>
      </w:r>
    </w:p>
    <w:p>
      <w:pPr>
        <w:numPr>
          <w:ilvl w:val="0"/>
          <w:numId w:val="1001"/>
        </w:numPr>
      </w:pPr>
      <w:r>
        <w:t xml:space="preserve">Describe and perform a chi-square test of independence for two categorical variables by:</w:t>
      </w:r>
    </w:p>
    <w:p>
      <w:pPr>
        <w:numPr>
          <w:ilvl w:val="1"/>
          <w:numId w:val="1002"/>
        </w:numPr>
        <w:pStyle w:val="Compact"/>
      </w:pPr>
      <w:r>
        <w:t xml:space="preserve">Finding the expected counts</w:t>
      </w:r>
    </w:p>
    <w:p>
      <w:pPr>
        <w:numPr>
          <w:ilvl w:val="1"/>
          <w:numId w:val="1002"/>
        </w:numPr>
        <w:pStyle w:val="Compact"/>
      </w:pPr>
      <w:r>
        <w:t xml:space="preserve">Calculating the</w:t>
      </w:r>
      <w:r>
        <w:t xml:space="preserve"> </w:t>
      </w:r>
      <m:oMath>
        <m:sSup>
          <m:e>
            <m:r>
              <m:t>X</m:t>
            </m:r>
          </m:e>
          <m:sup>
            <m:r>
              <m:t>2</m:t>
            </m:r>
          </m:sup>
        </m:sSup>
      </m:oMath>
      <w:r>
        <w:t xml:space="preserve"> </w:t>
      </w:r>
      <w:r>
        <w:t xml:space="preserve">statistic</w:t>
      </w:r>
    </w:p>
    <w:p>
      <w:pPr>
        <w:numPr>
          <w:ilvl w:val="0"/>
          <w:numId w:val="1001"/>
        </w:numPr>
      </w:pPr>
      <w:r>
        <w:t xml:space="preserve">Interpret and evaluate a p-value for a chi-square test of independence for two categorical variables.</w:t>
      </w:r>
    </w:p>
    <w:p>
      <w:pPr>
        <w:numPr>
          <w:ilvl w:val="0"/>
          <w:numId w:val="1001"/>
        </w:numPr>
      </w:pPr>
      <w:r>
        <w:t xml:space="preserve">Use mathematical conditions to determine whether simulation-based methods or theory-based methods should be used when obtaining a p-value.</w:t>
      </w:r>
    </w:p>
    <w:bookmarkEnd w:id="20"/>
    <w:bookmarkStart w:id="21" w:name="fatal-injuries-in-the-iliad"/>
    <w:p>
      <w:pPr>
        <w:pStyle w:val="Heading2"/>
      </w:pPr>
      <w:r>
        <w:t xml:space="preserve">Fatal Injuries in the Iliad</w:t>
      </w:r>
    </w:p>
    <w:p>
      <w:pPr>
        <w:pStyle w:val="FirstParagraph"/>
      </w:pPr>
      <w:r>
        <w:t xml:space="preserve">Homer’s Iliad is an epic poem, compiled around 800 BCE, that describes several weeks of the last year of the 10-year siege of Troy (Ilion) by the Achaeans. The story centers on the rage of the great warrior Achilles. But it includes many details of injuries and outcomes, and is thus the oldest record of Greek medicine. The data report 146 recorded injuries for which both injury site and outcome are provided in the Iliad (Hutchinson, 2013).</w:t>
      </w:r>
    </w:p>
    <w:p>
      <w:pPr>
        <w:pStyle w:val="BodyText"/>
      </w:pPr>
      <w:r>
        <w:t xml:space="preserve">For this activity we will focus on assessing if the location of an injury is associated with whether the injury was fatal.</w:t>
      </w:r>
    </w:p>
    <w:bookmarkEnd w:id="21"/>
    <w:bookmarkStart w:id="22" w:name="exploratory-data-analysis"/>
    <w:p>
      <w:pPr>
        <w:pStyle w:val="Heading2"/>
      </w:pPr>
      <w:r>
        <w:t xml:space="preserve">Exploratory Data Analysis</w:t>
      </w:r>
    </w:p>
    <w:p>
      <w:pPr>
        <w:numPr>
          <w:ilvl w:val="0"/>
          <w:numId w:val="1003"/>
        </w:numPr>
        <w:pStyle w:val="Compact"/>
      </w:pPr>
      <w:r>
        <w:t xml:space="preserve">What is the explanatory variable?</w:t>
      </w:r>
    </w:p>
    <w:p>
      <w:pPr>
        <w:numPr>
          <w:ilvl w:val="0"/>
          <w:numId w:val="1004"/>
        </w:numPr>
        <w:pStyle w:val="Compact"/>
      </w:pPr>
      <w:r>
        <w:t xml:space="preserve">What is the response variable?</w:t>
      </w:r>
    </w:p>
    <w:p>
      <w:pPr>
        <w:numPr>
          <w:ilvl w:val="0"/>
          <w:numId w:val="1005"/>
        </w:numPr>
        <w:pStyle w:val="Compact"/>
      </w:pPr>
      <w:r>
        <w:t xml:space="preserve">What is the scope of inference for this study?</w:t>
      </w:r>
    </w:p>
    <w:bookmarkEnd w:id="22"/>
    <w:bookmarkStart w:id="32" w:name="visualizing-the-data"/>
    <w:p>
      <w:pPr>
        <w:pStyle w:val="Heading2"/>
      </w:pPr>
      <w:r>
        <w:t xml:space="preserve">Visualizing the Data</w:t>
      </w:r>
    </w:p>
    <w:p>
      <w:pPr>
        <w:pStyle w:val="FirstParagraph"/>
      </w:pPr>
      <w:r>
        <w:t xml:space="preserve">To visualize the relationship between</w:t>
      </w:r>
      <w:r>
        <w:t xml:space="preserve"> </w:t>
      </w:r>
      <w:r>
        <w:rPr>
          <w:bCs/>
          <w:b/>
        </w:rPr>
        <w:t xml:space="preserve">two</w:t>
      </w:r>
      <w:r>
        <w:t xml:space="preserve"> </w:t>
      </w:r>
      <w:r>
        <w:t xml:space="preserve">categorical variables, we need to add some color into our previous bar plots. Let’s step through this process.</w:t>
      </w:r>
    </w:p>
    <w:p>
      <w:pPr>
        <w:pStyle w:val="BodyText"/>
      </w:pPr>
      <w:r>
        <w:t xml:space="preserve">Last week, we started with a one variable bar plot that looked like this: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iliad,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Injury Site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 of Injury from Iliad"</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Recorded Individuals"</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fatal_illiad_files/figure-docx/1var-barplot-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problem is, these bars don’t show whether each injury included in the bar was fatal or nonfatal. To do this, we need to</w:t>
      </w:r>
      <w:r>
        <w:t xml:space="preserve"> </w:t>
      </w:r>
      <w:r>
        <w:rPr>
          <w:bCs/>
          <w:b/>
        </w:rPr>
        <w:t xml:space="preserve">fill</w:t>
      </w:r>
      <w:r>
        <w:t xml:space="preserve"> </w:t>
      </w:r>
      <w:r>
        <w:t xml:space="preserve">the bars with color, using the</w:t>
      </w:r>
      <w:r>
        <w:t xml:space="preserve"> </w:t>
      </w:r>
      <w:r>
        <w:rPr>
          <w:rStyle w:val="VerbatimChar"/>
        </w:rPr>
        <w:t xml:space="preserve">fill</w:t>
      </w:r>
      <w:r>
        <w:t xml:space="preserve"> </w:t>
      </w:r>
      <w:r>
        <w:t xml:space="preserve">aesthetic.</w:t>
      </w:r>
    </w:p>
    <w:p>
      <w:pPr>
        <w:pStyle w:val="BodyText"/>
      </w:pPr>
      <w:r>
        <w:t xml:space="preserve">In the code below, I’ve added a line that says</w:t>
      </w:r>
      <w:r>
        <w:t xml:space="preserve"> </w:t>
      </w:r>
      <w:r>
        <w:rPr>
          <w:rStyle w:val="VerbatimChar"/>
        </w:rPr>
        <w:t xml:space="preserve">fill = Lethal</w:t>
      </w:r>
      <w:r>
        <w:t xml:space="preserve">. This</w:t>
      </w:r>
      <w:r>
        <w:t xml:space="preserve"> </w:t>
      </w:r>
      <w:r>
        <w:rPr>
          <w:rStyle w:val="VerbatimChar"/>
        </w:rPr>
        <w:t xml:space="preserve">fill</w:t>
      </w:r>
      <w:r>
        <w:t xml:space="preserve">s each bar with two colors, one for</w:t>
      </w:r>
      <w:r>
        <w:t xml:space="preserve"> </w:t>
      </w:r>
      <w:r>
        <w:t xml:space="preserve">“</w:t>
      </w:r>
      <w:r>
        <w:t xml:space="preserve">Fatal</w:t>
      </w:r>
      <w:r>
        <w:t xml:space="preserve">”</w:t>
      </w:r>
      <w:r>
        <w:t xml:space="preserve"> </w:t>
      </w:r>
      <w:r>
        <w:t xml:space="preserve">injuries and one for</w:t>
      </w:r>
      <w:r>
        <w:t xml:space="preserve"> </w:t>
      </w:r>
      <w:r>
        <w:t xml:space="preserve">“</w:t>
      </w:r>
      <w:r>
        <w:t xml:space="preserve">Nonfatal</w:t>
      </w:r>
      <w:r>
        <w:t xml:space="preserve">”</w:t>
      </w:r>
      <w:r>
        <w:t xml:space="preserve"> </w:t>
      </w:r>
      <w:r>
        <w:t xml:space="preserve">injuries.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iliad,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Injury Site</w:t>
      </w:r>
      <w:r>
        <w:rPr>
          <w:rStyle w:val="StringTok"/>
        </w:rPr>
        <w:t xml:space="preserve">`</w:t>
      </w:r>
      <w:r>
        <w:rPr>
          <w:rStyle w:val="NormalTok"/>
        </w:rPr>
        <w:t xml:space="preserve">, </w:t>
      </w:r>
      <w:r>
        <w:br/>
      </w:r>
      <w:r>
        <w:rPr>
          <w:rStyle w:val="NormalTok"/>
        </w:rPr>
        <w:t xml:space="preserve">                     </w:t>
      </w:r>
      <w:r>
        <w:rPr>
          <w:rStyle w:val="AttributeTok"/>
        </w:rPr>
        <w:t xml:space="preserve">fill =</w:t>
      </w:r>
      <w:r>
        <w:rPr>
          <w:rStyle w:val="NormalTok"/>
        </w:rPr>
        <w:t xml:space="preserve"> Lethal))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 of Injury from Iliad"</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Recorded Individuals"</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fatal_illiad_files/figure-docx/2var-barplot-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6"/>
        </w:numPr>
        <w:pStyle w:val="Compact"/>
      </w:pPr>
      <w:r>
        <w:t xml:space="preserve">How would you describe the orientation of this bar plot?</w:t>
      </w:r>
      <w:r>
        <w:t xml:space="preserve"> </w:t>
      </w:r>
      <w:r>
        <w:rPr>
          <w:iCs/>
          <w:i/>
        </w:rPr>
        <w:t xml:space="preserve">Hint:</w:t>
      </w:r>
      <w:r>
        <w:t xml:space="preserve"> </w:t>
      </w:r>
      <w:r>
        <w:t xml:space="preserve">The three choices are filled, stacked, and dodged</w:t>
      </w:r>
    </w:p>
    <w:p>
      <w:pPr>
        <w:pStyle w:val="FirstParagraph"/>
      </w:pPr>
      <w:r>
        <w:t xml:space="preserve">If we want a different layout for our bar plot than what</w:t>
      </w:r>
      <w:r>
        <w:t xml:space="preserve"> </w:t>
      </w:r>
      <w:r>
        <w:rPr>
          <w:rStyle w:val="VerbatimChar"/>
        </w:rPr>
        <w:t xml:space="preserve">geom_bar()</w:t>
      </w:r>
      <w:r>
        <w:t xml:space="preserve"> </w:t>
      </w:r>
      <w:r>
        <w:t xml:space="preserve">does by default, we will need to be more specific! This is where the</w:t>
      </w:r>
      <w:r>
        <w:t xml:space="preserve"> </w:t>
      </w:r>
      <w:r>
        <w:rPr>
          <w:rStyle w:val="VerbatimChar"/>
        </w:rPr>
        <w:t xml:space="preserve">position</w:t>
      </w:r>
      <w:r>
        <w:t xml:space="preserve"> </w:t>
      </w:r>
      <w:r>
        <w:t xml:space="preserve">option in</w:t>
      </w:r>
      <w:r>
        <w:t xml:space="preserve"> </w:t>
      </w:r>
      <w:r>
        <w:rPr>
          <w:rStyle w:val="VerbatimChar"/>
        </w:rPr>
        <w:t xml:space="preserve">geom_bar()</w:t>
      </w:r>
      <w:r>
        <w:t xml:space="preserve"> </w:t>
      </w:r>
      <w:r>
        <w:t xml:space="preserve">comes in handy. There are three options for how the bars can be</w:t>
      </w:r>
      <w:r>
        <w:t xml:space="preserve"> </w:t>
      </w:r>
      <w:r>
        <w:rPr>
          <w:rStyle w:val="VerbatimChar"/>
        </w:rPr>
        <w:t xml:space="preserve">position</w:t>
      </w:r>
      <w:r>
        <w:t xml:space="preserve">ed:</w:t>
      </w:r>
    </w:p>
    <w:p>
      <w:pPr>
        <w:numPr>
          <w:ilvl w:val="0"/>
          <w:numId w:val="1007"/>
        </w:numPr>
        <w:pStyle w:val="Compact"/>
      </w:pPr>
      <w:r>
        <w:rPr>
          <w:rStyle w:val="VerbatimChar"/>
        </w:rPr>
        <w:t xml:space="preserve">"stack"</w:t>
      </w:r>
      <w:r>
        <w:t xml:space="preserve"> </w:t>
      </w:r>
      <w:r>
        <w:t xml:space="preserve">(the default)</w:t>
      </w:r>
    </w:p>
    <w:p>
      <w:pPr>
        <w:numPr>
          <w:ilvl w:val="0"/>
          <w:numId w:val="1007"/>
        </w:numPr>
        <w:pStyle w:val="Compact"/>
      </w:pPr>
      <w:r>
        <w:rPr>
          <w:rStyle w:val="VerbatimChar"/>
        </w:rPr>
        <w:t xml:space="preserve">"dodge"</w:t>
      </w:r>
      <w:r>
        <w:t xml:space="preserve"> </w:t>
      </w:r>
      <w:r>
        <w:t xml:space="preserve">(to put the bars side-by-side)</w:t>
      </w:r>
    </w:p>
    <w:p>
      <w:pPr>
        <w:numPr>
          <w:ilvl w:val="0"/>
          <w:numId w:val="1007"/>
        </w:numPr>
        <w:pStyle w:val="Compact"/>
      </w:pPr>
      <w:r>
        <w:rPr>
          <w:rStyle w:val="VerbatimChar"/>
        </w:rPr>
        <w:t xml:space="preserve">"fill"</w:t>
      </w:r>
      <w:r>
        <w:t xml:space="preserve"> </w:t>
      </w:r>
      <w:r>
        <w:t xml:space="preserve">(to plot the proportions instead of frequencies)</w:t>
      </w:r>
    </w:p>
    <w:p>
      <w:pPr>
        <w:pStyle w:val="FirstParagraph"/>
      </w:pPr>
      <w:r>
        <w:t xml:space="preserve">Let’s change the code to use a</w:t>
      </w:r>
      <w:r>
        <w:t xml:space="preserve"> </w:t>
      </w:r>
      <w:r>
        <w:rPr>
          <w:rStyle w:val="VerbatimChar"/>
        </w:rPr>
        <w:t xml:space="preserve">dodge</w:t>
      </w:r>
      <w:r>
        <w:t xml:space="preserve"> </w:t>
      </w:r>
      <w:r>
        <w:t xml:space="preserve">position instead of a</w:t>
      </w:r>
      <w:r>
        <w:t xml:space="preserve"> </w:t>
      </w:r>
      <w:r>
        <w:rPr>
          <w:rStyle w:val="VerbatimChar"/>
        </w:rPr>
        <w:t xml:space="preserve">stack</w:t>
      </w:r>
      <w:r>
        <w:t xml:space="preserve"> </w:t>
      </w:r>
      <w:r>
        <w:t xml:space="preserve">position.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iliad,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Injury Site</w:t>
      </w:r>
      <w:r>
        <w:rPr>
          <w:rStyle w:val="StringTok"/>
        </w:rPr>
        <w:t xml:space="preserve">`</w:t>
      </w:r>
      <w:r>
        <w:rPr>
          <w:rStyle w:val="NormalTok"/>
        </w:rPr>
        <w:t xml:space="preserve">, </w:t>
      </w:r>
      <w:r>
        <w:br/>
      </w:r>
      <w:r>
        <w:rPr>
          <w:rStyle w:val="NormalTok"/>
        </w:rPr>
        <w:t xml:space="preserve">                     </w:t>
      </w:r>
      <w:r>
        <w:rPr>
          <w:rStyle w:val="AttributeTok"/>
        </w:rPr>
        <w:t xml:space="preserve">fill =</w:t>
      </w:r>
      <w:r>
        <w:rPr>
          <w:rStyle w:val="NormalTok"/>
        </w:rPr>
        <w:t xml:space="preserve"> Lethal))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 of Injury from Iliad"</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Recorded Individuals"</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fatal_illiad_files/figure-docx/dodged-barplot-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8"/>
        </w:numPr>
        <w:pStyle w:val="Compact"/>
      </w:pPr>
      <w:r>
        <w:t xml:space="preserve">Based on the plot does there appear to be an association between the variables? Explain your answer.</w:t>
      </w:r>
    </w:p>
    <w:p>
      <w:r>
        <w:br w:type="page"/>
      </w:r>
    </w:p>
    <w:bookmarkEnd w:id="32"/>
    <w:bookmarkStart w:id="33" w:name="summarizing-the-data"/>
    <w:p>
      <w:pPr>
        <w:pStyle w:val="Heading2"/>
      </w:pPr>
      <w:r>
        <w:t xml:space="preserve">Summarizing the Data</w:t>
      </w:r>
    </w:p>
    <w:p>
      <w:pPr>
        <w:pStyle w:val="FirstParagraph"/>
      </w:pPr>
      <w:r>
        <w:t xml:space="preserve">Bar plots are an excellent tool for giving us a bigger picture of the relationship between two variables. However, sometimes we would like to see the</w:t>
      </w:r>
      <w:r>
        <w:t xml:space="preserve"> </w:t>
      </w:r>
      <w:r>
        <w:rPr>
          <w:bCs/>
          <w:b/>
        </w:rPr>
        <w:t xml:space="preserve">exact numbers</w:t>
      </w:r>
      <w:r>
        <w:t xml:space="preserve"> </w:t>
      </w:r>
      <w:r>
        <w:t xml:space="preserve">going into the bars. This is when it would be useful for us to have a table of the totals!</w:t>
      </w:r>
    </w:p>
    <w:p>
      <w:pPr>
        <w:pStyle w:val="BodyText"/>
      </w:pPr>
      <w:r>
        <w:t xml:space="preserve">Like the bar plots, we will be adding to what we learned previously. In Lab 7, we made one variable tables using the following process:</w:t>
      </w:r>
    </w:p>
    <w:p>
      <w:pPr>
        <w:pStyle w:val="SourceCode"/>
      </w:pPr>
      <w:r>
        <w:rPr>
          <w:rStyle w:val="VerbatimChar"/>
        </w:rPr>
        <w:t xml:space="preserve">myopia |&gt;</w:t>
      </w:r>
      <w:r>
        <w:br/>
      </w:r>
      <w:r>
        <w:rPr>
          <w:rStyle w:val="VerbatimChar"/>
        </w:rPr>
        <w:t xml:space="preserve">  count(Light)</w:t>
      </w:r>
    </w:p>
    <w:p>
      <w:pPr>
        <w:pStyle w:val="FirstParagraph"/>
      </w:pPr>
      <w:r>
        <w:t xml:space="preserve">This gave us a table of how many observations (children) in the dataset slept with no light, a nightlight, or full light.</w:t>
      </w:r>
    </w:p>
    <w:p>
      <w:pPr>
        <w:pStyle w:val="BodyText"/>
      </w:pPr>
      <w:r>
        <w:t xml:space="preserve">We could do something similar here:</w:t>
      </w:r>
    </w:p>
    <w:p>
      <w:pPr>
        <w:pStyle w:val="SourceCode"/>
      </w:pPr>
      <w:r>
        <w:rPr>
          <w:rStyle w:val="NormalTok"/>
        </w:rPr>
        <w:t xml:space="preserve">iliad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Injury Site</w:t>
      </w:r>
      <w:r>
        <w:rPr>
          <w:rStyle w:val="StringTok"/>
        </w:rPr>
        <w:t xml:space="preserve">`</w:t>
      </w:r>
      <w:r>
        <w:rPr>
          <w:rStyle w:val="NormalTok"/>
        </w:rPr>
        <w:t xml:space="preserve">)</w:t>
      </w:r>
    </w:p>
    <w:tbl>
      <w:tblPr>
        <w:tblStyle w:val="Table"/>
        <w:tblW w:type="pct" w:w="1319"/>
        <w:tblLook w:firstRow="1" w:lastRow="0" w:firstColumn="0" w:lastColumn="0" w:noHBand="0" w:noVBand="0" w:val="0020"/>
      </w:tblPr>
      <w:tblGrid>
        <w:gridCol w:w="1540"/>
        <w:gridCol w:w="550"/>
      </w:tblGrid>
      <w:tr>
        <w:trPr>
          <w:tblHeader w:val="true"/>
        </w:trPr>
        <w:tc>
          <w:tcPr/>
          <w:p>
            <w:pPr>
              <w:pStyle w:val="Compact"/>
              <w:jc w:val="center"/>
            </w:pPr>
            <w:r>
              <w:t xml:space="preserve">Injury Site</w:t>
            </w:r>
          </w:p>
        </w:tc>
        <w:tc>
          <w:tcPr/>
          <w:p>
            <w:pPr>
              <w:pStyle w:val="Compact"/>
              <w:jc w:val="center"/>
            </w:pPr>
            <w:r>
              <w:t xml:space="preserve">n</w:t>
            </w:r>
          </w:p>
        </w:tc>
      </w:tr>
      <w:tr>
        <w:tc>
          <w:tcPr/>
          <w:p>
            <w:pPr>
              <w:pStyle w:val="Compact"/>
              <w:jc w:val="center"/>
            </w:pPr>
            <w:r>
              <w:t xml:space="preserve">Body</w:t>
            </w:r>
          </w:p>
        </w:tc>
        <w:tc>
          <w:tcPr/>
          <w:p>
            <w:pPr>
              <w:pStyle w:val="Compact"/>
              <w:jc w:val="center"/>
            </w:pPr>
            <w:r>
              <w:t xml:space="preserve">67</w:t>
            </w:r>
          </w:p>
        </w:tc>
      </w:tr>
      <w:tr>
        <w:tc>
          <w:tcPr/>
          <w:p>
            <w:pPr>
              <w:pStyle w:val="Compact"/>
              <w:jc w:val="center"/>
            </w:pPr>
            <w:r>
              <w:t xml:space="preserve">Head/neck</w:t>
            </w:r>
          </w:p>
        </w:tc>
        <w:tc>
          <w:tcPr/>
          <w:p>
            <w:pPr>
              <w:pStyle w:val="Compact"/>
              <w:jc w:val="center"/>
            </w:pPr>
            <w:r>
              <w:t xml:space="preserve">45</w:t>
            </w:r>
          </w:p>
        </w:tc>
      </w:tr>
      <w:tr>
        <w:tc>
          <w:tcPr/>
          <w:p>
            <w:pPr>
              <w:pStyle w:val="Compact"/>
              <w:jc w:val="center"/>
            </w:pPr>
            <w:r>
              <w:t xml:space="preserve">Limb</w:t>
            </w:r>
          </w:p>
        </w:tc>
        <w:tc>
          <w:tcPr/>
          <w:p>
            <w:pPr>
              <w:pStyle w:val="Compact"/>
              <w:jc w:val="center"/>
            </w:pPr>
            <w:r>
              <w:t xml:space="preserve">34</w:t>
            </w:r>
          </w:p>
        </w:tc>
      </w:tr>
      <w:tr>
        <w:tc>
          <w:tcPr/>
          <w:p>
            <w:pPr>
              <w:pStyle w:val="Compact"/>
              <w:jc w:val="center"/>
            </w:pPr>
            <w:r>
              <w:t xml:space="preserve">Unknown</w:t>
            </w:r>
          </w:p>
        </w:tc>
        <w:tc>
          <w:tcPr/>
          <w:p>
            <w:pPr>
              <w:pStyle w:val="Compact"/>
              <w:jc w:val="center"/>
            </w:pPr>
            <w:r>
              <w:t xml:space="preserve">38</w:t>
            </w:r>
          </w:p>
        </w:tc>
      </w:tr>
    </w:tbl>
    <w:p>
      <w:pPr>
        <w:pStyle w:val="BodyText"/>
      </w:pPr>
      <w:r>
        <w:t xml:space="preserve">But wait! This doesn’t show how many of the 67 body injuries were fatal!</w:t>
      </w:r>
    </w:p>
    <w:p>
      <w:pPr>
        <w:numPr>
          <w:ilvl w:val="0"/>
          <w:numId w:val="1009"/>
        </w:numPr>
        <w:pStyle w:val="Compact"/>
      </w:pPr>
      <w:r>
        <w:t xml:space="preserve">Take a guess at how we can modify the code above to give us counts of</w:t>
      </w:r>
      <w:r>
        <w:t xml:space="preserve"> </w:t>
      </w:r>
      <w:r>
        <w:rPr>
          <w:bCs/>
          <w:b/>
        </w:rPr>
        <w:t xml:space="preserve">both</w:t>
      </w:r>
      <w:r>
        <w:t xml:space="preserve"> </w:t>
      </w:r>
      <w:r>
        <w:t xml:space="preserve">the injury location and whether the injury was fatal.</w:t>
      </w:r>
    </w:p>
    <w:p>
      <w:pPr>
        <w:pStyle w:val="SourceCode"/>
      </w:pPr>
      <w:r>
        <w:rPr>
          <w:rStyle w:val="NormalTok"/>
        </w:rPr>
        <w:t xml:space="preserve">iliad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(____________, ____________)</w:t>
      </w:r>
    </w:p>
    <w:p>
      <w:r>
        <w:br w:type="page"/>
      </w:r>
    </w:p>
    <w:p>
      <w:pPr>
        <w:pStyle w:val="FirstParagraph"/>
      </w:pPr>
      <w:r>
        <w:t xml:space="preserve">Nice work! You are correct, we need to put the</w:t>
      </w:r>
      <w:r>
        <w:t xml:space="preserve"> </w:t>
      </w:r>
      <w:r>
        <w:rPr>
          <w:bCs/>
          <w:b/>
        </w:rPr>
        <w:t xml:space="preserve">two</w:t>
      </w:r>
      <w:r>
        <w:t xml:space="preserve"> </w:t>
      </w:r>
      <w:r>
        <w:t xml:space="preserve">variables we are interested into the</w:t>
      </w:r>
      <w:r>
        <w:t xml:space="preserve"> </w:t>
      </w:r>
      <w:r>
        <w:rPr>
          <w:rStyle w:val="VerbatimChar"/>
        </w:rPr>
        <w:t xml:space="preserve">count()</w:t>
      </w:r>
      <w:r>
        <w:t xml:space="preserve"> </w:t>
      </w:r>
      <w:r>
        <w:t xml:space="preserve">function. When we run the code you wrote this is what we get: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Injury Site</w:t>
            </w:r>
          </w:p>
        </w:tc>
        <w:tc>
          <w:tcPr/>
          <w:p>
            <w:pPr>
              <w:pStyle w:val="Compact"/>
              <w:jc w:val="left"/>
            </w:pPr>
            <w:r>
              <w:t xml:space="preserve">Lethal</w:t>
            </w:r>
          </w:p>
        </w:tc>
        <w:tc>
          <w:tcPr/>
          <w:p>
            <w:pPr>
              <w:pStyle w:val="Compact"/>
              <w:jc w:val="right"/>
            </w:pPr>
            <w:r>
              <w:t xml:space="preserve">n</w:t>
            </w:r>
          </w:p>
        </w:tc>
      </w:tr>
      <w:tr>
        <w:tc>
          <w:tcPr/>
          <w:p>
            <w:pPr>
              <w:pStyle w:val="Compact"/>
              <w:jc w:val="left"/>
            </w:pPr>
            <w:r>
              <w:t xml:space="preserve">Body</w:t>
            </w:r>
          </w:p>
        </w:tc>
        <w:tc>
          <w:tcPr/>
          <w:p>
            <w:pPr>
              <w:pStyle w:val="Compact"/>
              <w:jc w:val="left"/>
            </w:pPr>
            <w:r>
              <w:t xml:space="preserve">Fatal</w:t>
            </w:r>
          </w:p>
        </w:tc>
        <w:tc>
          <w:tcPr/>
          <w:p>
            <w:pPr>
              <w:pStyle w:val="Compact"/>
              <w:jc w:val="right"/>
            </w:pPr>
            <w:r>
              <w:t xml:space="preserve">61</w:t>
            </w:r>
          </w:p>
        </w:tc>
      </w:tr>
      <w:tr>
        <w:tc>
          <w:tcPr/>
          <w:p>
            <w:pPr>
              <w:pStyle w:val="Compact"/>
              <w:jc w:val="left"/>
            </w:pPr>
            <w:r>
              <w:t xml:space="preserve">Body</w:t>
            </w:r>
          </w:p>
        </w:tc>
        <w:tc>
          <w:tcPr/>
          <w:p>
            <w:pPr>
              <w:pStyle w:val="Compact"/>
              <w:jc w:val="left"/>
            </w:pPr>
            <w:r>
              <w:t xml:space="preserve">Nonfatal</w:t>
            </w:r>
          </w:p>
        </w:tc>
        <w:tc>
          <w:tcPr/>
          <w:p>
            <w:pPr>
              <w:pStyle w:val="Compact"/>
              <w:jc w:val="right"/>
            </w:pPr>
            <w:r>
              <w:t xml:space="preserve">6</w:t>
            </w:r>
          </w:p>
        </w:tc>
      </w:tr>
      <w:tr>
        <w:tc>
          <w:tcPr/>
          <w:p>
            <w:pPr>
              <w:pStyle w:val="Compact"/>
              <w:jc w:val="left"/>
            </w:pPr>
            <w:r>
              <w:t xml:space="preserve">Head/neck</w:t>
            </w:r>
          </w:p>
        </w:tc>
        <w:tc>
          <w:tcPr/>
          <w:p>
            <w:pPr>
              <w:pStyle w:val="Compact"/>
              <w:jc w:val="left"/>
            </w:pPr>
            <w:r>
              <w:t xml:space="preserve">Fatal</w:t>
            </w:r>
          </w:p>
        </w:tc>
        <w:tc>
          <w:tcPr/>
          <w:p>
            <w:pPr>
              <w:pStyle w:val="Compact"/>
              <w:jc w:val="right"/>
            </w:pPr>
            <w:r>
              <w:t xml:space="preserve">44</w:t>
            </w:r>
          </w:p>
        </w:tc>
      </w:tr>
      <w:tr>
        <w:tc>
          <w:tcPr/>
          <w:p>
            <w:pPr>
              <w:pStyle w:val="Compact"/>
              <w:jc w:val="left"/>
            </w:pPr>
            <w:r>
              <w:t xml:space="preserve">Head/neck</w:t>
            </w:r>
          </w:p>
        </w:tc>
        <w:tc>
          <w:tcPr/>
          <w:p>
            <w:pPr>
              <w:pStyle w:val="Compact"/>
              <w:jc w:val="left"/>
            </w:pPr>
            <w:r>
              <w:t xml:space="preserve">Nonfatal</w:t>
            </w:r>
          </w:p>
        </w:tc>
        <w:tc>
          <w:tcPr/>
          <w:p>
            <w:pPr>
              <w:pStyle w:val="Compact"/>
              <w:jc w:val="right"/>
            </w:pPr>
            <w:r>
              <w:t xml:space="preserve">1</w:t>
            </w:r>
          </w:p>
        </w:tc>
      </w:tr>
      <w:tr>
        <w:tc>
          <w:tcPr/>
          <w:p>
            <w:pPr>
              <w:pStyle w:val="Compact"/>
              <w:jc w:val="left"/>
            </w:pPr>
            <w:r>
              <w:t xml:space="preserve">Limb</w:t>
            </w:r>
          </w:p>
        </w:tc>
        <w:tc>
          <w:tcPr/>
          <w:p>
            <w:pPr>
              <w:pStyle w:val="Compact"/>
              <w:jc w:val="left"/>
            </w:pPr>
            <w:r>
              <w:t xml:space="preserve">Fatal</w:t>
            </w:r>
          </w:p>
        </w:tc>
        <w:tc>
          <w:tcPr/>
          <w:p>
            <w:pPr>
              <w:pStyle w:val="Compact"/>
              <w:jc w:val="right"/>
            </w:pPr>
            <w:r>
              <w:t xml:space="preserve">13</w:t>
            </w:r>
          </w:p>
        </w:tc>
      </w:tr>
      <w:tr>
        <w:tc>
          <w:tcPr/>
          <w:p>
            <w:pPr>
              <w:pStyle w:val="Compact"/>
              <w:jc w:val="left"/>
            </w:pPr>
            <w:r>
              <w:t xml:space="preserve">Limb</w:t>
            </w:r>
          </w:p>
        </w:tc>
        <w:tc>
          <w:tcPr/>
          <w:p>
            <w:pPr>
              <w:pStyle w:val="Compact"/>
              <w:jc w:val="left"/>
            </w:pPr>
            <w:r>
              <w:t xml:space="preserve">Nonfatal</w:t>
            </w:r>
          </w:p>
        </w:tc>
        <w:tc>
          <w:tcPr/>
          <w:p>
            <w:pPr>
              <w:pStyle w:val="Compact"/>
              <w:jc w:val="right"/>
            </w:pPr>
            <w:r>
              <w:t xml:space="preserve">21</w:t>
            </w:r>
          </w:p>
        </w:tc>
      </w:tr>
      <w:tr>
        <w:tc>
          <w:tcPr/>
          <w:p>
            <w:pPr>
              <w:pStyle w:val="Compact"/>
              <w:jc w:val="left"/>
            </w:pPr>
            <w:r>
              <w:t xml:space="preserve">Unknown</w:t>
            </w:r>
          </w:p>
        </w:tc>
        <w:tc>
          <w:tcPr/>
          <w:p>
            <w:pPr>
              <w:pStyle w:val="Compact"/>
              <w:jc w:val="left"/>
            </w:pPr>
            <w:r>
              <w:t xml:space="preserve">Fatal</w:t>
            </w:r>
          </w:p>
        </w:tc>
        <w:tc>
          <w:tcPr/>
          <w:p>
            <w:pPr>
              <w:pStyle w:val="Compact"/>
              <w:jc w:val="right"/>
            </w:pPr>
            <w:r>
              <w:t xml:space="preserve">37</w:t>
            </w:r>
          </w:p>
        </w:tc>
      </w:tr>
      <w:tr>
        <w:tc>
          <w:tcPr/>
          <w:p>
            <w:pPr>
              <w:pStyle w:val="Compact"/>
              <w:jc w:val="left"/>
            </w:pPr>
            <w:r>
              <w:t xml:space="preserve">Unknown</w:t>
            </w:r>
          </w:p>
        </w:tc>
        <w:tc>
          <w:tcPr/>
          <w:p>
            <w:pPr>
              <w:pStyle w:val="Compact"/>
              <w:jc w:val="left"/>
            </w:pPr>
            <w:r>
              <w:t xml:space="preserve">Nonfatal</w:t>
            </w:r>
          </w:p>
        </w:tc>
        <w:tc>
          <w:tcPr/>
          <w:p>
            <w:pPr>
              <w:pStyle w:val="Compact"/>
              <w:jc w:val="right"/>
            </w:pPr>
            <w:r>
              <w:t xml:space="preserve">1</w:t>
            </w:r>
          </w:p>
        </w:tc>
      </w:tr>
    </w:tbl>
    <w:p>
      <w:pPr>
        <w:numPr>
          <w:ilvl w:val="0"/>
          <w:numId w:val="1010"/>
        </w:numPr>
        <w:pStyle w:val="Compact"/>
      </w:pPr>
      <w:r>
        <w:t xml:space="preserve">Which injury location has the smallest number of observations?</w:t>
      </w:r>
    </w:p>
    <w:p>
      <w:pPr>
        <w:numPr>
          <w:ilvl w:val="0"/>
          <w:numId w:val="1011"/>
        </w:numPr>
        <w:pStyle w:val="Compact"/>
      </w:pPr>
      <w:r>
        <w:t xml:space="preserve">Were there more fatal injuries or nonfatal injuries?</w:t>
      </w:r>
    </w:p>
    <w:p>
      <w:pPr>
        <w:pStyle w:val="FirstParagraph"/>
      </w:pPr>
      <w:r>
        <w:t xml:space="preserve">Unfortunately, these calculations are a bit difficult given the current layout of the table. What we need to do is pivot one of the variables (</w:t>
      </w:r>
      <w:r>
        <w:rPr>
          <w:rStyle w:val="VerbatimChar"/>
        </w:rPr>
        <w:t xml:space="preserve">Injury Site</w:t>
      </w:r>
      <w:r>
        <w:t xml:space="preserve"> </w:t>
      </w:r>
      <w:r>
        <w:t xml:space="preserve">or</w:t>
      </w:r>
      <w:r>
        <w:t xml:space="preserve"> </w:t>
      </w:r>
      <w:r>
        <w:rPr>
          <w:rStyle w:val="VerbatimChar"/>
        </w:rPr>
        <w:t xml:space="preserve">Lethal</w:t>
      </w:r>
      <w:r>
        <w:t xml:space="preserve">) to the columns instead of the rows. We can do this using a fancy tool called</w:t>
      </w:r>
      <w:r>
        <w:t xml:space="preserve"> </w:t>
      </w:r>
      <w:r>
        <w:rPr>
          <w:rStyle w:val="VerbatimChar"/>
        </w:rPr>
        <w:t xml:space="preserve">pivot_wider()</w:t>
      </w:r>
      <w:r>
        <w:t xml:space="preserve">!</w:t>
      </w:r>
    </w:p>
    <w:p>
      <w:pPr>
        <w:pStyle w:val="BodyText"/>
      </w:pPr>
      <w:r>
        <w:t xml:space="preserve">I’ve added two lines of code to the previous table:</w:t>
      </w:r>
    </w:p>
    <w:p>
      <w:pPr>
        <w:pStyle w:val="SourceCode"/>
      </w:pPr>
      <w:r>
        <w:rPr>
          <w:rStyle w:val="NormalTok"/>
        </w:rPr>
        <w:t xml:space="preserve">iliad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Injury Site</w:t>
      </w:r>
      <w:r>
        <w:rPr>
          <w:rStyle w:val="StringTok"/>
        </w:rPr>
        <w:t xml:space="preserve">`</w:t>
      </w:r>
      <w:r>
        <w:rPr>
          <w:rStyle w:val="NormalTok"/>
        </w:rPr>
        <w:t xml:space="preserve">, Lethal)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w:t>
      </w:r>
      <w:r>
        <w:rPr>
          <w:rStyle w:val="AttributeTok"/>
        </w:rPr>
        <w:t xml:space="preserve">Injury Site</w:t>
      </w:r>
      <w:r>
        <w:rPr>
          <w:rStyle w:val="StringTok"/>
        </w:rPr>
        <w:t xml:space="preserve">`</w:t>
      </w:r>
      <w:r>
        <w:rPr>
          <w:rStyle w:val="NormalTok"/>
        </w:rPr>
        <w:t xml:space="preserve">, </w:t>
      </w:r>
      <w:r>
        <w:br/>
      </w:r>
      <w:r>
        <w:rPr>
          <w:rStyle w:val="NormalTok"/>
        </w:rPr>
        <w:t xml:space="preserve">              </w:t>
      </w:r>
      <w:r>
        <w:rPr>
          <w:rStyle w:val="AttributeTok"/>
        </w:rPr>
        <w:t xml:space="preserve">values_from =</w:t>
      </w:r>
      <w:r>
        <w:rPr>
          <w:rStyle w:val="NormalTok"/>
        </w:rPr>
        <w:t xml:space="preserve"> n)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p>
      <w:pPr>
        <w:pStyle w:val="FirstParagraph"/>
      </w:pPr>
      <w:r>
        <w:t xml:space="preserve">Let me talk you through what each of these lines does.</w:t>
      </w:r>
    </w:p>
    <w:p>
      <w:pPr>
        <w:pStyle w:val="SourceCode"/>
      </w:pP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w:t>
      </w:r>
      <w:r>
        <w:rPr>
          <w:rStyle w:val="AttributeTok"/>
        </w:rPr>
        <w:t xml:space="preserve">Injury Site</w:t>
      </w:r>
      <w:r>
        <w:rPr>
          <w:rStyle w:val="StringTok"/>
        </w:rPr>
        <w:t xml:space="preserve">`</w:t>
      </w:r>
      <w:r>
        <w:rPr>
          <w:rStyle w:val="NormalTok"/>
        </w:rPr>
        <w:t xml:space="preserve">, </w:t>
      </w:r>
      <w:r>
        <w:br/>
      </w:r>
      <w:r>
        <w:rPr>
          <w:rStyle w:val="NormalTok"/>
        </w:rPr>
        <w:t xml:space="preserve">            </w:t>
      </w:r>
      <w:r>
        <w:rPr>
          <w:rStyle w:val="AttributeTok"/>
        </w:rPr>
        <w:t xml:space="preserve">values_from =</w:t>
      </w:r>
      <w:r>
        <w:rPr>
          <w:rStyle w:val="NormalTok"/>
        </w:rPr>
        <w:t xml:space="preserve"> n) </w:t>
      </w:r>
      <w:r>
        <w:rPr>
          <w:rStyle w:val="SpecialCharTok"/>
        </w:rPr>
        <w:t xml:space="preserve">|&gt;</w:t>
      </w:r>
      <w:r>
        <w:rPr>
          <w:rStyle w:val="NormalTok"/>
        </w:rPr>
        <w:t xml:space="preserve"> </w:t>
      </w:r>
    </w:p>
    <w:p>
      <w:pPr>
        <w:pStyle w:val="FirstParagraph"/>
      </w:pPr>
      <w:r>
        <w:t xml:space="preserve">takes the names from the</w:t>
      </w:r>
      <w:r>
        <w:t xml:space="preserve"> </w:t>
      </w:r>
      <w:r>
        <w:rPr>
          <w:bCs/>
          <w:b/>
        </w:rPr>
        <w:t xml:space="preserve">one</w:t>
      </w:r>
      <w:r>
        <w:t xml:space="preserve"> </w:t>
      </w:r>
      <w:r>
        <w:rPr>
          <w:rStyle w:val="VerbatimChar"/>
        </w:rPr>
        <w:t xml:space="preserve">Injury Site</w:t>
      </w:r>
      <w:r>
        <w:t xml:space="preserve"> </w:t>
      </w:r>
      <w:r>
        <w:t xml:space="preserve">column and makes</w:t>
      </w:r>
      <w:r>
        <w:t xml:space="preserve"> </w:t>
      </w:r>
      <w:r>
        <w:rPr>
          <w:bCs/>
          <w:b/>
        </w:rPr>
        <w:t xml:space="preserve">four</w:t>
      </w:r>
      <w:r>
        <w:t xml:space="preserve"> </w:t>
      </w:r>
      <w:r>
        <w:t xml:space="preserve">new columns based on the names from this column (</w:t>
      </w:r>
      <w:r>
        <w:rPr>
          <w:rStyle w:val="VerbatimChar"/>
        </w:rPr>
        <w:t xml:space="preserve">Body</w:t>
      </w:r>
      <w:r>
        <w:t xml:space="preserve">,</w:t>
      </w:r>
      <w:r>
        <w:t xml:space="preserve"> </w:t>
      </w:r>
      <w:r>
        <w:rPr>
          <w:rStyle w:val="VerbatimChar"/>
        </w:rPr>
        <w:t xml:space="preserve">Head/neck</w:t>
      </w:r>
      <w:r>
        <w:t xml:space="preserve">,</w:t>
      </w:r>
      <w:r>
        <w:t xml:space="preserve"> </w:t>
      </w:r>
      <w:r>
        <w:rPr>
          <w:rStyle w:val="VerbatimChar"/>
        </w:rPr>
        <w:t xml:space="preserve">Limb</w:t>
      </w:r>
      <w:r>
        <w:t xml:space="preserve">, and</w:t>
      </w:r>
      <w:r>
        <w:t xml:space="preserve"> </w:t>
      </w:r>
      <w:r>
        <w:rPr>
          <w:rStyle w:val="VerbatimChar"/>
        </w:rPr>
        <w:t xml:space="preserve">Unknown</w:t>
      </w:r>
      <w:r>
        <w:t xml:space="preserve">). It fills each of those columns with the values found in the</w:t>
      </w:r>
      <w:r>
        <w:t xml:space="preserve"> </w:t>
      </w:r>
      <w:r>
        <w:rPr>
          <w:rStyle w:val="VerbatimChar"/>
        </w:rPr>
        <w:t xml:space="preserve">n</w:t>
      </w:r>
      <w:r>
        <w:t xml:space="preserve"> </w:t>
      </w:r>
      <w:r>
        <w:t xml:space="preserve">column in the previous table.</w:t>
      </w:r>
    </w:p>
    <w:p>
      <w:pPr>
        <w:pStyle w:val="SourceCode"/>
      </w:pP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p>
      <w:pPr>
        <w:pStyle w:val="FirstParagraph"/>
      </w:pPr>
      <w:r>
        <w:t xml:space="preserve">takes the new table and adds a</w:t>
      </w:r>
      <w:r>
        <w:t xml:space="preserve"> </w:t>
      </w:r>
      <w:r>
        <w:t xml:space="preserve">“</w:t>
      </w:r>
      <w:r>
        <w:t xml:space="preserve">Total</w:t>
      </w:r>
      <w:r>
        <w:t xml:space="preserve">”</w:t>
      </w:r>
      <w:r>
        <w:t xml:space="preserve"> </w:t>
      </w:r>
      <w:r>
        <w:t xml:space="preserve">row at the bottom of the table and a</w:t>
      </w:r>
      <w:r>
        <w:t xml:space="preserve"> </w:t>
      </w:r>
      <w:r>
        <w:t xml:space="preserve">“</w:t>
      </w:r>
      <w:r>
        <w:t xml:space="preserve">Total</w:t>
      </w:r>
      <w:r>
        <w:t xml:space="preserve">”</w:t>
      </w:r>
      <w:r>
        <w:t xml:space="preserve"> </w:t>
      </w:r>
      <w:r>
        <w:t xml:space="preserve">column on the far right side.</w:t>
      </w:r>
    </w:p>
    <w:p>
      <w:pPr>
        <w:pStyle w:val="BodyText"/>
      </w:pPr>
      <w:r>
        <w:t xml:space="preserve">The resulting table looks like this: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Lethal</w:t>
            </w:r>
          </w:p>
        </w:tc>
        <w:tc>
          <w:tcPr/>
          <w:p>
            <w:pPr>
              <w:pStyle w:val="Compact"/>
              <w:jc w:val="right"/>
            </w:pPr>
            <w:r>
              <w:t xml:space="preserve">Body</w:t>
            </w:r>
          </w:p>
        </w:tc>
        <w:tc>
          <w:tcPr/>
          <w:p>
            <w:pPr>
              <w:pStyle w:val="Compact"/>
              <w:jc w:val="right"/>
            </w:pPr>
            <w:r>
              <w:t xml:space="preserve">Head/neck</w:t>
            </w:r>
          </w:p>
        </w:tc>
        <w:tc>
          <w:tcPr/>
          <w:p>
            <w:pPr>
              <w:pStyle w:val="Compact"/>
              <w:jc w:val="right"/>
            </w:pPr>
            <w:r>
              <w:t xml:space="preserve">Limb</w:t>
            </w:r>
          </w:p>
        </w:tc>
        <w:tc>
          <w:tcPr/>
          <w:p>
            <w:pPr>
              <w:pStyle w:val="Compact"/>
              <w:jc w:val="right"/>
            </w:pPr>
            <w:r>
              <w:t xml:space="preserve">Unknown</w:t>
            </w:r>
          </w:p>
        </w:tc>
        <w:tc>
          <w:tcPr/>
          <w:p>
            <w:pPr>
              <w:pStyle w:val="Compact"/>
              <w:jc w:val="right"/>
            </w:pPr>
            <w:r>
              <w:t xml:space="preserve">Total</w:t>
            </w:r>
          </w:p>
        </w:tc>
      </w:tr>
      <w:tr>
        <w:tc>
          <w:tcPr/>
          <w:p>
            <w:pPr>
              <w:pStyle w:val="Compact"/>
              <w:jc w:val="left"/>
            </w:pPr>
            <w:r>
              <w:t xml:space="preserve">Fatal</w:t>
            </w:r>
          </w:p>
        </w:tc>
        <w:tc>
          <w:tcPr/>
          <w:p>
            <w:pPr>
              <w:pStyle w:val="Compact"/>
              <w:jc w:val="right"/>
            </w:pPr>
            <w:r>
              <w:t xml:space="preserve">61</w:t>
            </w:r>
          </w:p>
        </w:tc>
        <w:tc>
          <w:tcPr/>
          <w:p>
            <w:pPr>
              <w:pStyle w:val="Compact"/>
              <w:jc w:val="right"/>
            </w:pPr>
            <w:r>
              <w:t xml:space="preserve">44</w:t>
            </w:r>
          </w:p>
        </w:tc>
        <w:tc>
          <w:tcPr/>
          <w:p>
            <w:pPr>
              <w:pStyle w:val="Compact"/>
              <w:jc w:val="right"/>
            </w:pPr>
            <w:r>
              <w:t xml:space="preserve">13</w:t>
            </w:r>
          </w:p>
        </w:tc>
        <w:tc>
          <w:tcPr/>
          <w:p>
            <w:pPr>
              <w:pStyle w:val="Compact"/>
              <w:jc w:val="right"/>
            </w:pPr>
            <w:r>
              <w:t xml:space="preserve">37</w:t>
            </w:r>
          </w:p>
        </w:tc>
        <w:tc>
          <w:tcPr/>
          <w:p>
            <w:pPr>
              <w:pStyle w:val="Compact"/>
              <w:jc w:val="right"/>
            </w:pPr>
            <w:r>
              <w:t xml:space="preserve">155</w:t>
            </w:r>
          </w:p>
        </w:tc>
      </w:tr>
      <w:tr>
        <w:tc>
          <w:tcPr/>
          <w:p>
            <w:pPr>
              <w:pStyle w:val="Compact"/>
              <w:jc w:val="left"/>
            </w:pPr>
            <w:r>
              <w:t xml:space="preserve">Nonfatal</w:t>
            </w:r>
          </w:p>
        </w:tc>
        <w:tc>
          <w:tcPr/>
          <w:p>
            <w:pPr>
              <w:pStyle w:val="Compact"/>
              <w:jc w:val="right"/>
            </w:pPr>
            <w:r>
              <w:t xml:space="preserve">6</w:t>
            </w:r>
          </w:p>
        </w:tc>
        <w:tc>
          <w:tcPr/>
          <w:p>
            <w:pPr>
              <w:pStyle w:val="Compact"/>
              <w:jc w:val="right"/>
            </w:pPr>
            <w:r>
              <w:t xml:space="preserve">1</w:t>
            </w:r>
          </w:p>
        </w:tc>
        <w:tc>
          <w:tcPr/>
          <w:p>
            <w:pPr>
              <w:pStyle w:val="Compact"/>
              <w:jc w:val="right"/>
            </w:pPr>
            <w:r>
              <w:t xml:space="preserve">21</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Total</w:t>
            </w:r>
          </w:p>
        </w:tc>
        <w:tc>
          <w:tcPr/>
          <w:p>
            <w:pPr>
              <w:pStyle w:val="Compact"/>
              <w:jc w:val="right"/>
            </w:pPr>
            <w:r>
              <w:t xml:space="preserve">67</w:t>
            </w:r>
          </w:p>
        </w:tc>
        <w:tc>
          <w:tcPr/>
          <w:p>
            <w:pPr>
              <w:pStyle w:val="Compact"/>
              <w:jc w:val="right"/>
            </w:pPr>
            <w:r>
              <w:t xml:space="preserve">45</w:t>
            </w:r>
          </w:p>
        </w:tc>
        <w:tc>
          <w:tcPr/>
          <w:p>
            <w:pPr>
              <w:pStyle w:val="Compact"/>
              <w:jc w:val="right"/>
            </w:pPr>
            <w:r>
              <w:t xml:space="preserve">34</w:t>
            </w:r>
          </w:p>
        </w:tc>
        <w:tc>
          <w:tcPr/>
          <w:p>
            <w:pPr>
              <w:pStyle w:val="Compact"/>
              <w:jc w:val="right"/>
            </w:pPr>
            <w:r>
              <w:t xml:space="preserve">38</w:t>
            </w:r>
          </w:p>
        </w:tc>
        <w:tc>
          <w:tcPr/>
          <w:p>
            <w:pPr>
              <w:pStyle w:val="Compact"/>
              <w:jc w:val="right"/>
            </w:pPr>
            <w:r>
              <w:t xml:space="preserve">184</w:t>
            </w:r>
          </w:p>
        </w:tc>
      </w:tr>
    </w:tbl>
    <w:p>
      <w:pPr>
        <w:pStyle w:val="BodyText"/>
      </w:pPr>
      <w:r>
        <w:t xml:space="preserve">Nice, right??? Use this new table to address the following questions.</w:t>
      </w:r>
    </w:p>
    <w:p>
      <w:pPr>
        <w:numPr>
          <w:ilvl w:val="0"/>
          <w:numId w:val="1012"/>
        </w:numPr>
        <w:pStyle w:val="Compact"/>
      </w:pPr>
      <w:r>
        <w:t xml:space="preserve">What proportion of body injuries were fatal?</w:t>
      </w:r>
    </w:p>
    <w:p>
      <w:pPr>
        <w:numPr>
          <w:ilvl w:val="0"/>
          <w:numId w:val="1013"/>
        </w:numPr>
        <w:pStyle w:val="Compact"/>
      </w:pPr>
      <w:r>
        <w:t xml:space="preserve">What proportion of limb injuries were fatal?</w:t>
      </w:r>
    </w:p>
    <w:bookmarkEnd w:id="33"/>
    <w:bookmarkStart w:id="36" w:name="chi-squared-test-of-independence"/>
    <w:p>
      <w:pPr>
        <w:pStyle w:val="Heading2"/>
      </w:pPr>
      <w:r>
        <w:t xml:space="preserve">Chi-Squared Test of Independence</w:t>
      </w:r>
    </w:p>
    <w:p>
      <w:pPr>
        <w:pStyle w:val="FirstParagraph"/>
      </w:pPr>
      <w:r>
        <w:t xml:space="preserve">Similar to what we did last week with one categorical variable, we will be performing a Chi-Squared test to compare what we saw in the data to what we would have expected to see if the null hypothesis was true.</w:t>
      </w:r>
    </w:p>
    <w:p>
      <w:pPr>
        <w:numPr>
          <w:ilvl w:val="0"/>
          <w:numId w:val="1014"/>
        </w:numPr>
        <w:pStyle w:val="Compact"/>
      </w:pPr>
      <w:r>
        <w:t xml:space="preserve">Write the null hypothesis for this study in words.</w:t>
      </w:r>
    </w:p>
    <w:p>
      <w:pPr>
        <w:numPr>
          <w:ilvl w:val="0"/>
          <w:numId w:val="1015"/>
        </w:numPr>
        <w:pStyle w:val="Compact"/>
      </w:pPr>
      <w:r>
        <w:t xml:space="preserve">Using the research question, write the alternative hypothesis in words.</w:t>
      </w:r>
    </w:p>
    <w:p>
      <w:r>
        <w:br w:type="page"/>
      </w:r>
    </w:p>
    <w:bookmarkStart w:id="34" w:name="expected-counts-under-h_0"/>
    <w:p>
      <w:pPr>
        <w:pStyle w:val="Heading3"/>
      </w:pPr>
      <w:r>
        <w:t xml:space="preserve">Expected Counts Under</w:t>
      </w:r>
      <w:r>
        <w:t xml:space="preserve"> </w:t>
      </w:r>
      <m:oMath>
        <m:sSub>
          <m:e>
            <m:r>
              <m:t>H</m:t>
            </m:r>
          </m:e>
          <m:sub>
            <m:r>
              <m:t>0</m:t>
            </m:r>
          </m:sub>
        </m:sSub>
      </m:oMath>
    </w:p>
    <w:p>
      <w:pPr>
        <w:pStyle w:val="FirstParagraph"/>
      </w:pPr>
      <w:r>
        <w:t xml:space="preserve">The Chi-Squared statistic (or</w:t>
      </w:r>
      <w:r>
        <w:t xml:space="preserve"> </w:t>
      </w:r>
      <m:oMath>
        <m:sSup>
          <m:e>
            <m:r>
              <m:t>X</m:t>
            </m:r>
          </m:e>
          <m:sup>
            <m:r>
              <m:t>2</m:t>
            </m:r>
          </m:sup>
        </m:sSup>
      </m:oMath>
      <w:r>
        <w:t xml:space="preserve">) has exactly the same formula to what we used last week. The only aspect that changes is how we get each cell’s expected count.</w:t>
      </w:r>
    </w:p>
    <w:p>
      <w:pPr>
        <w:pStyle w:val="BodyText"/>
      </w:pPr>
      <w:r>
        <w:t xml:space="preserve">To find the expected count for each cell in our two variable table, we use three pieces of information:</w:t>
      </w:r>
    </w:p>
    <w:p>
      <w:pPr>
        <w:numPr>
          <w:ilvl w:val="0"/>
          <w:numId w:val="1016"/>
        </w:numPr>
        <w:pStyle w:val="Compact"/>
      </w:pPr>
      <w:r>
        <w:t xml:space="preserve">the row total for that cell (denoted with an</w:t>
      </w:r>
      <w:r>
        <w:t xml:space="preserve"> </w:t>
      </w:r>
      <m:oMath>
        <m:r>
          <m:t>i</m:t>
        </m:r>
      </m:oMath>
      <w:r>
        <w:t xml:space="preserve">)</w:t>
      </w:r>
    </w:p>
    <w:p>
      <w:pPr>
        <w:numPr>
          <w:ilvl w:val="0"/>
          <w:numId w:val="1016"/>
        </w:numPr>
        <w:pStyle w:val="Compact"/>
      </w:pPr>
      <w:r>
        <w:t xml:space="preserve">the column total for that cell (denoted with a</w:t>
      </w:r>
      <w:r>
        <w:t xml:space="preserve"> </w:t>
      </w:r>
      <m:oMath>
        <m:r>
          <m:t>j</m:t>
        </m:r>
      </m:oMath>
      <w:r>
        <w:t xml:space="preserve">)</w:t>
      </w:r>
    </w:p>
    <w:p>
      <w:pPr>
        <w:numPr>
          <w:ilvl w:val="0"/>
          <w:numId w:val="1016"/>
        </w:numPr>
        <w:pStyle w:val="Compact"/>
      </w:pPr>
      <w:r>
        <w:t xml:space="preserve">the total sample size</w:t>
      </w:r>
    </w:p>
    <w:p>
      <w:pPr>
        <w:pStyle w:val="FirstParagraph"/>
      </w:pPr>
      <w:r>
        <w:t xml:space="preserve">We find the expected value of a cell using the following formula:</w:t>
      </w:r>
    </w:p>
    <w:p>
      <w:pPr>
        <w:pStyle w:val="BodyText"/>
      </w:pPr>
      <m:oMathPara>
        <m:oMathParaPr>
          <m:jc m:val="center"/>
        </m:oMathParaPr>
        <m:oMath>
          <m:f>
            <m:fPr>
              <m:type m:val="bar"/>
            </m:fPr>
            <m:num>
              <m:sSub>
                <m:e>
                  <m:r>
                    <m:rPr>
                      <m:nor/>
                      <m:sty m:val="p"/>
                    </m:rPr>
                    <m:t>row</m:t>
                  </m:r>
                </m:e>
                <m:sub>
                  <m:r>
                    <m:t>i</m:t>
                  </m:r>
                </m:sub>
              </m:sSub>
              <m:r>
                <m:rPr>
                  <m:nor/>
                  <m:sty m:val="p"/>
                </m:rPr>
                <m:t> total</m:t>
              </m:r>
              <m:r>
                <m:rPr>
                  <m:sty m:val="p"/>
                </m:rPr>
                <m:t>×</m:t>
              </m:r>
              <m:sSub>
                <m:e>
                  <m:r>
                    <m:rPr>
                      <m:nor/>
                      <m:sty m:val="p"/>
                    </m:rPr>
                    <m:t>column</m:t>
                  </m:r>
                </m:e>
                <m:sub>
                  <m:r>
                    <m:t>j</m:t>
                  </m:r>
                </m:sub>
              </m:sSub>
              <m:r>
                <m:rPr>
                  <m:nor/>
                  <m:sty m:val="p"/>
                </m:rPr>
                <m:t> total</m:t>
              </m:r>
            </m:num>
            <m:den>
              <m:r>
                <m:rPr>
                  <m:nor/>
                  <m:sty m:val="p"/>
                </m:rPr>
                <m:t>total sample size</m:t>
              </m:r>
            </m:den>
          </m:f>
        </m:oMath>
      </m:oMathPara>
    </w:p>
    <w:p>
      <w:pPr>
        <w:pStyle w:val="FirstParagraph"/>
      </w:pPr>
      <w:r>
        <w:t xml:space="preserve">Once we have each of these, we can create a table of what frequencies we would have expected to see if</w:t>
      </w:r>
      <w:r>
        <w:t xml:space="preserve"> </w:t>
      </w:r>
      <m:oMath>
        <m:sSub>
          <m:e>
            <m:r>
              <m:t>H</m:t>
            </m:r>
          </m:e>
          <m:sub>
            <m:r>
              <m:t>0</m:t>
            </m:r>
          </m:sub>
        </m:sSub>
      </m:oMath>
      <w:r>
        <w:t xml:space="preserve"> </w:t>
      </w:r>
      <w:r>
        <w:t xml:space="preserve">was true.</w:t>
      </w:r>
    </w:p>
    <w:p>
      <w:pPr>
        <w:numPr>
          <w:ilvl w:val="0"/>
          <w:numId w:val="1017"/>
        </w:numPr>
        <w:pStyle w:val="Compact"/>
      </w:pPr>
      <w:r>
        <w:t xml:space="preserve">I’ve gotten you started with the expected value table. Fill out the remainder of the table below!</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Lethal</w:t>
            </w:r>
          </w:p>
        </w:tc>
        <w:tc>
          <w:tcPr/>
          <w:p>
            <w:pPr>
              <w:pStyle w:val="Compact"/>
              <w:jc w:val="left"/>
            </w:pPr>
            <w:r>
              <w:t xml:space="preserve">Body</w:t>
            </w:r>
          </w:p>
        </w:tc>
        <w:tc>
          <w:tcPr/>
          <w:p>
            <w:pPr>
              <w:pStyle w:val="Compact"/>
              <w:jc w:val="left"/>
            </w:pPr>
            <w:r>
              <w:t xml:space="preserve">Head/neck</w:t>
            </w:r>
          </w:p>
        </w:tc>
        <w:tc>
          <w:tcPr/>
          <w:p>
            <w:pPr>
              <w:pStyle w:val="Compact"/>
              <w:jc w:val="left"/>
            </w:pPr>
            <w:r>
              <w:t xml:space="preserve">Limb</w:t>
            </w:r>
          </w:p>
        </w:tc>
        <w:tc>
          <w:tcPr/>
          <w:p>
            <w:pPr>
              <w:pStyle w:val="Compact"/>
              <w:jc w:val="left"/>
            </w:pPr>
            <w:r>
              <w:t xml:space="preserve">Unknown</w:t>
            </w:r>
          </w:p>
        </w:tc>
      </w:tr>
      <w:tr>
        <w:tc>
          <w:tcPr/>
          <w:p>
            <w:pPr>
              <w:pStyle w:val="Compact"/>
              <w:jc w:val="left"/>
            </w:pPr>
            <w:r>
              <w:t xml:space="preserve">Fatal</w:t>
            </w:r>
          </w:p>
        </w:tc>
        <w:tc>
          <w:tcPr/>
          <w:p>
            <w:pPr>
              <w:pStyle w:val="Compact"/>
              <w:jc w:val="left"/>
            </w:pPr>
            <m:oMath>
              <m:f>
                <m:fPr>
                  <m:type m:val="bar"/>
                </m:fPr>
                <m:num>
                  <m:r>
                    <m:t>155</m:t>
                  </m:r>
                  <m:r>
                    <m:rPr>
                      <m:sty m:val="p"/>
                    </m:rPr>
                    <m:t>*</m:t>
                  </m:r>
                  <m:r>
                    <m:t>67</m:t>
                  </m:r>
                </m:num>
                <m:den>
                  <m:r>
                    <m:t>184</m:t>
                  </m:r>
                </m:den>
              </m:f>
              <m:r>
                <m:rPr>
                  <m:sty m:val="p"/>
                </m:rPr>
                <m:t>=</m:t>
              </m:r>
              <m:r>
                <m:t>56.44</m:t>
              </m:r>
            </m:oMath>
          </w:p>
        </w:tc>
        <w:tc>
          <w:tcPr/>
          <w:p>
            <w:pPr>
              <w:pStyle w:val="Compact"/>
            </w:pPr>
          </w:p>
        </w:tc>
        <w:tc>
          <w:tcPr/>
          <w:p>
            <w:pPr>
              <w:pStyle w:val="Compact"/>
            </w:pPr>
          </w:p>
        </w:tc>
        <w:tc>
          <w:tcPr/>
          <w:p>
            <w:pPr>
              <w:pStyle w:val="Compact"/>
            </w:pPr>
          </w:p>
        </w:tc>
      </w:tr>
      <w:tr>
        <w:tc>
          <w:tcPr/>
          <w:p>
            <w:pPr>
              <w:pStyle w:val="Compact"/>
              <w:jc w:val="left"/>
            </w:pPr>
            <w:r>
              <w:t xml:space="preserve">Nonfatal</w:t>
            </w:r>
          </w:p>
        </w:tc>
        <w:tc>
          <w:tcPr/>
          <w:p>
            <w:pPr>
              <w:pStyle w:val="Compact"/>
            </w:pPr>
          </w:p>
        </w:tc>
        <w:tc>
          <w:tcPr/>
          <w:p>
            <w:pPr>
              <w:pStyle w:val="Compact"/>
              <w:jc w:val="left"/>
            </w:pPr>
            <m:oMath>
              <m:f>
                <m:fPr>
                  <m:type m:val="bar"/>
                </m:fPr>
                <m:num>
                  <m:r>
                    <m:t>29</m:t>
                  </m:r>
                  <m:r>
                    <m:rPr>
                      <m:sty m:val="p"/>
                    </m:rPr>
                    <m:t>*</m:t>
                  </m:r>
                  <m:r>
                    <m:t>45</m:t>
                  </m:r>
                </m:num>
                <m:den>
                  <m:r>
                    <m:t>184</m:t>
                  </m:r>
                </m:den>
              </m:f>
              <m:r>
                <m:rPr>
                  <m:sty m:val="p"/>
                </m:rPr>
                <m:t>=</m:t>
              </m:r>
              <m:r>
                <m:t>7.09</m:t>
              </m:r>
            </m:oMath>
          </w:p>
        </w:tc>
        <w:tc>
          <w:tcPr/>
          <w:p>
            <w:pPr>
              <w:pStyle w:val="Compact"/>
              <w:jc w:val="left"/>
            </w:pPr>
            <m:oMath>
              <m:f>
                <m:fPr>
                  <m:type m:val="bar"/>
                </m:fPr>
                <m:num>
                  <m:r>
                    <m:t>29</m:t>
                  </m:r>
                  <m:r>
                    <m:rPr>
                      <m:sty m:val="p"/>
                    </m:rPr>
                    <m:t>*</m:t>
                  </m:r>
                  <m:r>
                    <m:t>34</m:t>
                  </m:r>
                </m:num>
                <m:den>
                  <m:r>
                    <m:t>184</m:t>
                  </m:r>
                </m:den>
              </m:f>
              <m:r>
                <m:rPr>
                  <m:sty m:val="p"/>
                </m:rPr>
                <m:t>=</m:t>
              </m:r>
              <m:r>
                <m:t>5.36</m:t>
              </m:r>
            </m:oMath>
          </w:p>
        </w:tc>
        <w:tc>
          <w:tcPr/>
          <w:p>
            <w:pPr>
              <w:pStyle w:val="Compact"/>
            </w:pPr>
          </w:p>
        </w:tc>
      </w:tr>
    </w:tbl>
    <w:bookmarkEnd w:id="34"/>
    <w:bookmarkStart w:id="35" w:name="chi-squared-statistic"/>
    <w:p>
      <w:pPr>
        <w:pStyle w:val="Heading3"/>
      </w:pPr>
      <w:r>
        <w:t xml:space="preserve">Chi-Squared Statistic</w:t>
      </w:r>
    </w:p>
    <w:p>
      <w:pPr>
        <w:pStyle w:val="FirstParagraph"/>
      </w:pPr>
      <w:r>
        <w:t xml:space="preserve">Next, we compare each of our observed frequencies to what we would have expected if</w:t>
      </w:r>
      <w:r>
        <w:t xml:space="preserve"> </w:t>
      </w:r>
      <m:oMath>
        <m:sSub>
          <m:e>
            <m:r>
              <m:t>H</m:t>
            </m:r>
          </m:e>
          <m:sub>
            <m:r>
              <m:t>0</m:t>
            </m:r>
          </m:sub>
        </m:sSub>
      </m:oMath>
      <w:r>
        <w:t xml:space="preserve"> </w:t>
      </w:r>
      <w:r>
        <w:t xml:space="preserve">was true. We compare how far</w:t>
      </w:r>
      <w:r>
        <w:t xml:space="preserve"> </w:t>
      </w:r>
      <w:r>
        <w:t xml:space="preserve">“</w:t>
      </w:r>
      <w:r>
        <w:t xml:space="preserve">off</w:t>
      </w:r>
      <w:r>
        <w:t xml:space="preserve">”</w:t>
      </w:r>
      <w:r>
        <w:t xml:space="preserve"> </w:t>
      </w:r>
      <w:r>
        <w:t xml:space="preserve">our observed frequencies are from what was expected in a very specific way, using the following calculation:</w:t>
      </w:r>
    </w:p>
    <w:p>
      <w:pPr>
        <w:pStyle w:val="BodyText"/>
      </w:pPr>
      <m:oMathPara>
        <m:oMathParaPr>
          <m:jc m:val="center"/>
        </m:oMathParaPr>
        <m:oMath>
          <m:f>
            <m:fPr>
              <m:type m:val="bar"/>
            </m:fPr>
            <m:num>
              <m:sSup>
                <m:e>
                  <m:d>
                    <m:dPr>
                      <m:begChr m:val="("/>
                      <m:endChr m:val=")"/>
                      <m:sepChr m:val=""/>
                      <m:grow/>
                    </m:dPr>
                    <m:e>
                      <m:r>
                        <m:rPr>
                          <m:nor/>
                          <m:sty m:val="p"/>
                        </m:rPr>
                        <m:t>observed</m:t>
                      </m:r>
                      <m:r>
                        <m:rPr>
                          <m:sty m:val="p"/>
                        </m:rPr>
                        <m:t>−</m:t>
                      </m:r>
                      <m:r>
                        <m:rPr>
                          <m:nor/>
                          <m:sty m:val="p"/>
                        </m:rPr>
                        <m:t>expected</m:t>
                      </m:r>
                    </m:e>
                  </m:d>
                </m:e>
                <m:sup>
                  <m:r>
                    <m:t>2</m:t>
                  </m:r>
                </m:sup>
              </m:sSup>
            </m:num>
            <m:den>
              <m:r>
                <m:rPr>
                  <m:nor/>
                  <m:sty m:val="p"/>
                </m:rPr>
                <m:t>expected</m:t>
              </m:r>
            </m:den>
          </m:f>
        </m:oMath>
      </m:oMathPara>
    </w:p>
    <w:p>
      <w:pPr>
        <w:numPr>
          <w:ilvl w:val="0"/>
          <w:numId w:val="1018"/>
        </w:numPr>
        <w:pStyle w:val="Compact"/>
      </w:pPr>
      <w:r>
        <w:t xml:space="preserve">Using the formula above, calculate how far</w:t>
      </w:r>
      <w:r>
        <w:t xml:space="preserve"> </w:t>
      </w:r>
      <w:r>
        <w:t xml:space="preserve">“</w:t>
      </w:r>
      <w:r>
        <w:t xml:space="preserve">off</w:t>
      </w:r>
      <w:r>
        <w:t xml:space="preserve">”</w:t>
      </w:r>
      <w:r>
        <w:t xml:space="preserve"> </w:t>
      </w:r>
      <w:r>
        <w:t xml:space="preserve">each of the cells in our observed table is from what was expected under the null hypothesis.</w:t>
      </w:r>
      <w:r>
        <w:t xml:space="preserve"> </w:t>
      </w:r>
      <w:r>
        <w:rPr>
          <w:iCs/>
          <w:i/>
        </w:rPr>
        <w:t xml:space="preserve">Hint:</w:t>
      </w:r>
      <w:r>
        <w:t xml:space="preserve"> </w:t>
      </w:r>
      <w:r>
        <w:t xml:space="preserve">You should be adding up</w:t>
      </w:r>
      <w:r>
        <w:t xml:space="preserve"> </w:t>
      </w:r>
      <w:r>
        <w:rPr>
          <w:bCs/>
          <w:b/>
        </w:rPr>
        <w:t xml:space="preserve">eight</w:t>
      </w:r>
      <w:r>
        <w:t xml:space="preserve"> </w:t>
      </w:r>
      <w:r>
        <w:t xml:space="preserve">numbers for your</w:t>
      </w:r>
      <w:r>
        <w:t xml:space="preserve"> </w:t>
      </w:r>
      <m:oMath>
        <m:sSup>
          <m:e>
            <m:r>
              <m:t>X</m:t>
            </m:r>
          </m:e>
          <m:sup>
            <m:r>
              <m:t>2</m:t>
            </m:r>
          </m:sup>
        </m:sSup>
      </m:oMath>
      <w:r>
        <w:t xml:space="preserve"> </w:t>
      </w:r>
      <w:r>
        <w:t xml:space="preserve">statistic!</w:t>
      </w:r>
    </w:p>
    <w:p>
      <w:pPr>
        <w:numPr>
          <w:ilvl w:val="0"/>
          <w:numId w:val="1019"/>
        </w:numPr>
        <w:pStyle w:val="Compact"/>
      </w:pPr>
      <w:r>
        <w:t xml:space="preserve">Adding all of these differences together to obtain our observed</w:t>
      </w:r>
      <w:r>
        <w:t xml:space="preserve"> </w:t>
      </w:r>
      <m:oMath>
        <m:sSup>
          <m:e>
            <m:r>
              <m:t>X</m:t>
            </m:r>
          </m:e>
          <m:sup>
            <m:r>
              <m:t>2</m:t>
            </m:r>
          </m:sup>
        </m:sSup>
      </m:oMath>
      <w:r>
        <w:t xml:space="preserve"> </w:t>
      </w:r>
      <w:r>
        <w:t xml:space="preserve">statistic.</w:t>
      </w:r>
    </w:p>
    <w:p>
      <w:pPr>
        <w:pStyle w:val="FirstParagraph"/>
      </w:pPr>
      <m:oMath>
        <m:sSup>
          <m:e>
            <m:r>
              <m:t>X</m:t>
            </m:r>
          </m:e>
          <m:sup>
            <m:r>
              <m:t>2</m:t>
            </m:r>
          </m:sup>
        </m:sSup>
        <m:r>
          <m:rPr>
            <m:sty m:val="p"/>
          </m:rPr>
          <m:t>=</m:t>
        </m:r>
      </m:oMath>
    </w:p>
    <w:bookmarkEnd w:id="35"/>
    <w:bookmarkEnd w:id="36"/>
    <w:bookmarkStart w:id="37" w:name="sampling-distribution-of-x2"/>
    <w:p>
      <w:pPr>
        <w:pStyle w:val="Heading2"/>
      </w:pPr>
      <w:r>
        <w:t xml:space="preserve">Sampling Distribution of</w:t>
      </w:r>
      <w:r>
        <w:t xml:space="preserve"> </w:t>
      </w:r>
      <m:oMath>
        <m:sSup>
          <m:e>
            <m:r>
              <m:t>X</m:t>
            </m:r>
          </m:e>
          <m:sup>
            <m:r>
              <m:t>2</m:t>
            </m:r>
          </m:sup>
        </m:sSup>
      </m:oMath>
    </w:p>
    <w:p>
      <w:pPr>
        <w:pStyle w:val="FirstParagraph"/>
      </w:pPr>
      <w:r>
        <w:t xml:space="preserve">In order for us to calculate our p-value—the probability of observing an</w:t>
      </w:r>
      <w:r>
        <w:t xml:space="preserve"> </w:t>
      </w:r>
      <m:oMath>
        <m:sSup>
          <m:e>
            <m:r>
              <m:t>X</m:t>
            </m:r>
          </m:e>
          <m:sup>
            <m:r>
              <m:t>2</m:t>
            </m:r>
          </m:sup>
        </m:sSup>
      </m:oMath>
      <w:r>
        <w:t xml:space="preserve"> </w:t>
      </w:r>
      <w:r>
        <w:t xml:space="preserve">statistic as or more extreme than what we got, if the null was true—we need a distribution of</w:t>
      </w:r>
      <w:r>
        <w:t xml:space="preserve"> </w:t>
      </w:r>
      <m:oMath>
        <m:sSup>
          <m:e>
            <m:r>
              <m:t>X</m:t>
            </m:r>
          </m:e>
          <m:sup>
            <m:r>
              <m:t>2</m:t>
            </m:r>
          </m:sup>
        </m:sSup>
      </m:oMath>
      <w:r>
        <w:t xml:space="preserve"> </w:t>
      </w:r>
      <w:r>
        <w:t xml:space="preserve">statistics that could have happened if</w:t>
      </w:r>
      <w:r>
        <w:t xml:space="preserve"> </w:t>
      </w:r>
      <m:oMath>
        <m:sSub>
          <m:e>
            <m:r>
              <m:t>H</m:t>
            </m:r>
          </m:e>
          <m:sub>
            <m:r>
              <m:t>0</m:t>
            </m:r>
          </m:sub>
        </m:sSub>
      </m:oMath>
      <w:r>
        <w:t xml:space="preserve"> </w:t>
      </w:r>
      <w:r>
        <w:t xml:space="preserve">was true.</w:t>
      </w:r>
    </w:p>
    <w:p>
      <w:pPr>
        <w:pStyle w:val="BodyText"/>
      </w:pPr>
      <w:r>
        <w:t xml:space="preserve">Like all of our previous topics, there are two ways we can obtain this</w:t>
      </w:r>
      <w:r>
        <w:t xml:space="preserve"> </w:t>
      </w:r>
      <w:r>
        <w:rPr>
          <w:bCs/>
          <w:b/>
        </w:rPr>
        <w:t xml:space="preserve">sampling distribution</w:t>
      </w:r>
      <w:r>
        <w:t xml:space="preserve">:</w:t>
      </w:r>
    </w:p>
    <w:p>
      <w:pPr>
        <w:numPr>
          <w:ilvl w:val="0"/>
          <w:numId w:val="1020"/>
        </w:numPr>
        <w:pStyle w:val="Compact"/>
      </w:pPr>
      <w:r>
        <w:t xml:space="preserve">using mathematical theory</w:t>
      </w:r>
    </w:p>
    <w:p>
      <w:pPr>
        <w:numPr>
          <w:ilvl w:val="0"/>
          <w:numId w:val="1020"/>
        </w:numPr>
        <w:pStyle w:val="Compact"/>
      </w:pPr>
      <w:r>
        <w:t xml:space="preserve">using computer simulation</w:t>
      </w:r>
    </w:p>
    <w:p>
      <w:pPr>
        <w:pStyle w:val="FirstParagraph"/>
      </w:pPr>
      <w:r>
        <w:t xml:space="preserve">Let’s see how each of these works!</w:t>
      </w:r>
    </w:p>
    <w:bookmarkEnd w:id="37"/>
    <w:bookmarkStart w:id="41" w:name="theory-based-null-distribution"/>
    <w:p>
      <w:pPr>
        <w:pStyle w:val="Heading2"/>
      </w:pPr>
      <w:r>
        <w:t xml:space="preserve">Theory-based Null Distribution</w:t>
      </w:r>
    </w:p>
    <w:p>
      <w:pPr>
        <w:pStyle w:val="FirstParagraph"/>
      </w:pPr>
      <w:r>
        <w:t xml:space="preserve">For the Chi-Squared test of independence we’ve been discussing, it can be mathematically shown that the distribution of</w:t>
      </w:r>
      <w:r>
        <w:t xml:space="preserve"> </w:t>
      </w:r>
      <m:oMath>
        <m:sSup>
          <m:e>
            <m:r>
              <m:t>X</m:t>
            </m:r>
          </m:e>
          <m:sup>
            <m:r>
              <m:t>2</m:t>
            </m:r>
          </m:sup>
        </m:sSup>
      </m:oMath>
      <w:r>
        <w:t xml:space="preserve"> </w:t>
      </w:r>
      <w:r>
        <w:t xml:space="preserve">statistics follows a</w:t>
      </w:r>
      <w:r>
        <w:t xml:space="preserve"> </w:t>
      </w:r>
      <m:oMath>
        <m:sSup>
          <m:e>
            <m:r>
              <m:t>χ</m:t>
            </m:r>
          </m:e>
          <m:sup>
            <m:r>
              <m:t>2</m:t>
            </m:r>
          </m:sup>
        </m:sSup>
      </m:oMath>
      <w:r>
        <w:t xml:space="preserve"> </w:t>
      </w:r>
      <w:r>
        <w:t xml:space="preserve">distribution with</w:t>
      </w:r>
      <w:r>
        <w:t xml:space="preserve"> </w:t>
      </w:r>
      <m:oMath>
        <m:d>
          <m:dPr>
            <m:begChr m:val="("/>
            <m:endChr m:val=")"/>
            <m:sepChr m:val=""/>
            <m:grow/>
          </m:dPr>
          <m:e>
            <m:r>
              <m:t>r</m:t>
            </m:r>
            <m:r>
              <m:rPr>
                <m:sty m:val="p"/>
              </m:rPr>
              <m:t>−</m:t>
            </m:r>
            <m:r>
              <m:t>1</m:t>
            </m:r>
          </m:e>
        </m:d>
        <m:r>
          <m:rPr>
            <m:sty m:val="p"/>
          </m:rPr>
          <m:t>×</m:t>
        </m:r>
        <m:d>
          <m:dPr>
            <m:begChr m:val="("/>
            <m:endChr m:val=")"/>
            <m:sepChr m:val=""/>
            <m:grow/>
          </m:dPr>
          <m:e>
            <m:r>
              <m:t>c</m:t>
            </m:r>
            <m:r>
              <m:rPr>
                <m:sty m:val="p"/>
              </m:rPr>
              <m:t>−</m:t>
            </m:r>
            <m:r>
              <m:t>1</m:t>
            </m:r>
          </m:e>
        </m:d>
      </m:oMath>
      <w:r>
        <w:t xml:space="preserve"> </w:t>
      </w:r>
      <w:r>
        <w:t xml:space="preserve">degrees of freedom, where</w:t>
      </w:r>
      <w:r>
        <w:t xml:space="preserve"> </w:t>
      </w:r>
      <m:oMath>
        <m:r>
          <m:t>r</m:t>
        </m:r>
      </m:oMath>
      <w:r>
        <w:t xml:space="preserve"> </w:t>
      </w:r>
      <w:r>
        <w:t xml:space="preserve">is the number of rows and</w:t>
      </w:r>
      <w:r>
        <w:t xml:space="preserve"> </w:t>
      </w:r>
      <m:oMath>
        <m:r>
          <m:t>c</m:t>
        </m:r>
      </m:oMath>
      <w:r>
        <w:t xml:space="preserve"> </w:t>
      </w:r>
      <w:r>
        <w:t xml:space="preserve">is the number of columns in the table. Keep in mind the total row and column don’t count!</w:t>
      </w:r>
    </w:p>
    <w:p>
      <w:pPr>
        <w:numPr>
          <w:ilvl w:val="0"/>
          <w:numId w:val="1021"/>
        </w:numPr>
        <w:pStyle w:val="Compact"/>
      </w:pPr>
      <w:r>
        <w:t xml:space="preserve">How many degrees of freedom would be use for our</w:t>
      </w:r>
      <w:r>
        <w:t xml:space="preserve"> </w:t>
      </w:r>
      <m:oMath>
        <m:sSup>
          <m:e>
            <m:r>
              <m:t>χ</m:t>
            </m:r>
          </m:e>
          <m:sup>
            <m:r>
              <m:t>2</m:t>
            </m:r>
          </m:sup>
        </m:sSup>
      </m:oMath>
      <w:r>
        <w:t xml:space="preserve"> </w:t>
      </w:r>
      <w:r>
        <w:t xml:space="preserve">distribution?</w:t>
      </w:r>
    </w:p>
    <w:bookmarkStart w:id="38" w:name="the-chi2-distribution"/>
    <w:p>
      <w:pPr>
        <w:pStyle w:val="Heading3"/>
      </w:pPr>
      <w:r>
        <w:t xml:space="preserve">The</w:t>
      </w:r>
      <w:r>
        <w:t xml:space="preserve"> </w:t>
      </w:r>
      <m:oMath>
        <m:sSup>
          <m:e>
            <m:r>
              <m:t>χ</m:t>
            </m:r>
          </m:e>
          <m:sup>
            <m:r>
              <m:t>2</m:t>
            </m:r>
          </m:sup>
        </m:sSup>
      </m:oMath>
      <w:r>
        <w:t xml:space="preserve"> </w:t>
      </w:r>
      <w:r>
        <w:t xml:space="preserve">Distribution</w:t>
      </w:r>
    </w:p>
    <w:p>
      <w:pPr>
        <w:pStyle w:val="FirstParagraph"/>
      </w:pPr>
      <w:r>
        <w:t xml:space="preserve">We’ve seen the</w:t>
      </w:r>
      <w:r>
        <w:t xml:space="preserve"> </w:t>
      </w:r>
      <m:oMath>
        <m:sSup>
          <m:e>
            <m:r>
              <m:t>χ</m:t>
            </m:r>
          </m:e>
          <m:sup>
            <m:r>
              <m:t>2</m:t>
            </m:r>
          </m:sup>
        </m:sSup>
      </m:oMath>
      <w:r>
        <w:t xml:space="preserve"> </w:t>
      </w:r>
      <w:r>
        <w:t xml:space="preserve">distribution before in the context of the goodness-of-fit test. That is the same distribution we are using here! Recall, the</w:t>
      </w:r>
      <w:r>
        <w:t xml:space="preserve"> </w:t>
      </w:r>
      <m:oMath>
        <m:sSup>
          <m:e>
            <m:r>
              <m:t>χ</m:t>
            </m:r>
          </m:e>
          <m:sup>
            <m:r>
              <m:t>2</m:t>
            </m:r>
          </m:sup>
        </m:sSup>
      </m:oMath>
      <w:r>
        <w:t xml:space="preserve"> </w:t>
      </w:r>
      <w:r>
        <w:t xml:space="preserve">distribution has only positive values and the shape of the distribution is controlled by its degrees of freedom.</w:t>
      </w:r>
    </w:p>
    <w:bookmarkEnd w:id="38"/>
    <w:bookmarkStart w:id="39" w:name="conditions-for-using-a-chi2-distribution"/>
    <w:p>
      <w:pPr>
        <w:pStyle w:val="Heading3"/>
      </w:pPr>
      <w:r>
        <w:t xml:space="preserve">Conditions for Using a</w:t>
      </w:r>
      <w:r>
        <w:t xml:space="preserve"> </w:t>
      </w:r>
      <m:oMath>
        <m:sSup>
          <m:e>
            <m:r>
              <m:t>χ</m:t>
            </m:r>
          </m:e>
          <m:sup>
            <m:r>
              <m:t>2</m:t>
            </m:r>
          </m:sup>
        </m:sSup>
      </m:oMath>
      <w:r>
        <w:t xml:space="preserve"> </w:t>
      </w:r>
      <w:r>
        <w:t xml:space="preserve">Distribution</w:t>
      </w:r>
    </w:p>
    <w:p>
      <w:pPr>
        <w:pStyle w:val="FirstParagraph"/>
      </w:pPr>
      <w:r>
        <w:t xml:space="preserve">In order for the</w:t>
      </w:r>
      <w:r>
        <w:t xml:space="preserve"> </w:t>
      </w:r>
      <m:oMath>
        <m:sSup>
          <m:e>
            <m:r>
              <m:t>χ</m:t>
            </m:r>
          </m:e>
          <m:sup>
            <m:r>
              <m:t>2</m:t>
            </m:r>
          </m:sup>
        </m:sSup>
      </m:oMath>
      <w:r>
        <w:t xml:space="preserve"> </w:t>
      </w:r>
      <w:r>
        <w:t xml:space="preserve">distribution to be a good approximation of the true sampling distribution, we need to verify two conditions:</w:t>
      </w:r>
    </w:p>
    <w:p>
      <w:pPr>
        <w:numPr>
          <w:ilvl w:val="0"/>
          <w:numId w:val="1022"/>
        </w:numPr>
        <w:pStyle w:val="Compact"/>
      </w:pPr>
      <w:r>
        <w:t xml:space="preserve">The observations are independent</w:t>
      </w:r>
    </w:p>
    <w:p>
      <w:pPr>
        <w:numPr>
          <w:ilvl w:val="0"/>
          <w:numId w:val="1022"/>
        </w:numPr>
        <w:pStyle w:val="Compact"/>
      </w:pPr>
      <w:r>
        <w:t xml:space="preserve">We have a</w:t>
      </w:r>
      <w:r>
        <w:t xml:space="preserve"> </w:t>
      </w:r>
      <w:r>
        <w:t xml:space="preserve">“</w:t>
      </w:r>
      <w:r>
        <w:t xml:space="preserve">large enough</w:t>
      </w:r>
      <w:r>
        <w:t xml:space="preserve">”</w:t>
      </w:r>
      <w:r>
        <w:t xml:space="preserve"> </w:t>
      </w:r>
      <w:r>
        <w:t xml:space="preserve">sample size</w:t>
      </w:r>
    </w:p>
    <w:p>
      <w:pPr>
        <w:numPr>
          <w:ilvl w:val="1"/>
          <w:numId w:val="1023"/>
        </w:numPr>
        <w:pStyle w:val="Compact"/>
      </w:pPr>
      <w:r>
        <w:t xml:space="preserve">This is checked by verifying there are</w:t>
      </w:r>
      <w:r>
        <w:t xml:space="preserve"> </w:t>
      </w:r>
      <w:r>
        <w:rPr>
          <w:bCs/>
          <w:b/>
        </w:rPr>
        <w:t xml:space="preserve">at least 5</w:t>
      </w:r>
      <w:r>
        <w:t xml:space="preserve"> </w:t>
      </w:r>
      <w:r>
        <w:rPr>
          <w:u w:val="single"/>
        </w:rPr>
        <w:t xml:space="preserve">expected counts</w:t>
      </w:r>
      <w:r>
        <w:t xml:space="preserve"> </w:t>
      </w:r>
      <w:r>
        <w:t xml:space="preserve">in each cell</w:t>
      </w:r>
    </w:p>
    <w:p>
      <w:pPr>
        <w:pStyle w:val="FirstParagraph"/>
      </w:pPr>
      <w:r>
        <w:t xml:space="preserve">If the condition about expected cell counts is violated, we are forced to use a simulation-based method.</w:t>
      </w:r>
    </w:p>
    <w:p>
      <w:pPr>
        <w:numPr>
          <w:ilvl w:val="0"/>
          <w:numId w:val="1024"/>
        </w:numPr>
        <w:pStyle w:val="Compact"/>
      </w:pPr>
      <w:r>
        <w:t xml:space="preserve">Are the conditions for using a</w:t>
      </w:r>
      <w:r>
        <w:t xml:space="preserve"> </w:t>
      </w:r>
      <m:oMath>
        <m:sSup>
          <m:e>
            <m:r>
              <m:t>χ</m:t>
            </m:r>
          </m:e>
          <m:sup>
            <m:r>
              <m:t>2</m:t>
            </m:r>
          </m:sup>
        </m:sSup>
      </m:oMath>
      <w:r>
        <w:t xml:space="preserve"> </w:t>
      </w:r>
      <w:r>
        <w:t xml:space="preserve">distribution to approximate the sampling distribution violated?</w:t>
      </w:r>
    </w:p>
    <w:bookmarkEnd w:id="39"/>
    <w:bookmarkStart w:id="40" w:name="X77404db243769be3aaca1a78c0250e392acdf15"/>
    <w:p>
      <w:pPr>
        <w:pStyle w:val="Heading3"/>
      </w:pPr>
      <w:r>
        <w:t xml:space="preserve">Using a</w:t>
      </w:r>
      <w:r>
        <w:t xml:space="preserve"> </w:t>
      </w:r>
      <m:oMath>
        <m:sSup>
          <m:e>
            <m:r>
              <m:t>χ</m:t>
            </m:r>
          </m:e>
          <m:sup>
            <m:r>
              <m:t>2</m:t>
            </m:r>
          </m:sup>
        </m:sSup>
      </m:oMath>
      <w:r>
        <w:t xml:space="preserve"> </w:t>
      </w:r>
      <w:r>
        <w:t xml:space="preserve">Distribution to Find the p-value</w:t>
      </w:r>
    </w:p>
    <w:p>
      <w:pPr>
        <w:pStyle w:val="FirstParagraph"/>
      </w:pPr>
      <w:r>
        <w:t xml:space="preserve">If we decided in #17 that it is not unreasonable for us to use the</w:t>
      </w:r>
      <w:r>
        <w:t xml:space="preserve"> </w:t>
      </w:r>
      <m:oMath>
        <m:sSup>
          <m:e>
            <m:r>
              <m:t>χ</m:t>
            </m:r>
          </m:e>
          <m:sup>
            <m:r>
              <m:t>2</m:t>
            </m:r>
          </m:sup>
        </m:sSup>
      </m:oMath>
      <w:r>
        <w:t xml:space="preserve"> </w:t>
      </w:r>
      <w:r>
        <w:t xml:space="preserve">distribution, then we can use</w:t>
      </w:r>
      <w:r>
        <w:t xml:space="preserve"> </w:t>
      </w:r>
      <w:r>
        <w:rPr>
          <w:rStyle w:val="VerbatimChar"/>
        </w:rPr>
        <w:t xml:space="preserve">R</w:t>
      </w:r>
      <w:r>
        <w:t xml:space="preserve"> </w:t>
      </w:r>
      <w:r>
        <w:t xml:space="preserve">to find our p-value.</w:t>
      </w:r>
    </w:p>
    <w:p>
      <w:pPr>
        <w:pStyle w:val="BodyText"/>
      </w:pPr>
      <w:r>
        <w:t xml:space="preserve">We will use the</w:t>
      </w:r>
      <w:r>
        <w:t xml:space="preserve"> </w:t>
      </w:r>
      <w:r>
        <w:rPr>
          <w:rStyle w:val="VerbatimChar"/>
        </w:rPr>
        <w:t xml:space="preserve">pchisq()</w:t>
      </w:r>
      <w:r>
        <w:t xml:space="preserve"> </w:t>
      </w:r>
      <w:r>
        <w:t xml:space="preserve">function (which you saw last week). This function has three inputs:</w:t>
      </w:r>
    </w:p>
    <w:p>
      <w:pPr>
        <w:numPr>
          <w:ilvl w:val="0"/>
          <w:numId w:val="1025"/>
        </w:numPr>
        <w:pStyle w:val="Compact"/>
      </w:pPr>
      <w:r>
        <w:t xml:space="preserve">the observed</w:t>
      </w:r>
      <w:r>
        <w:t xml:space="preserve"> </w:t>
      </w:r>
      <m:oMath>
        <m:sSup>
          <m:e>
            <m:r>
              <m:t>X</m:t>
            </m:r>
          </m:e>
          <m:sup>
            <m:r>
              <m:t>2</m:t>
            </m:r>
          </m:sup>
        </m:sSup>
      </m:oMath>
      <w:r>
        <w:t xml:space="preserve"> </w:t>
      </w:r>
      <w:r>
        <w:t xml:space="preserve">statistic</w:t>
      </w:r>
    </w:p>
    <w:p>
      <w:pPr>
        <w:numPr>
          <w:ilvl w:val="0"/>
          <w:numId w:val="1025"/>
        </w:numPr>
        <w:pStyle w:val="Compact"/>
      </w:pPr>
      <w:r>
        <w:t xml:space="preserve">how many degrees of freedom should be used for the</w:t>
      </w:r>
      <w:r>
        <w:t xml:space="preserve"> </w:t>
      </w:r>
      <m:oMath>
        <m:sSup>
          <m:e>
            <m:r>
              <m:t>χ</m:t>
            </m:r>
          </m:e>
          <m:sup>
            <m:r>
              <m:t>2</m:t>
            </m:r>
          </m:sup>
        </m:sSup>
      </m:oMath>
      <w:r>
        <w:t xml:space="preserve"> </w:t>
      </w:r>
      <w:r>
        <w:t xml:space="preserve">distribution</w:t>
      </w:r>
    </w:p>
    <w:p>
      <w:pPr>
        <w:numPr>
          <w:ilvl w:val="0"/>
          <w:numId w:val="1025"/>
        </w:numPr>
        <w:pStyle w:val="Compact"/>
      </w:pPr>
      <w:r>
        <w:t xml:space="preserve">if the lower tail (left tail) should be used when calculating the p-value</w:t>
      </w:r>
    </w:p>
    <w:p>
      <w:pPr>
        <w:numPr>
          <w:ilvl w:val="0"/>
          <w:numId w:val="1026"/>
        </w:numPr>
        <w:pStyle w:val="Compact"/>
      </w:pPr>
      <w:r>
        <w:t xml:space="preserve">Using the values you calculated before, fill in the code below:</w:t>
      </w:r>
    </w:p>
    <w:p>
      <w:pPr>
        <w:pStyle w:val="SourceCode"/>
      </w:pPr>
      <w:r>
        <w:rPr>
          <w:rStyle w:val="FunctionTok"/>
        </w:rPr>
        <w:t xml:space="preserve">pchisq</w:t>
      </w:r>
      <w:r>
        <w:rPr>
          <w:rStyle w:val="NormalTok"/>
        </w:rPr>
        <w:t xml:space="preserve">(_________, </w:t>
      </w:r>
      <w:r>
        <w:rPr>
          <w:rStyle w:val="AttributeTok"/>
        </w:rPr>
        <w:t xml:space="preserve">df =</w:t>
      </w:r>
      <w:r>
        <w:rPr>
          <w:rStyle w:val="NormalTok"/>
        </w:rPr>
        <w:t xml:space="preserve"> _____,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FirstParagraph"/>
      </w:pPr>
      <w:r>
        <w:t xml:space="preserve">Running the code you just wrote in</w:t>
      </w:r>
      <w:r>
        <w:t xml:space="preserve"> </w:t>
      </w:r>
      <w:r>
        <w:rPr>
          <w:rStyle w:val="VerbatimChar"/>
        </w:rPr>
        <w:t xml:space="preserve">R</w:t>
      </w:r>
      <w:r>
        <w:t xml:space="preserve"> </w:t>
      </w:r>
      <w:r>
        <w:t xml:space="preserve">gave me a p-value of approximately 0.</w:t>
      </w:r>
    </w:p>
    <w:p>
      <w:pPr>
        <w:numPr>
          <w:ilvl w:val="0"/>
          <w:numId w:val="1027"/>
        </w:numPr>
        <w:pStyle w:val="Compact"/>
      </w:pPr>
      <w:r>
        <w:t xml:space="preserve">Based on this p-value what conclusion would you reach regarding the null hypothesis?</w:t>
      </w:r>
      <w:r>
        <w:t xml:space="preserve"> </w:t>
      </w:r>
      <w:r>
        <w:rPr>
          <w:iCs/>
          <w:i/>
        </w:rPr>
        <w:t xml:space="preserve">Hint:</w:t>
      </w:r>
      <w:r>
        <w:t xml:space="preserve"> </w:t>
      </w:r>
      <w:r>
        <w:t xml:space="preserve">Go back and see what you wrote for your null and alternative hypotheses in #11 and #12!</w:t>
      </w:r>
    </w:p>
    <w:bookmarkEnd w:id="40"/>
    <w:bookmarkEnd w:id="41"/>
    <w:bookmarkStart w:id="45" w:name="simulated-permuted-null-distribution"/>
    <w:p>
      <w:pPr>
        <w:pStyle w:val="Heading2"/>
      </w:pPr>
      <w:r>
        <w:t xml:space="preserve">Simulated / Permuted Null Distribution</w:t>
      </w:r>
    </w:p>
    <w:p>
      <w:pPr>
        <w:pStyle w:val="FirstParagraph"/>
      </w:pPr>
      <w:r>
        <w:t xml:space="preserve">If the condition for expected counts is violated, we cannot use a</w:t>
      </w:r>
      <w:r>
        <w:t xml:space="preserve"> </w:t>
      </w:r>
      <m:oMath>
        <m:sSup>
          <m:e>
            <m:r>
              <m:t>χ</m:t>
            </m:r>
          </m:e>
          <m:sup>
            <m:r>
              <m:t>2</m:t>
            </m:r>
          </m:sup>
        </m:sSup>
      </m:oMath>
      <w:r>
        <w:t xml:space="preserve"> </w:t>
      </w:r>
      <w:r>
        <w:t xml:space="preserve">distribution to approximate what the true sampling distribution looks like. Instead, we need to use computer simulation to obtain our p-value.</w:t>
      </w:r>
    </w:p>
    <w:p>
      <w:pPr>
        <w:pStyle w:val="BodyText"/>
      </w:pPr>
      <w:r>
        <w:t xml:space="preserve">Like all of the previous times, we can think about what the computer is doing using cards. Keep in mind, we are</w:t>
      </w:r>
      <w:r>
        <w:t xml:space="preserve"> </w:t>
      </w:r>
      <w:r>
        <w:rPr>
          <w:bCs/>
          <w:b/>
        </w:rPr>
        <w:t xml:space="preserve">assuming the null hypothesis is true</w:t>
      </w:r>
      <w:r>
        <w:t xml:space="preserve">, which suggests there is no relationship between the location of someone’s injury and whether they lived or died.</w:t>
      </w:r>
    </w:p>
    <w:p>
      <w:r>
        <w:br w:type="page"/>
      </w:r>
    </w:p>
    <w:p>
      <w:pPr>
        <w:pStyle w:val="BodyText"/>
      </w:pPr>
      <w:r>
        <w:t xml:space="preserve">To carry out</w:t>
      </w:r>
      <w:r>
        <w:t xml:space="preserve"> </w:t>
      </w:r>
      <w:r>
        <w:rPr>
          <w:bCs/>
          <w:b/>
        </w:rPr>
        <w:t xml:space="preserve">one</w:t>
      </w:r>
      <w:r>
        <w:t xml:space="preserve"> </w:t>
      </w:r>
      <w:r>
        <w:t xml:space="preserve">simulation we need to do the following steps:</w:t>
      </w:r>
    </w:p>
    <w:p>
      <w:pPr>
        <w:pStyle w:val="BodyText"/>
      </w:pPr>
      <w:r>
        <w:rPr>
          <w:bCs/>
          <w:b/>
        </w:rPr>
        <w:t xml:space="preserve">Step 1:</w:t>
      </w:r>
      <w:r>
        <w:t xml:space="preserve"> </w:t>
      </w:r>
      <w:r>
        <w:t xml:space="preserve">Write the response (died / didn’t die) and the location of the injury (body / head / limb / unknown) on ______ cards.</w:t>
      </w:r>
    </w:p>
    <w:p>
      <w:pPr>
        <w:pStyle w:val="BodyText"/>
      </w:pPr>
      <w:r>
        <w:rPr>
          <w:bCs/>
          <w:b/>
        </w:rPr>
        <w:t xml:space="preserve">Step 2:</w:t>
      </w:r>
      <w:r>
        <w:t xml:space="preserve"> </w:t>
      </w:r>
      <w:r>
        <w:t xml:space="preserve">Assume the null hypothesis is true and:</w:t>
      </w:r>
    </w:p>
    <w:p>
      <w:pPr>
        <w:pStyle w:val="BodyText"/>
      </w:pPr>
      <w:r>
        <w:rPr>
          <w:bCs/>
          <w:b/>
        </w:rPr>
        <w:t xml:space="preserve">Step 3:</w:t>
      </w:r>
      <w:r>
        <w:t xml:space="preserve"> </w:t>
      </w:r>
      <w:r>
        <w:t xml:space="preserve">Create a new dataset that could have happened if</w:t>
      </w:r>
      <w:r>
        <w:t xml:space="preserve"> </w:t>
      </w:r>
      <m:oMath>
        <m:sSub>
          <m:e>
            <m:r>
              <m:t>H</m:t>
            </m:r>
          </m:e>
          <m:sub>
            <m:r>
              <m:t>0</m:t>
            </m:r>
          </m:sub>
        </m:sSub>
      </m:oMath>
      <w:r>
        <w:t xml:space="preserve"> </w:t>
      </w:r>
      <w:r>
        <w:t xml:space="preserve">was true by:</w:t>
      </w:r>
    </w:p>
    <w:p>
      <w:pPr>
        <w:pStyle w:val="BodyText"/>
      </w:pPr>
      <w:r>
        <w:rPr>
          <w:bCs/>
          <w:b/>
        </w:rPr>
        <w:t xml:space="preserve">Step 4:</w:t>
      </w:r>
      <w:r>
        <w:t xml:space="preserve"> </w:t>
      </w:r>
      <w:r>
        <w:t xml:space="preserve">Create a new table of counts for the shuffled cards.</w:t>
      </w:r>
    </w:p>
    <w:p>
      <w:pPr>
        <w:pStyle w:val="BodyText"/>
      </w:pPr>
      <w:r>
        <w:t xml:space="preserve">Keep in mind the</w:t>
      </w:r>
      <w:r>
        <w:t xml:space="preserve"> </w:t>
      </w:r>
      <w:r>
        <w:rPr>
          <w:bCs/>
          <w:b/>
        </w:rPr>
        <w:t xml:space="preserve">column totals</w:t>
      </w:r>
      <w:r>
        <w:t xml:space="preserve"> </w:t>
      </w:r>
      <w:r>
        <w:t xml:space="preserve">and the</w:t>
      </w:r>
      <w:r>
        <w:t xml:space="preserve"> </w:t>
      </w:r>
      <w:r>
        <w:rPr>
          <w:bCs/>
          <w:b/>
        </w:rPr>
        <w:t xml:space="preserve">row totals</w:t>
      </w:r>
      <w:r>
        <w:t xml:space="preserve"> </w:t>
      </w:r>
      <w:r>
        <w:t xml:space="preserve">will stay the</w:t>
      </w:r>
      <w:r>
        <w:t xml:space="preserve"> </w:t>
      </w:r>
      <w:r>
        <w:rPr>
          <w:bCs/>
          <w:b/>
        </w:rPr>
        <w:t xml:space="preserve">same</w:t>
      </w:r>
      <w:r>
        <w:t xml:space="preserve"> </w:t>
      </w:r>
      <w:r>
        <w:t xml:space="preserve">(there were only 34 people with limb injuries, and only 155 people who died). However, the</w:t>
      </w:r>
      <w:r>
        <w:t xml:space="preserve"> </w:t>
      </w:r>
      <w:r>
        <w:rPr>
          <w:bCs/>
          <w:b/>
        </w:rPr>
        <w:t xml:space="preserve">cell values</w:t>
      </w:r>
      <w:r>
        <w:t xml:space="preserve"> </w:t>
      </w:r>
      <w:r>
        <w:t xml:space="preserve">will</w:t>
      </w:r>
      <w:r>
        <w:t xml:space="preserve"> </w:t>
      </w:r>
      <w:r>
        <w:rPr>
          <w:bCs/>
          <w:b/>
        </w:rPr>
        <w:t xml:space="preserve">change</w:t>
      </w:r>
      <w:r>
        <w:t xml:space="preserve"> </w:t>
      </w:r>
      <w:r>
        <w:t xml:space="preserve">(we won’t always have 61 fatalities for body injuries).</w:t>
      </w:r>
    </w:p>
    <w:p>
      <w:pPr>
        <w:pStyle w:val="BodyText"/>
      </w:pPr>
      <w:r>
        <w:rPr>
          <w:bCs/>
          <w:b/>
        </w:rPr>
        <w:t xml:space="preserve">Step 5:</w:t>
      </w:r>
      <w:r>
        <w:t xml:space="preserve"> </w:t>
      </w:r>
      <w:r>
        <w:t xml:space="preserve">Calculate the</w:t>
      </w:r>
      <w:r>
        <w:t xml:space="preserve"> </w:t>
      </w:r>
      <m:oMath>
        <m:sSup>
          <m:e>
            <m:r>
              <m:t>X</m:t>
            </m:r>
          </m:e>
          <m:sup>
            <m:r>
              <m:t>2</m:t>
            </m:r>
          </m:sup>
        </m:sSup>
      </m:oMath>
      <w:r>
        <w:t xml:space="preserve"> </w:t>
      </w:r>
      <w:r>
        <w:t xml:space="preserve">statistic for the simulation.</w:t>
      </w:r>
    </w:p>
    <w:p>
      <w:pPr>
        <w:pStyle w:val="BodyText"/>
      </w:pPr>
      <w:r>
        <w:t xml:space="preserve">Because the row and column totals stay the same, the table of expected counts will be the same for</w:t>
      </w:r>
      <w:r>
        <w:t xml:space="preserve"> </w:t>
      </w:r>
      <w:r>
        <w:rPr>
          <w:bCs/>
          <w:b/>
        </w:rPr>
        <w:t xml:space="preserve">every</w:t>
      </w:r>
      <w:r>
        <w:t xml:space="preserve"> </w:t>
      </w:r>
      <w:r>
        <w:t xml:space="preserve">simulation! That’s handy!</w:t>
      </w:r>
    </w:p>
    <w:p>
      <w:pPr>
        <w:pStyle w:val="BodyText"/>
      </w:pPr>
      <w:r>
        <w:rPr>
          <w:bCs/>
          <w:b/>
        </w:rPr>
        <w:t xml:space="preserve">Step 6:</w:t>
      </w:r>
      <w:r>
        <w:t xml:space="preserve"> </w:t>
      </w:r>
      <w:r>
        <w:t xml:space="preserve">Plot the simulated</w:t>
      </w:r>
      <w:r>
        <w:t xml:space="preserve"> </w:t>
      </w:r>
      <m:oMath>
        <m:sSup>
          <m:e>
            <m:r>
              <m:t>X</m:t>
            </m:r>
          </m:e>
          <m:sup>
            <m:r>
              <m:t>2</m:t>
            </m:r>
          </m:sup>
        </m:sSup>
      </m:oMath>
      <w:r>
        <w:t xml:space="preserve"> </w:t>
      </w:r>
      <w:r>
        <w:t xml:space="preserve">statistic on the distribution</w:t>
      </w:r>
    </w:p>
    <w:p>
      <w:pPr>
        <w:pStyle w:val="BodyText"/>
      </w:pPr>
      <w:r>
        <w:t xml:space="preserve">Alright, after carrying out this process, I obtained the following distribution.</w:t>
      </w:r>
    </w:p>
    <w:p>
      <w:pPr>
        <w:pStyle w:val="BodyText"/>
      </w:pPr>
      <w:r>
        <w:drawing>
          <wp:inline>
            <wp:extent cx="5334000" cy="4267200"/>
            <wp:effectExtent b="0" l="0" r="0" t="0"/>
            <wp:docPr descr="" title="" id="43" name="Picture"/>
            <a:graphic>
              <a:graphicData uri="http://schemas.openxmlformats.org/drawingml/2006/picture">
                <pic:pic>
                  <pic:nvPicPr>
                    <pic:cNvPr descr="fatal_illiad_files/figure-docx/null-dist-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28"/>
        </w:numPr>
        <w:pStyle w:val="Compact"/>
      </w:pPr>
      <w:r>
        <w:t xml:space="preserve">Draw a line where the observed</w:t>
      </w:r>
      <w:r>
        <w:t xml:space="preserve"> </w:t>
      </w:r>
      <m:oMath>
        <m:sSup>
          <m:e>
            <m:r>
              <m:t>X</m:t>
            </m:r>
          </m:e>
          <m:sup>
            <m:r>
              <m:t>2</m:t>
            </m:r>
          </m:sup>
        </m:sSup>
      </m:oMath>
      <w:r>
        <w:t xml:space="preserve"> </w:t>
      </w:r>
      <w:r>
        <w:t xml:space="preserve">statistic falls on this distribution.</w:t>
      </w:r>
    </w:p>
    <w:p>
      <w:pPr>
        <w:numPr>
          <w:ilvl w:val="0"/>
          <w:numId w:val="1029"/>
        </w:numPr>
        <w:pStyle w:val="Compact"/>
      </w:pPr>
      <w:r>
        <w:t xml:space="preserve">Estimate the p-value for testing if there is a relationship between the location of an injury and whether the individual survived.</w:t>
      </w:r>
    </w:p>
    <w:p>
      <w:pPr>
        <w:numPr>
          <w:ilvl w:val="0"/>
          <w:numId w:val="1030"/>
        </w:numPr>
        <w:pStyle w:val="Compact"/>
      </w:pPr>
      <w:r>
        <w:t xml:space="preserve">Based on your p-value, what would you conclude for your null and alternative hypotheses? (Look back at what you said for #11 and #12)!</w:t>
      </w:r>
    </w:p>
    <w:p>
      <w:pPr>
        <w:numPr>
          <w:ilvl w:val="0"/>
          <w:numId w:val="1031"/>
        </w:numPr>
        <w:pStyle w:val="Compact"/>
      </w:pPr>
      <w:r>
        <w:t xml:space="preserve">Did you reach similar conclusions using theory-based methods? Why do you believe that is the case?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2">
    <w:nsid w:val="A9941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94123">
    <w:nsid w:val="A994123"/>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6">
    <w:abstractNumId w:val="991"/>
  </w:num>
  <w:num w:numId="101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0">
    <w:abstractNumId w:val="991"/>
  </w:num>
  <w:num w:numId="1021">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22">
    <w:abstractNumId w:val="991"/>
  </w:num>
  <w:num w:numId="1023">
    <w:abstractNumId w:val="991"/>
  </w:num>
  <w:num w:numId="102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5">
    <w:abstractNumId w:val="991"/>
  </w:num>
  <w:num w:numId="1026">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7">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8">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9">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30">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31">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Chi-Square Test of Independence: Fatal Injuries in the Iliad</dc:title>
  <dc:creator>Your name:</dc:creator>
  <cp:keywords/>
  <dcterms:created xsi:type="dcterms:W3CDTF">2022-11-13T22:27:17Z</dcterms:created>
  <dcterms:modified xsi:type="dcterms:W3CDTF">2022-11-13T22:27:17Z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