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Arial" w:hAnsi="Arial" w:cs="Arial"/>
          <w:b/>
          <w:bCs/>
          <w:sz w:val="72"/>
          <w:szCs w:val="72"/>
        </w:rPr>
      </w:pPr>
      <w:r>
        <w:rPr>
          <w:rFonts w:hint="default" w:ascii="Arial" w:hAnsi="Arial" w:cs="Arial"/>
          <w:b/>
          <w:bCs/>
          <w:sz w:val="72"/>
          <w:szCs w:val="72"/>
        </w:rPr>
        <w:t>EXTRACTING KNOWLEDGE GRAPH OF COVID-19 THROUGH MINING OF UNSTRUCTURED BIOMEDICAL CORPORA</w:t>
      </w: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bidi w:val="0"/>
        <w:jc w:val="left"/>
        <w:rPr>
          <w:rFonts w:hint="default" w:ascii="Arial" w:hAnsi="Arial" w:cs="Arial"/>
          <w:b w:val="0"/>
          <w:bCs w:val="0"/>
          <w:sz w:val="28"/>
          <w:szCs w:val="28"/>
        </w:rPr>
      </w:pPr>
    </w:p>
    <w:p>
      <w:pPr>
        <w:numPr>
          <w:ilvl w:val="0"/>
          <w:numId w:val="0"/>
        </w:numPr>
        <w:wordWrap/>
        <w:bidi w:val="0"/>
        <w:ind w:leftChars="0"/>
        <w:jc w:val="right"/>
        <w:rPr>
          <w:rFonts w:hint="default" w:ascii="Arial" w:hAnsi="Arial" w:cs="Arial"/>
          <w:b/>
          <w:bCs/>
          <w:sz w:val="28"/>
          <w:szCs w:val="28"/>
        </w:rPr>
      </w:pPr>
      <w:r>
        <w:rPr>
          <w:rFonts w:hint="default" w:ascii="Arial" w:hAnsi="Arial" w:cs="Arial"/>
          <w:b/>
          <w:bCs/>
          <w:sz w:val="28"/>
          <w:szCs w:val="28"/>
        </w:rPr>
        <w:t>Guided By</w:t>
      </w:r>
    </w:p>
    <w:p>
      <w:pPr>
        <w:numPr>
          <w:ilvl w:val="0"/>
          <w:numId w:val="0"/>
        </w:numPr>
        <w:wordWrap/>
        <w:bidi w:val="0"/>
        <w:ind w:leftChars="0"/>
        <w:jc w:val="right"/>
        <w:rPr>
          <w:rFonts w:hint="default" w:ascii="Arial" w:hAnsi="Arial" w:cs="Arial"/>
          <w:b w:val="0"/>
          <w:bCs w:val="0"/>
          <w:sz w:val="28"/>
          <w:szCs w:val="28"/>
        </w:rPr>
      </w:pPr>
      <w:r>
        <w:rPr>
          <w:rFonts w:hint="default" w:ascii="Arial" w:hAnsi="Arial" w:cs="Arial"/>
          <w:b w:val="0"/>
          <w:bCs w:val="0"/>
          <w:sz w:val="28"/>
          <w:szCs w:val="28"/>
        </w:rPr>
        <w:t>Dr. G. Sudhakaran</w:t>
      </w:r>
    </w:p>
    <w:p>
      <w:pPr>
        <w:numPr>
          <w:ilvl w:val="0"/>
          <w:numId w:val="0"/>
        </w:numPr>
        <w:wordWrap/>
        <w:bidi w:val="0"/>
        <w:ind w:leftChars="0"/>
        <w:jc w:val="right"/>
        <w:rPr>
          <w:rFonts w:hint="default" w:ascii="Arial" w:hAnsi="Arial" w:cs="Arial"/>
          <w:b w:val="0"/>
          <w:bCs w:val="0"/>
          <w:sz w:val="28"/>
          <w:szCs w:val="28"/>
        </w:rPr>
      </w:pPr>
    </w:p>
    <w:p>
      <w:pPr>
        <w:numPr>
          <w:ilvl w:val="0"/>
          <w:numId w:val="1"/>
        </w:numPr>
        <w:wordWrap/>
        <w:bidi w:val="0"/>
        <w:ind w:leftChars="0"/>
        <w:jc w:val="right"/>
        <w:rPr>
          <w:rFonts w:hint="default" w:ascii="Arial" w:hAnsi="Arial" w:cs="Arial"/>
          <w:b w:val="0"/>
          <w:bCs w:val="0"/>
          <w:sz w:val="28"/>
          <w:szCs w:val="28"/>
        </w:rPr>
      </w:pPr>
      <w:r>
        <w:rPr>
          <w:rFonts w:hint="default" w:ascii="Arial" w:hAnsi="Arial" w:cs="Arial"/>
          <w:b w:val="0"/>
          <w:bCs w:val="0"/>
          <w:sz w:val="28"/>
          <w:szCs w:val="28"/>
        </w:rPr>
        <w:t>Athiban - 2018103013</w:t>
      </w:r>
    </w:p>
    <w:p>
      <w:pPr>
        <w:numPr>
          <w:ilvl w:val="0"/>
          <w:numId w:val="2"/>
        </w:numPr>
        <w:wordWrap/>
        <w:bidi w:val="0"/>
        <w:jc w:val="right"/>
        <w:rPr>
          <w:rFonts w:hint="default" w:ascii="Arial" w:hAnsi="Arial" w:cs="Arial"/>
          <w:b w:val="0"/>
          <w:bCs w:val="0"/>
          <w:sz w:val="28"/>
          <w:szCs w:val="28"/>
        </w:rPr>
      </w:pPr>
      <w:r>
        <w:rPr>
          <w:rFonts w:hint="default" w:ascii="Arial" w:hAnsi="Arial" w:cs="Arial"/>
          <w:b w:val="0"/>
          <w:bCs w:val="0"/>
          <w:sz w:val="28"/>
          <w:szCs w:val="28"/>
        </w:rPr>
        <w:t>Prathesh - 2018103576</w:t>
      </w:r>
    </w:p>
    <w:p>
      <w:pPr>
        <w:numPr>
          <w:ilvl w:val="0"/>
          <w:numId w:val="3"/>
        </w:numPr>
        <w:wordWrap/>
        <w:bidi w:val="0"/>
        <w:jc w:val="right"/>
        <w:rPr>
          <w:rFonts w:hint="default" w:ascii="Arial" w:hAnsi="Arial" w:cs="Arial"/>
          <w:b w:val="0"/>
          <w:bCs w:val="0"/>
          <w:sz w:val="28"/>
          <w:szCs w:val="28"/>
        </w:rPr>
      </w:pPr>
      <w:r>
        <w:rPr>
          <w:rFonts w:hint="default" w:ascii="Arial" w:hAnsi="Arial" w:cs="Arial"/>
          <w:b w:val="0"/>
          <w:bCs w:val="0"/>
          <w:sz w:val="28"/>
          <w:szCs w:val="28"/>
        </w:rPr>
        <w:t>Syed Mohamed Asif - 2018103612</w:t>
      </w:r>
    </w:p>
    <w:p>
      <w:pPr>
        <w:numPr>
          <w:ilvl w:val="0"/>
          <w:numId w:val="0"/>
        </w:numPr>
        <w:wordWrap/>
        <w:bidi w:val="0"/>
        <w:jc w:val="both"/>
        <w:rPr>
          <w:rFonts w:hint="default" w:ascii="Arial" w:hAnsi="Arial" w:cs="Arial"/>
          <w:b w:val="0"/>
          <w:bCs w:val="0"/>
          <w:sz w:val="28"/>
          <w:szCs w:val="28"/>
        </w:rPr>
        <w:sectPr>
          <w:pgSz w:w="11906" w:h="16838"/>
          <w:pgMar w:top="1440" w:right="1800" w:bottom="1440" w:left="1800" w:header="720" w:footer="720" w:gutter="0"/>
          <w:cols w:space="720" w:num="1"/>
          <w:docGrid w:linePitch="360" w:charSpace="0"/>
        </w:sectPr>
      </w:pPr>
    </w:p>
    <w:p>
      <w:pPr>
        <w:numPr>
          <w:ilvl w:val="0"/>
          <w:numId w:val="0"/>
        </w:numPr>
        <w:wordWrap/>
        <w:bidi w:val="0"/>
        <w:jc w:val="both"/>
        <w:rPr>
          <w:rFonts w:hint="default" w:ascii="Arial" w:hAnsi="Arial" w:cs="Arial"/>
          <w:b/>
          <w:bCs/>
          <w:sz w:val="28"/>
          <w:szCs w:val="28"/>
        </w:rPr>
      </w:pPr>
      <w:r>
        <w:rPr>
          <w:rFonts w:hint="default" w:ascii="Arial" w:hAnsi="Arial" w:cs="Arial"/>
          <w:b/>
          <w:bCs/>
          <w:sz w:val="28"/>
          <w:szCs w:val="28"/>
        </w:rPr>
        <w:t>INTRODUCTION</w:t>
      </w:r>
    </w:p>
    <w:p>
      <w:pPr>
        <w:numPr>
          <w:ilvl w:val="0"/>
          <w:numId w:val="0"/>
        </w:numPr>
        <w:wordWrap/>
        <w:bidi w:val="0"/>
        <w:jc w:val="both"/>
        <w:rPr>
          <w:rFonts w:hint="default" w:ascii="Arial" w:hAnsi="Arial" w:cs="Arial"/>
          <w:b/>
          <w:bCs/>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COVID-19 is a global epidemic with a considerable fatality rate and a high transmission rate, affecting millions of people world-wide since its outbreak. The search for treatments and possible cures for the novel Coronavirus has led to an exponential increase in scientific publications, but the challenge lies in effectively processing, integrating and leveraging related sources of information.</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Scientific publications regarding COVID-19 contains various data about related diseases, genes, drugs and so on. The data in such publications are vastly unstructured.</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Most of the articles published under the title COVID-19 are gathered under the name of CORD-19. We introduce a fully automated generic pipeline consisting of an Information Extraction (IE) system followed by Knowledge Graph construction.</w:t>
      </w: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Arial" w:hAnsi="Arial" w:cs="Arial"/>
          <w:b/>
          <w:bCs/>
          <w:sz w:val="28"/>
          <w:szCs w:val="28"/>
        </w:rPr>
      </w:pPr>
      <w:r>
        <w:rPr>
          <w:rFonts w:hint="default" w:ascii="Arial" w:hAnsi="Arial" w:cs="Arial"/>
          <w:b/>
          <w:bCs/>
          <w:sz w:val="28"/>
          <w:szCs w:val="28"/>
        </w:rPr>
        <w:t>OVERALL OBJECTIVES</w:t>
      </w:r>
    </w:p>
    <w:p>
      <w:pPr>
        <w:numPr>
          <w:ilvl w:val="0"/>
          <w:numId w:val="0"/>
        </w:numPr>
        <w:wordWrap/>
        <w:bidi w:val="0"/>
        <w:jc w:val="both"/>
        <w:rPr>
          <w:rFonts w:hint="default" w:ascii="Arial" w:hAnsi="Arial" w:cs="Arial"/>
          <w:b/>
          <w:bCs/>
          <w:sz w:val="28"/>
          <w:szCs w:val="28"/>
        </w:rPr>
      </w:pPr>
    </w:p>
    <w:p>
      <w:pPr>
        <w:numPr>
          <w:ilvl w:val="0"/>
          <w:numId w:val="4"/>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To extract information from CORD-19 in a fully autonomous way using NLP techniques.</w:t>
      </w:r>
    </w:p>
    <w:p>
      <w:pPr>
        <w:numPr>
          <w:ilvl w:val="0"/>
          <w:numId w:val="4"/>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To gather named entities such as diseases, genes, drugs from the CORD-19 dataset.</w:t>
      </w:r>
    </w:p>
    <w:p>
      <w:pPr>
        <w:numPr>
          <w:ilvl w:val="0"/>
          <w:numId w:val="4"/>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To extract relations between entities (i.e., drug-induced-disease relations, drug-gene interactions, disease-gene interactions) from the CORD-19 dataset.</w:t>
      </w:r>
    </w:p>
    <w:p>
      <w:pPr>
        <w:numPr>
          <w:ilvl w:val="0"/>
          <w:numId w:val="4"/>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To organize the found entities and relations in the form of Knowledge Graph.</w:t>
      </w:r>
    </w:p>
    <w:p>
      <w:pPr>
        <w:numPr>
          <w:ilvl w:val="0"/>
          <w:numId w:val="0"/>
        </w:numPr>
        <w:wordWrap/>
        <w:bidi w:val="0"/>
        <w:ind w:leftChars="0"/>
        <w:jc w:val="both"/>
        <w:rPr>
          <w:rFonts w:hint="default" w:ascii="Arial" w:hAnsi="Arial" w:cs="Arial"/>
          <w:b w:val="0"/>
          <w:bCs w:val="0"/>
          <w:sz w:val="28"/>
          <w:szCs w:val="28"/>
        </w:rPr>
      </w:pPr>
    </w:p>
    <w:p>
      <w:pPr>
        <w:numPr>
          <w:ilvl w:val="0"/>
          <w:numId w:val="0"/>
        </w:numPr>
        <w:wordWrap/>
        <w:bidi w:val="0"/>
        <w:ind w:leftChars="0"/>
        <w:jc w:val="both"/>
        <w:rPr>
          <w:rFonts w:hint="default" w:ascii="Arial" w:hAnsi="Arial" w:cs="Arial"/>
          <w:b/>
          <w:bCs/>
          <w:sz w:val="28"/>
          <w:szCs w:val="28"/>
        </w:rPr>
      </w:pPr>
      <w:r>
        <w:rPr>
          <w:rFonts w:hint="default" w:ascii="Arial" w:hAnsi="Arial" w:cs="Arial"/>
          <w:b/>
          <w:bCs/>
          <w:sz w:val="28"/>
          <w:szCs w:val="28"/>
        </w:rPr>
        <w:t>LITERATURE SURVEY</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 Covid-19 Open Research Dataset (CORD-19) is a growing resource of scientific papers on Covid-19 and related historical coronavirus research. CORD-19 is designed to facilitate the development of text mining and information retrieval systems over its rich collection of metadata and structured full text papers.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JNLPBA, NCBI, CHEMDNER, BC5CDR, CHEMPROT are gold standard datasets for the tasks of Named Entity Recognition and Relation Extraction in the biomedical Domain.</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Named Entity Recognition (NER) is the task of finding entities across the document. NER can be done in both Supervised and Semi-supervised manner. BI-LSTM CRF (Huang et al., 2015), BI-LSTM-CNN (Chiu and Nichols, 2016), BI-LSTM-CRF (Lample et al.,2016) and LSTM-CNN-CRF (Ma and Hovy, 2016) are few such architectures.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Relation Extraction (RE) is the task of finding relations between two entities. Most of the recent RE systems use pretrained language models on unannotated text like ELMo (Peters et al., 2018), BERT (Devlin et al., 2019), and XLNet (Yang et al., 2019).</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KGs were immensely used in different fields like Life Science (Chen et al., 2009), Decision Support System (Russell and Norvig, 2010) etc. KGs in financial fields(Repke T., Krestel R, 2021) are used for investigative tasks such as legal monitoring and so on.</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Smaller KGs have been constructed for COVID-19 like (Domingo-Fernandez ´et al., 2020) which covers 145 articles consisting of 3945 nodes and 9484 relations covering 10 entity types. Previously built KGs have also been employed for COVID-19 drug discovery (Richardson et al., 2020). KG on other COVID-19 datasets are also carried out using Deep Learning Methods (</w:t>
      </w:r>
      <w:r>
        <w:rPr>
          <w:rFonts w:ascii="Arial" w:hAnsi="Arial" w:eastAsia="SimSun" w:cs="Arial"/>
          <w:i w:val="0"/>
          <w:iCs w:val="0"/>
          <w:color w:val="000000"/>
          <w:kern w:val="0"/>
          <w:sz w:val="28"/>
          <w:szCs w:val="28"/>
          <w:u w:val="none"/>
          <w:vertAlign w:val="baseline"/>
          <w:lang w:val="en-US" w:eastAsia="zh-CN" w:bidi="ar"/>
        </w:rPr>
        <w:t xml:space="preserve">Kim, T.; Yun, Y.; Kim, N. </w:t>
      </w:r>
      <w:r>
        <w:rPr>
          <w:rFonts w:hint="default" w:ascii="Arial" w:hAnsi="Arial" w:eastAsia="SimSun" w:cs="Arial"/>
          <w:i w:val="0"/>
          <w:iCs w:val="0"/>
          <w:color w:val="000000"/>
          <w:kern w:val="0"/>
          <w:sz w:val="28"/>
          <w:szCs w:val="28"/>
          <w:u w:val="none"/>
          <w:vertAlign w:val="baseline"/>
          <w:lang w:eastAsia="zh-CN" w:bidi="ar"/>
        </w:rPr>
        <w:t>2021).</w:t>
      </w: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r>
        <w:rPr>
          <w:rFonts w:hint="default" w:ascii="Arial" w:hAnsi="Arial" w:cs="Arial"/>
          <w:b/>
          <w:bCs/>
          <w:sz w:val="28"/>
          <w:szCs w:val="28"/>
        </w:rPr>
        <w:t>ARCHITECTURE DIAGRAM</w:t>
      </w: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0"/>
        </w:numPr>
        <w:wordWrap/>
        <w:bidi w:val="0"/>
        <w:ind w:left="0" w:leftChars="-600" w:hanging="1200" w:hangingChars="600"/>
        <w:jc w:val="both"/>
      </w:pPr>
      <w:r>
        <w:drawing>
          <wp:inline distT="0" distB="0" distL="114300" distR="114300">
            <wp:extent cx="6212840" cy="8155305"/>
            <wp:effectExtent l="0" t="0" r="5080" b="13335"/>
            <wp:docPr id="2" name="Picture 2" descr="C:\Users\capta\Downloads\architecture.png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apta\Downloads\architecture.pngarchitecture"/>
                    <pic:cNvPicPr>
                      <a:picLocks noChangeAspect="1"/>
                    </pic:cNvPicPr>
                  </pic:nvPicPr>
                  <pic:blipFill>
                    <a:blip r:embed="rId4"/>
                    <a:srcRect/>
                    <a:stretch>
                      <a:fillRect/>
                    </a:stretch>
                  </pic:blipFill>
                  <pic:spPr>
                    <a:xfrm>
                      <a:off x="0" y="0"/>
                      <a:ext cx="6212840" cy="8155305"/>
                    </a:xfrm>
                    <a:prstGeom prst="rect">
                      <a:avLst/>
                    </a:prstGeom>
                    <a:noFill/>
                    <a:ln>
                      <a:noFill/>
                    </a:ln>
                  </pic:spPr>
                </pic:pic>
              </a:graphicData>
            </a:graphic>
          </wp:inline>
        </w:drawing>
      </w:r>
    </w:p>
    <w:p>
      <w:pPr>
        <w:numPr>
          <w:ilvl w:val="0"/>
          <w:numId w:val="0"/>
        </w:numPr>
        <w:wordWrap/>
        <w:bidi w:val="0"/>
        <w:jc w:val="both"/>
        <w:rPr>
          <w:rFonts w:hint="default" w:ascii="Arial" w:hAnsi="Arial" w:cs="Arial"/>
          <w:b/>
          <w:bCs/>
          <w:sz w:val="28"/>
          <w:szCs w:val="28"/>
        </w:rPr>
      </w:pPr>
      <w:r>
        <w:rPr>
          <w:rFonts w:hint="default" w:ascii="Arial" w:hAnsi="Arial" w:cs="Arial"/>
          <w:b/>
          <w:bCs/>
          <w:sz w:val="28"/>
          <w:szCs w:val="28"/>
        </w:rPr>
        <w:t>MODULES DESCRIPTION</w:t>
      </w:r>
    </w:p>
    <w:p>
      <w:pPr>
        <w:numPr>
          <w:ilvl w:val="0"/>
          <w:numId w:val="0"/>
        </w:numPr>
        <w:wordWrap/>
        <w:bidi w:val="0"/>
        <w:ind w:left="0" w:leftChars="0" w:hanging="5" w:firstLineChars="0"/>
        <w:jc w:val="both"/>
        <w:rPr>
          <w:rFonts w:hint="default" w:ascii="Arial" w:hAnsi="Arial" w:cs="Arial"/>
          <w:b/>
          <w:bCs/>
          <w:sz w:val="28"/>
          <w:szCs w:val="28"/>
        </w:rPr>
      </w:pPr>
    </w:p>
    <w:p>
      <w:pPr>
        <w:numPr>
          <w:ilvl w:val="0"/>
          <w:numId w:val="0"/>
        </w:numPr>
        <w:wordWrap/>
        <w:bidi w:val="0"/>
        <w:jc w:val="both"/>
        <w:rPr>
          <w:rFonts w:hint="default" w:ascii="Arial" w:hAnsi="Arial" w:cs="Arial"/>
          <w:b w:val="0"/>
          <w:bCs w:val="0"/>
          <w:sz w:val="28"/>
          <w:szCs w:val="28"/>
        </w:rPr>
      </w:pPr>
      <w:r>
        <w:rPr>
          <w:rFonts w:hint="default" w:ascii="Arial" w:hAnsi="Arial" w:cs="Arial"/>
          <w:b w:val="0"/>
          <w:bCs w:val="0"/>
          <w:sz w:val="28"/>
          <w:szCs w:val="28"/>
        </w:rPr>
        <w:t xml:space="preserve">There are </w:t>
      </w:r>
      <w:r>
        <w:rPr>
          <w:rFonts w:hint="default" w:ascii="Arial" w:hAnsi="Arial" w:cs="Arial"/>
          <w:b w:val="0"/>
          <w:bCs w:val="0"/>
          <w:sz w:val="28"/>
          <w:szCs w:val="28"/>
          <w:lang w:val="en-IN"/>
        </w:rPr>
        <w:t>6</w:t>
      </w:r>
      <w:r>
        <w:rPr>
          <w:rFonts w:hint="default" w:ascii="Arial" w:hAnsi="Arial" w:cs="Arial"/>
          <w:b w:val="0"/>
          <w:bCs w:val="0"/>
          <w:sz w:val="28"/>
          <w:szCs w:val="28"/>
        </w:rPr>
        <w:t xml:space="preserve"> modules for this project. They are as follows</w:t>
      </w:r>
    </w:p>
    <w:p>
      <w:pPr>
        <w:numPr>
          <w:ilvl w:val="0"/>
          <w:numId w:val="0"/>
        </w:numPr>
        <w:wordWrap/>
        <w:bidi w:val="0"/>
        <w:jc w:val="both"/>
        <w:rPr>
          <w:rFonts w:hint="default" w:ascii="Arial" w:hAnsi="Arial" w:cs="Arial"/>
          <w:b w:val="0"/>
          <w:bCs w:val="0"/>
          <w:sz w:val="28"/>
          <w:szCs w:val="28"/>
        </w:rPr>
      </w:pPr>
    </w:p>
    <w:p>
      <w:pPr>
        <w:numPr>
          <w:ilvl w:val="0"/>
          <w:numId w:val="5"/>
        </w:numPr>
        <w:wordWrap/>
        <w:bidi w:val="0"/>
        <w:ind w:left="425" w:leftChars="0" w:hanging="425" w:firstLineChars="0"/>
        <w:jc w:val="both"/>
        <w:rPr>
          <w:rFonts w:hint="default" w:ascii="Arial" w:hAnsi="Arial" w:cs="Arial"/>
          <w:b w:val="0"/>
          <w:bCs w:val="0"/>
          <w:sz w:val="28"/>
          <w:szCs w:val="28"/>
        </w:rPr>
      </w:pPr>
      <w:r>
        <w:rPr>
          <w:rFonts w:hint="default" w:ascii="Arial" w:hAnsi="Arial" w:cs="Arial"/>
          <w:b w:val="0"/>
          <w:bCs w:val="0"/>
          <w:sz w:val="28"/>
          <w:szCs w:val="28"/>
        </w:rPr>
        <w:t>Preprocessing Module</w:t>
      </w:r>
    </w:p>
    <w:p>
      <w:pPr>
        <w:numPr>
          <w:ilvl w:val="0"/>
          <w:numId w:val="5"/>
        </w:numPr>
        <w:wordWrap/>
        <w:bidi w:val="0"/>
        <w:ind w:left="425" w:leftChars="0" w:hanging="425" w:firstLineChars="0"/>
        <w:jc w:val="both"/>
        <w:rPr>
          <w:rFonts w:hint="default" w:ascii="Arial" w:hAnsi="Arial" w:cs="Arial"/>
          <w:b w:val="0"/>
          <w:bCs w:val="0"/>
          <w:sz w:val="28"/>
          <w:szCs w:val="28"/>
        </w:rPr>
      </w:pPr>
      <w:r>
        <w:rPr>
          <w:rFonts w:hint="default" w:ascii="Arial" w:hAnsi="Arial" w:cs="Arial"/>
          <w:b w:val="0"/>
          <w:bCs w:val="0"/>
          <w:sz w:val="28"/>
          <w:szCs w:val="28"/>
        </w:rPr>
        <w:t>Feature Extraction Module</w:t>
      </w:r>
    </w:p>
    <w:p>
      <w:pPr>
        <w:numPr>
          <w:ilvl w:val="0"/>
          <w:numId w:val="5"/>
        </w:numPr>
        <w:wordWrap/>
        <w:bidi w:val="0"/>
        <w:ind w:left="425" w:leftChars="0" w:hanging="425" w:firstLineChars="0"/>
        <w:jc w:val="both"/>
        <w:rPr>
          <w:rFonts w:hint="default" w:ascii="Arial" w:hAnsi="Arial" w:cs="Arial"/>
          <w:b w:val="0"/>
          <w:bCs w:val="0"/>
          <w:sz w:val="28"/>
          <w:szCs w:val="28"/>
        </w:rPr>
      </w:pPr>
      <w:r>
        <w:rPr>
          <w:rFonts w:hint="default" w:ascii="Arial" w:hAnsi="Arial" w:cs="Arial"/>
          <w:b w:val="0"/>
          <w:bCs w:val="0"/>
          <w:sz w:val="28"/>
          <w:szCs w:val="28"/>
        </w:rPr>
        <w:t>Named Entity Recognition Module</w:t>
      </w:r>
    </w:p>
    <w:p>
      <w:pPr>
        <w:numPr>
          <w:ilvl w:val="0"/>
          <w:numId w:val="5"/>
        </w:numPr>
        <w:wordWrap/>
        <w:bidi w:val="0"/>
        <w:ind w:left="425" w:leftChars="0" w:hanging="425" w:firstLineChars="0"/>
        <w:jc w:val="both"/>
        <w:rPr>
          <w:rFonts w:hint="default" w:ascii="Arial" w:hAnsi="Arial" w:cs="Arial"/>
          <w:b w:val="0"/>
          <w:bCs w:val="0"/>
          <w:sz w:val="28"/>
          <w:szCs w:val="28"/>
        </w:rPr>
      </w:pPr>
      <w:r>
        <w:rPr>
          <w:rFonts w:hint="default" w:ascii="Arial" w:hAnsi="Arial" w:cs="Arial"/>
          <w:b w:val="0"/>
          <w:bCs w:val="0"/>
          <w:sz w:val="28"/>
          <w:szCs w:val="28"/>
        </w:rPr>
        <w:t>Relation Extraction Module</w:t>
      </w:r>
    </w:p>
    <w:p>
      <w:pPr>
        <w:numPr>
          <w:ilvl w:val="0"/>
          <w:numId w:val="5"/>
        </w:numPr>
        <w:wordWrap/>
        <w:bidi w:val="0"/>
        <w:ind w:left="425" w:leftChars="0" w:hanging="425" w:firstLineChars="0"/>
        <w:jc w:val="both"/>
        <w:rPr>
          <w:rFonts w:hint="default" w:ascii="Arial" w:hAnsi="Arial" w:cs="Arial"/>
          <w:b w:val="0"/>
          <w:bCs w:val="0"/>
          <w:sz w:val="28"/>
          <w:szCs w:val="28"/>
        </w:rPr>
      </w:pPr>
      <w:r>
        <w:rPr>
          <w:rFonts w:hint="default" w:ascii="Arial" w:hAnsi="Arial" w:cs="Arial"/>
          <w:b w:val="0"/>
          <w:bCs w:val="0"/>
          <w:sz w:val="28"/>
          <w:szCs w:val="28"/>
        </w:rPr>
        <w:t>Graph Construction Module</w:t>
      </w:r>
    </w:p>
    <w:p>
      <w:pPr>
        <w:numPr>
          <w:ilvl w:val="0"/>
          <w:numId w:val="5"/>
        </w:numPr>
        <w:wordWrap/>
        <w:bidi w:val="0"/>
        <w:ind w:left="425" w:leftChars="0" w:hanging="425" w:firstLineChars="0"/>
        <w:jc w:val="both"/>
        <w:rPr>
          <w:rFonts w:hint="default" w:ascii="Arial" w:hAnsi="Arial" w:cs="Arial"/>
          <w:b w:val="0"/>
          <w:bCs w:val="0"/>
          <w:sz w:val="28"/>
          <w:szCs w:val="28"/>
        </w:rPr>
      </w:pPr>
      <w:r>
        <w:rPr>
          <w:rFonts w:hint="default" w:ascii="Arial" w:hAnsi="Arial" w:cs="Arial"/>
          <w:b w:val="0"/>
          <w:bCs w:val="0"/>
          <w:sz w:val="28"/>
          <w:szCs w:val="28"/>
          <w:lang w:val="en-IN"/>
        </w:rPr>
        <w:t>Representation Learning Module</w:t>
      </w:r>
    </w:p>
    <w:p>
      <w:pPr>
        <w:numPr>
          <w:ilvl w:val="0"/>
          <w:numId w:val="0"/>
        </w:numPr>
        <w:wordWrap/>
        <w:bidi w:val="0"/>
        <w:ind w:leftChars="0"/>
        <w:jc w:val="both"/>
        <w:rPr>
          <w:rFonts w:hint="default" w:ascii="Arial" w:hAnsi="Arial" w:cs="Arial"/>
          <w:b w:val="0"/>
          <w:bCs w:val="0"/>
          <w:sz w:val="28"/>
          <w:szCs w:val="28"/>
        </w:rPr>
      </w:pPr>
    </w:p>
    <w:p>
      <w:pPr>
        <w:numPr>
          <w:ilvl w:val="0"/>
          <w:numId w:val="6"/>
        </w:numPr>
        <w:wordWrap/>
        <w:bidi w:val="0"/>
        <w:ind w:leftChars="0"/>
        <w:jc w:val="both"/>
        <w:rPr>
          <w:rFonts w:hint="default" w:ascii="Arial" w:hAnsi="Arial" w:cs="Arial"/>
          <w:b/>
          <w:bCs/>
          <w:sz w:val="28"/>
          <w:szCs w:val="28"/>
        </w:rPr>
      </w:pPr>
      <w:r>
        <w:rPr>
          <w:rFonts w:hint="default" w:ascii="Arial" w:hAnsi="Arial" w:cs="Arial"/>
          <w:b/>
          <w:bCs/>
          <w:sz w:val="28"/>
          <w:szCs w:val="28"/>
        </w:rPr>
        <w:t>PREPROCESSING MODULE</w:t>
      </w:r>
    </w:p>
    <w:p>
      <w:pPr>
        <w:numPr>
          <w:numId w:val="0"/>
        </w:numPr>
        <w:wordWrap/>
        <w:bidi w:val="0"/>
        <w:jc w:val="both"/>
        <w:rPr>
          <w:rFonts w:hint="default" w:ascii="Arial" w:hAnsi="Arial" w:cs="Arial"/>
          <w:b/>
          <w:bCs/>
          <w:sz w:val="28"/>
          <w:szCs w:val="28"/>
        </w:rPr>
      </w:pPr>
    </w:p>
    <w:p>
      <w:pPr>
        <w:numPr>
          <w:numId w:val="0"/>
        </w:numPr>
        <w:wordWrap/>
        <w:bidi w:val="0"/>
        <w:jc w:val="both"/>
        <w:rPr>
          <w:rFonts w:hint="default" w:ascii="Arial" w:hAnsi="Arial" w:cs="Arial"/>
          <w:b/>
          <w:bCs/>
          <w:sz w:val="28"/>
          <w:szCs w:val="28"/>
          <w:lang w:val="en-IN"/>
        </w:rPr>
      </w:pPr>
      <w:r>
        <w:rPr>
          <w:rFonts w:hint="default" w:ascii="Arial" w:hAnsi="Arial" w:cs="Arial"/>
          <w:b/>
          <w:bCs/>
          <w:sz w:val="28"/>
          <w:szCs w:val="28"/>
          <w:lang w:val="en-IN"/>
        </w:rPr>
        <w:drawing>
          <wp:inline distT="0" distB="0" distL="114300" distR="114300">
            <wp:extent cx="5685790" cy="1149985"/>
            <wp:effectExtent l="0" t="0" r="13970" b="8255"/>
            <wp:docPr id="1" name="Picture 1" descr="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processing"/>
                    <pic:cNvPicPr>
                      <a:picLocks noChangeAspect="1"/>
                    </pic:cNvPicPr>
                  </pic:nvPicPr>
                  <pic:blipFill>
                    <a:blip r:embed="rId5"/>
                    <a:stretch>
                      <a:fillRect/>
                    </a:stretch>
                  </pic:blipFill>
                  <pic:spPr>
                    <a:xfrm>
                      <a:off x="0" y="0"/>
                      <a:ext cx="5685790" cy="1149985"/>
                    </a:xfrm>
                    <a:prstGeom prst="rect">
                      <a:avLst/>
                    </a:prstGeom>
                  </pic:spPr>
                </pic:pic>
              </a:graphicData>
            </a:graphic>
          </wp:inline>
        </w:drawing>
      </w:r>
    </w:p>
    <w:p>
      <w:pPr>
        <w:numPr>
          <w:ilvl w:val="0"/>
          <w:numId w:val="0"/>
        </w:numPr>
        <w:wordWrap/>
        <w:bidi w:val="0"/>
        <w:jc w:val="both"/>
        <w:rPr>
          <w:rFonts w:hint="default" w:ascii="Arial" w:hAnsi="Arial" w:cs="Arial"/>
          <w:b/>
          <w:bCs/>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bCs/>
          <w:sz w:val="28"/>
          <w:szCs w:val="28"/>
        </w:rPr>
        <w:t>INPUT -</w:t>
      </w:r>
      <w:r>
        <w:rPr>
          <w:rFonts w:hint="default" w:ascii="Arial" w:hAnsi="Arial" w:cs="Arial"/>
          <w:b/>
          <w:bCs/>
          <w:sz w:val="28"/>
          <w:szCs w:val="28"/>
        </w:rPr>
        <w:tab/>
      </w:r>
      <w:r>
        <w:rPr>
          <w:rFonts w:hint="default" w:ascii="Arial" w:hAnsi="Arial" w:cs="Arial"/>
          <w:b/>
          <w:bCs/>
          <w:sz w:val="28"/>
          <w:szCs w:val="28"/>
        </w:rPr>
        <w:tab/>
      </w:r>
      <w:r>
        <w:rPr>
          <w:rFonts w:hint="default" w:ascii="Arial" w:hAnsi="Arial" w:cs="Arial"/>
          <w:b w:val="0"/>
          <w:bCs w:val="0"/>
          <w:sz w:val="28"/>
          <w:szCs w:val="28"/>
        </w:rPr>
        <w:t>CORD-19 Dataset</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bCs/>
          <w:sz w:val="28"/>
          <w:szCs w:val="28"/>
        </w:rPr>
        <w:t>OUTPUT -</w:t>
      </w:r>
      <w:r>
        <w:rPr>
          <w:rFonts w:hint="default" w:ascii="Arial" w:hAnsi="Arial" w:cs="Arial"/>
          <w:b/>
          <w:bCs/>
          <w:sz w:val="28"/>
          <w:szCs w:val="28"/>
        </w:rPr>
        <w:tab/>
      </w:r>
      <w:r>
        <w:rPr>
          <w:rFonts w:hint="default" w:ascii="Arial" w:hAnsi="Arial" w:cs="Arial"/>
          <w:b w:val="0"/>
          <w:bCs w:val="0"/>
          <w:sz w:val="28"/>
          <w:szCs w:val="28"/>
        </w:rPr>
        <w:t>Tokenized and Processed CORD-19</w:t>
      </w:r>
    </w:p>
    <w:p>
      <w:pPr>
        <w:numPr>
          <w:ilvl w:val="0"/>
          <w:numId w:val="0"/>
        </w:numPr>
        <w:wordWrap/>
        <w:bidi w:val="0"/>
        <w:ind w:firstLine="420" w:firstLineChars="0"/>
        <w:jc w:val="both"/>
        <w:rPr>
          <w:rFonts w:hint="default" w:ascii="Arial" w:hAnsi="Arial" w:cs="Arial"/>
          <w:b w:val="0"/>
          <w:bCs w:val="0"/>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In this module, the CORD-19 Dataset is splitted into individual sentences using NLTK Sentence Tokenizer and these individual sentences are further tokenized using Word Tokenizer and the results are stored.</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After the tokens are POS tagged for future use. Tokenized CORD-19 is necessary for Named Entity Recognition and Relation Extraction Modules.</w:t>
      </w:r>
    </w:p>
    <w:p>
      <w:pPr>
        <w:numPr>
          <w:ilvl w:val="0"/>
          <w:numId w:val="0"/>
        </w:numPr>
        <w:wordWrap/>
        <w:bidi w:val="0"/>
        <w:ind w:firstLine="420" w:firstLineChars="0"/>
        <w:jc w:val="both"/>
        <w:rPr>
          <w:rFonts w:hint="default" w:ascii="Arial" w:hAnsi="Arial" w:cs="Arial"/>
          <w:b w:val="0"/>
          <w:bCs w:val="0"/>
          <w:sz w:val="28"/>
          <w:szCs w:val="28"/>
        </w:rPr>
      </w:pPr>
    </w:p>
    <w:p>
      <w:pPr>
        <w:numPr>
          <w:ilvl w:val="0"/>
          <w:numId w:val="6"/>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FEATURE EXTRACTION MODULE</w:t>
      </w:r>
    </w:p>
    <w:p>
      <w:pPr>
        <w:numPr>
          <w:numId w:val="0"/>
        </w:numPr>
        <w:wordWrap/>
        <w:bidi w:val="0"/>
        <w:ind w:leftChars="0"/>
        <w:jc w:val="both"/>
        <w:rPr>
          <w:rFonts w:hint="default" w:ascii="Arial" w:hAnsi="Arial" w:cs="Arial"/>
          <w:b/>
          <w:bCs/>
          <w:sz w:val="28"/>
          <w:szCs w:val="28"/>
        </w:rPr>
      </w:pPr>
    </w:p>
    <w:p>
      <w:pPr>
        <w:numPr>
          <w:numId w:val="0"/>
        </w:numPr>
        <w:wordWrap/>
        <w:bidi w:val="0"/>
        <w:ind w:leftChars="0"/>
        <w:jc w:val="both"/>
        <w:rPr>
          <w:rFonts w:hint="default" w:ascii="Arial" w:hAnsi="Arial" w:cs="Arial"/>
          <w:b/>
          <w:bCs/>
          <w:sz w:val="28"/>
          <w:szCs w:val="28"/>
          <w:lang w:val="en-IN"/>
        </w:rPr>
      </w:pPr>
      <w:r>
        <w:rPr>
          <w:rFonts w:hint="default" w:ascii="Arial" w:hAnsi="Arial" w:cs="Arial"/>
          <w:b/>
          <w:bCs/>
          <w:sz w:val="28"/>
          <w:szCs w:val="28"/>
          <w:lang w:val="en-IN"/>
        </w:rPr>
        <w:drawing>
          <wp:inline distT="0" distB="0" distL="114300" distR="114300">
            <wp:extent cx="5271135" cy="1805940"/>
            <wp:effectExtent l="0" t="0" r="1905" b="7620"/>
            <wp:docPr id="3" name="Picture 3" descr="feature_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eature_extraction"/>
                    <pic:cNvPicPr>
                      <a:picLocks noChangeAspect="1"/>
                    </pic:cNvPicPr>
                  </pic:nvPicPr>
                  <pic:blipFill>
                    <a:blip r:embed="rId6"/>
                    <a:stretch>
                      <a:fillRect/>
                    </a:stretch>
                  </pic:blipFill>
                  <pic:spPr>
                    <a:xfrm>
                      <a:off x="0" y="0"/>
                      <a:ext cx="5271135" cy="1805940"/>
                    </a:xfrm>
                    <a:prstGeom prst="rect">
                      <a:avLst/>
                    </a:prstGeom>
                  </pic:spPr>
                </pic:pic>
              </a:graphicData>
            </a:graphic>
          </wp:inline>
        </w:drawing>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bCs/>
          <w:sz w:val="28"/>
          <w:szCs w:val="28"/>
        </w:rPr>
        <w:t xml:space="preserve">INPUT - </w:t>
      </w:r>
      <w:r>
        <w:rPr>
          <w:rFonts w:hint="default" w:ascii="Arial" w:hAnsi="Arial" w:cs="Arial"/>
          <w:b/>
          <w:bCs/>
          <w:sz w:val="28"/>
          <w:szCs w:val="28"/>
        </w:rPr>
        <w:tab/>
      </w:r>
      <w:r>
        <w:rPr>
          <w:rFonts w:hint="default" w:ascii="Arial" w:hAnsi="Arial" w:cs="Arial"/>
          <w:b w:val="0"/>
          <w:bCs w:val="0"/>
          <w:sz w:val="28"/>
          <w:szCs w:val="28"/>
        </w:rPr>
        <w:t>NCBI-Disease, CHEMDNER, JNLPBA, Processed CORD-19</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bCs/>
          <w:sz w:val="28"/>
          <w:szCs w:val="28"/>
        </w:rPr>
        <w:t xml:space="preserve">OUTPUT - </w:t>
      </w:r>
      <w:r>
        <w:rPr>
          <w:rFonts w:hint="default" w:ascii="Arial" w:hAnsi="Arial" w:cs="Arial"/>
          <w:b w:val="0"/>
          <w:bCs w:val="0"/>
          <w:sz w:val="28"/>
          <w:szCs w:val="28"/>
        </w:rPr>
        <w:tab/>
      </w:r>
      <w:r>
        <w:rPr>
          <w:rFonts w:hint="default" w:ascii="Arial" w:hAnsi="Arial" w:cs="Arial"/>
          <w:b w:val="0"/>
          <w:bCs w:val="0"/>
          <w:sz w:val="28"/>
          <w:szCs w:val="28"/>
        </w:rPr>
        <w:t>Contextual Word Embedding, Global Word Embedding, Character Embedding of input</w:t>
      </w:r>
    </w:p>
    <w:p>
      <w:pPr>
        <w:numPr>
          <w:ilvl w:val="0"/>
          <w:numId w:val="0"/>
        </w:numPr>
        <w:wordWrap/>
        <w:bidi w:val="0"/>
        <w:ind w:leftChars="0" w:firstLine="420" w:firstLineChars="0"/>
        <w:jc w:val="both"/>
        <w:rPr>
          <w:rFonts w:hint="default" w:ascii="Arial" w:hAnsi="Arial" w:cs="Arial"/>
          <w:b w:val="0"/>
          <w:bCs w:val="0"/>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In this module, the datasets needed for Named Entity Recognition Module is fed as input.</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These 3 datasets are initially preprocessed where all the sentences are padded so that they are of same length. Then we use contextual word embedding techiques such as ElMo or Transformer based word embeddings. The global word embedding is used for averaging multiple uses of same word in different contexts. Character embedding maps each character into corresponding vectors.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These 3 vectors are combined are the output of this module</w:t>
      </w:r>
    </w:p>
    <w:p>
      <w:pPr>
        <w:numPr>
          <w:ilvl w:val="0"/>
          <w:numId w:val="0"/>
        </w:numPr>
        <w:wordWrap/>
        <w:bidi w:val="0"/>
        <w:jc w:val="both"/>
        <w:rPr>
          <w:rFonts w:hint="default" w:ascii="Arial" w:hAnsi="Arial" w:cs="Arial"/>
          <w:b w:val="0"/>
          <w:bCs w:val="0"/>
          <w:sz w:val="28"/>
          <w:szCs w:val="28"/>
        </w:rPr>
      </w:pPr>
    </w:p>
    <w:p>
      <w:pPr>
        <w:numPr>
          <w:ilvl w:val="0"/>
          <w:numId w:val="6"/>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NAMED ENTITY RECOGNITION MODULE</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jc w:val="both"/>
        <w:rPr>
          <w:rFonts w:hint="default" w:ascii="Arial" w:hAnsi="Arial" w:cs="Arial"/>
          <w:b/>
          <w:bCs/>
          <w:sz w:val="28"/>
          <w:szCs w:val="28"/>
          <w:lang w:val="en-IN"/>
        </w:rPr>
      </w:pPr>
      <w:r>
        <w:rPr>
          <w:rFonts w:hint="default" w:ascii="Arial" w:hAnsi="Arial" w:cs="Arial"/>
          <w:b/>
          <w:bCs/>
          <w:sz w:val="28"/>
          <w:szCs w:val="28"/>
          <w:lang w:val="en-IN"/>
        </w:rPr>
        <w:drawing>
          <wp:inline distT="0" distB="0" distL="114300" distR="114300">
            <wp:extent cx="5265420" cy="1508760"/>
            <wp:effectExtent l="0" t="0" r="7620" b="0"/>
            <wp:docPr id="4" name="Picture 4" desc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r"/>
                    <pic:cNvPicPr>
                      <a:picLocks noChangeAspect="1"/>
                    </pic:cNvPicPr>
                  </pic:nvPicPr>
                  <pic:blipFill>
                    <a:blip r:embed="rId7"/>
                    <a:stretch>
                      <a:fillRect/>
                    </a:stretch>
                  </pic:blipFill>
                  <pic:spPr>
                    <a:xfrm>
                      <a:off x="0" y="0"/>
                      <a:ext cx="5265420" cy="1508760"/>
                    </a:xfrm>
                    <a:prstGeom prst="rect">
                      <a:avLst/>
                    </a:prstGeom>
                  </pic:spPr>
                </pic:pic>
              </a:graphicData>
            </a:graphic>
          </wp:inline>
        </w:drawing>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bCs/>
          <w:sz w:val="28"/>
          <w:szCs w:val="28"/>
        </w:rPr>
        <w:t>INPUT -</w:t>
      </w:r>
      <w:r>
        <w:rPr>
          <w:rFonts w:hint="default" w:ascii="Arial" w:hAnsi="Arial" w:cs="Arial"/>
          <w:b/>
          <w:bCs/>
          <w:sz w:val="28"/>
          <w:szCs w:val="28"/>
        </w:rPr>
        <w:tab/>
      </w:r>
      <w:r>
        <w:rPr>
          <w:rFonts w:hint="default" w:ascii="Arial" w:hAnsi="Arial" w:cs="Arial"/>
          <w:b/>
          <w:bCs/>
          <w:sz w:val="28"/>
          <w:szCs w:val="28"/>
        </w:rPr>
        <w:tab/>
      </w:r>
      <w:r>
        <w:rPr>
          <w:rFonts w:hint="default" w:ascii="Arial" w:hAnsi="Arial" w:cs="Arial"/>
          <w:b w:val="0"/>
          <w:bCs w:val="0"/>
          <w:sz w:val="28"/>
          <w:szCs w:val="28"/>
        </w:rPr>
        <w:t>Word and Character embeddings of NCBI-Disease, CHEMDNER, JNLPBA, Processed CORD-19</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bCs/>
          <w:sz w:val="28"/>
          <w:szCs w:val="28"/>
        </w:rPr>
        <w:t xml:space="preserve">OUTPUT - </w:t>
      </w:r>
      <w:r>
        <w:rPr>
          <w:rFonts w:hint="default" w:ascii="Arial" w:hAnsi="Arial" w:cs="Arial"/>
          <w:b w:val="0"/>
          <w:bCs w:val="0"/>
          <w:sz w:val="28"/>
          <w:szCs w:val="28"/>
        </w:rPr>
        <w:tab/>
      </w:r>
      <w:r>
        <w:rPr>
          <w:rFonts w:hint="default" w:ascii="Arial" w:hAnsi="Arial" w:cs="Arial"/>
          <w:b w:val="0"/>
          <w:bCs w:val="0"/>
          <w:sz w:val="28"/>
          <w:szCs w:val="28"/>
        </w:rPr>
        <w:t>CORD-19 with Disease, Drug, Protein Mentions</w:t>
      </w:r>
    </w:p>
    <w:p>
      <w:pPr>
        <w:numPr>
          <w:ilvl w:val="0"/>
          <w:numId w:val="0"/>
        </w:numPr>
        <w:wordWrap/>
        <w:bidi w:val="0"/>
        <w:jc w:val="both"/>
        <w:rPr>
          <w:rFonts w:hint="default" w:ascii="Arial" w:hAnsi="Arial" w:cs="Arial"/>
          <w:b w:val="0"/>
          <w:bCs w:val="0"/>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In this module, the NCBI-Disease dataset is used for recognition of diseases. CHEMDNER dataset is used for recognition of Drugs. JNLPBA dataset is used for recognition of Proteins.</w:t>
      </w:r>
    </w:p>
    <w:p>
      <w:pPr>
        <w:numPr>
          <w:ilvl w:val="0"/>
          <w:numId w:val="0"/>
        </w:numPr>
        <w:wordWrap/>
        <w:bidi w:val="0"/>
        <w:jc w:val="both"/>
        <w:rPr>
          <w:rFonts w:hint="default" w:ascii="Arial" w:hAnsi="Arial" w:cs="Arial"/>
          <w:b w:val="0"/>
          <w:bCs w:val="0"/>
          <w:sz w:val="28"/>
          <w:szCs w:val="28"/>
        </w:rPr>
      </w:pPr>
      <w:r>
        <w:rPr>
          <w:rFonts w:hint="default" w:ascii="Arial" w:hAnsi="Arial" w:cs="Arial"/>
          <w:b/>
          <w:bCs/>
          <w:sz w:val="28"/>
          <w:szCs w:val="28"/>
        </w:rPr>
        <w:tab/>
      </w:r>
      <w:r>
        <w:rPr>
          <w:rFonts w:hint="default" w:ascii="Arial" w:hAnsi="Arial" w:cs="Arial"/>
          <w:b w:val="0"/>
          <w:bCs w:val="0"/>
          <w:sz w:val="28"/>
          <w:szCs w:val="28"/>
        </w:rPr>
        <w:t xml:space="preserve">The embeddings of each dataset are taken. Then the tokens and their corresponding named entity tags are associated. </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Then each individual datasets are fed into a BiLSTM-CRF model, and the results are tested. Now there are 3 models, which are capable of finding diseases, drugs and proteins respectively.</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Now the Processed CORD-19 is fed into each model and the entity tags of CORD-19 dataset are found.</w:t>
      </w: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The tags are for each word token that are encoded in BIO Scheme. Here B-Entity refers to the beginning of the entity, I-Entity refers to the inside of the entity and O refers to the outside of the entity.</w:t>
      </w: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Arial" w:hAnsi="Arial" w:cs="Arial"/>
          <w:b w:val="0"/>
          <w:bCs w:val="0"/>
          <w:sz w:val="28"/>
          <w:szCs w:val="28"/>
        </w:rPr>
      </w:pPr>
      <w:r>
        <w:rPr>
          <w:rFonts w:hint="default" w:ascii="Arial" w:hAnsi="Arial" w:cs="Arial"/>
          <w:b w:val="0"/>
          <w:bCs w:val="0"/>
          <w:sz w:val="28"/>
          <w:szCs w:val="28"/>
        </w:rPr>
        <w:t>Example encoding,</w:t>
      </w: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The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severe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anemia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hemoglobin B-GENE</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1 I-GENE</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 I-GENE</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2 I-GENE</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g I-GENE</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 I-GENE</w:t>
      </w:r>
    </w:p>
    <w:p>
      <w:pPr>
        <w:numPr>
          <w:ilvl w:val="0"/>
          <w:numId w:val="0"/>
        </w:numPr>
        <w:wordWrap/>
        <w:bidi w:val="0"/>
        <w:jc w:val="both"/>
        <w:rPr>
          <w:rFonts w:hint="default" w:ascii="Consolas" w:hAnsi="Consolas" w:cs="Consolas"/>
          <w:b w:val="0"/>
          <w:bCs w:val="0"/>
          <w:sz w:val="22"/>
          <w:szCs w:val="22"/>
          <w:lang w:val="en-IN"/>
        </w:rPr>
      </w:pPr>
      <w:r>
        <w:rPr>
          <w:rFonts w:hint="default" w:ascii="Consolas" w:hAnsi="Consolas" w:cs="Consolas"/>
          <w:b w:val="0"/>
          <w:bCs w:val="0"/>
          <w:sz w:val="22"/>
          <w:szCs w:val="22"/>
        </w:rPr>
        <w:t>Dl</w:t>
      </w:r>
      <w:r>
        <w:rPr>
          <w:rFonts w:hint="default" w:ascii="Consolas" w:hAnsi="Consolas" w:cs="Consolas"/>
          <w:b w:val="0"/>
          <w:bCs w:val="0"/>
          <w:sz w:val="22"/>
          <w:szCs w:val="22"/>
          <w:lang w:val="en-IN"/>
        </w:rPr>
        <w:t xml:space="preserve"> I-GENE</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appeared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to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be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the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primary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etiologic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factor O</w:t>
      </w:r>
    </w:p>
    <w:p>
      <w:pPr>
        <w:numPr>
          <w:ilvl w:val="0"/>
          <w:numId w:val="0"/>
        </w:numPr>
        <w:wordWrap/>
        <w:bidi w:val="0"/>
        <w:jc w:val="both"/>
        <w:rPr>
          <w:rFonts w:hint="default" w:ascii="Consolas" w:hAnsi="Consolas" w:cs="Consolas"/>
          <w:b w:val="0"/>
          <w:bCs w:val="0"/>
          <w:sz w:val="22"/>
          <w:szCs w:val="22"/>
        </w:rPr>
      </w:pPr>
      <w:r>
        <w:rPr>
          <w:rFonts w:hint="default" w:ascii="Consolas" w:hAnsi="Consolas" w:cs="Consolas"/>
          <w:b w:val="0"/>
          <w:bCs w:val="0"/>
          <w:sz w:val="22"/>
          <w:szCs w:val="22"/>
        </w:rPr>
        <w:t xml:space="preserve">. O </w:t>
      </w:r>
    </w:p>
    <w:p>
      <w:pPr>
        <w:numPr>
          <w:ilvl w:val="0"/>
          <w:numId w:val="0"/>
        </w:numPr>
        <w:wordWrap/>
        <w:bidi w:val="0"/>
        <w:jc w:val="both"/>
        <w:rPr>
          <w:rFonts w:hint="default" w:ascii="Consolas" w:hAnsi="Consolas" w:cs="Consolas"/>
          <w:b w:val="0"/>
          <w:bCs w:val="0"/>
          <w:sz w:val="22"/>
          <w:szCs w:val="22"/>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These Tags are combined so that the final output contains CORD-19 dataset with all the diseases, drugs and proteins mentions.</w:t>
      </w:r>
    </w:p>
    <w:p>
      <w:pPr>
        <w:numPr>
          <w:ilvl w:val="0"/>
          <w:numId w:val="0"/>
        </w:numPr>
        <w:wordWrap/>
        <w:bidi w:val="0"/>
        <w:jc w:val="both"/>
        <w:rPr>
          <w:rFonts w:hint="default" w:ascii="Arial" w:hAnsi="Arial" w:cs="Arial"/>
          <w:b w:val="0"/>
          <w:bCs w:val="0"/>
          <w:sz w:val="28"/>
          <w:szCs w:val="28"/>
        </w:rPr>
      </w:pPr>
    </w:p>
    <w:p>
      <w:pPr>
        <w:numPr>
          <w:ilvl w:val="0"/>
          <w:numId w:val="6"/>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RELATION EXTRACTION MODULE</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jc w:val="both"/>
        <w:rPr>
          <w:rFonts w:hint="default" w:ascii="Arial" w:hAnsi="Arial" w:cs="Arial"/>
          <w:b/>
          <w:bCs/>
          <w:sz w:val="28"/>
          <w:szCs w:val="28"/>
          <w:lang w:val="en-IN"/>
        </w:rPr>
      </w:pPr>
      <w:r>
        <w:rPr>
          <w:rFonts w:hint="default" w:ascii="Arial" w:hAnsi="Arial" w:cs="Arial"/>
          <w:b/>
          <w:bCs/>
          <w:sz w:val="28"/>
          <w:szCs w:val="28"/>
          <w:lang w:val="en-IN"/>
        </w:rPr>
        <w:drawing>
          <wp:inline distT="0" distB="0" distL="114300" distR="114300">
            <wp:extent cx="5267960" cy="1709420"/>
            <wp:effectExtent l="0" t="0" r="5080" b="12700"/>
            <wp:docPr id="5" name="Picture 5" desc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
                    <pic:cNvPicPr>
                      <a:picLocks noChangeAspect="1"/>
                    </pic:cNvPicPr>
                  </pic:nvPicPr>
                  <pic:blipFill>
                    <a:blip r:embed="rId8"/>
                    <a:stretch>
                      <a:fillRect/>
                    </a:stretch>
                  </pic:blipFill>
                  <pic:spPr>
                    <a:xfrm>
                      <a:off x="0" y="0"/>
                      <a:ext cx="5267960" cy="1709420"/>
                    </a:xfrm>
                    <a:prstGeom prst="rect">
                      <a:avLst/>
                    </a:prstGeom>
                  </pic:spPr>
                </pic:pic>
              </a:graphicData>
            </a:graphic>
          </wp:inline>
        </w:drawing>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jc w:val="both"/>
        <w:rPr>
          <w:rFonts w:hint="default" w:ascii="Arial" w:hAnsi="Arial" w:cs="Arial"/>
          <w:b w:val="0"/>
          <w:bCs w:val="0"/>
          <w:sz w:val="28"/>
          <w:szCs w:val="28"/>
        </w:rPr>
      </w:pPr>
      <w:r>
        <w:rPr>
          <w:rFonts w:hint="default" w:ascii="Arial" w:hAnsi="Arial" w:cs="Arial"/>
          <w:b/>
          <w:bCs/>
          <w:sz w:val="28"/>
          <w:szCs w:val="28"/>
        </w:rPr>
        <w:t>INPUT -</w:t>
      </w:r>
      <w:r>
        <w:rPr>
          <w:rFonts w:hint="default" w:ascii="Arial" w:hAnsi="Arial" w:cs="Arial"/>
          <w:b/>
          <w:bCs/>
          <w:sz w:val="28"/>
          <w:szCs w:val="28"/>
        </w:rPr>
        <w:tab/>
      </w:r>
      <w:r>
        <w:rPr>
          <w:rFonts w:hint="default" w:ascii="Arial" w:hAnsi="Arial" w:cs="Arial"/>
          <w:b/>
          <w:bCs/>
          <w:sz w:val="28"/>
          <w:szCs w:val="28"/>
        </w:rPr>
        <w:tab/>
      </w:r>
      <w:r>
        <w:rPr>
          <w:rFonts w:hint="default" w:ascii="Arial" w:hAnsi="Arial" w:cs="Arial"/>
          <w:b w:val="0"/>
          <w:bCs w:val="0"/>
          <w:sz w:val="28"/>
          <w:szCs w:val="28"/>
        </w:rPr>
        <w:t>BC5CDR, CHEMPROT, CORD-19 with entity mentions</w:t>
      </w:r>
    </w:p>
    <w:p>
      <w:pPr>
        <w:numPr>
          <w:ilvl w:val="0"/>
          <w:numId w:val="0"/>
        </w:numPr>
        <w:wordWrap/>
        <w:bidi w:val="0"/>
        <w:ind w:leftChars="0"/>
        <w:jc w:val="both"/>
        <w:rPr>
          <w:rFonts w:hint="default" w:ascii="Arial" w:hAnsi="Arial" w:cs="Arial"/>
          <w:b w:val="0"/>
          <w:bCs w:val="0"/>
          <w:sz w:val="28"/>
          <w:szCs w:val="28"/>
        </w:rPr>
      </w:pPr>
      <w:r>
        <w:rPr>
          <w:rFonts w:hint="default" w:ascii="Arial" w:hAnsi="Arial" w:cs="Arial"/>
          <w:b/>
          <w:bCs/>
          <w:sz w:val="28"/>
          <w:szCs w:val="28"/>
        </w:rPr>
        <w:t>OUTPUT -</w:t>
      </w:r>
      <w:r>
        <w:rPr>
          <w:rFonts w:hint="default" w:ascii="Arial" w:hAnsi="Arial" w:cs="Arial"/>
          <w:b/>
          <w:bCs/>
          <w:sz w:val="28"/>
          <w:szCs w:val="28"/>
        </w:rPr>
        <w:tab/>
      </w:r>
      <w:r>
        <w:rPr>
          <w:rFonts w:hint="default" w:ascii="Arial" w:hAnsi="Arial" w:cs="Arial"/>
          <w:b w:val="0"/>
          <w:bCs w:val="0"/>
          <w:sz w:val="28"/>
          <w:szCs w:val="28"/>
        </w:rPr>
        <w:t>Relation tuples of CORD-19</w:t>
      </w:r>
    </w:p>
    <w:p>
      <w:pPr>
        <w:numPr>
          <w:ilvl w:val="0"/>
          <w:numId w:val="0"/>
        </w:numPr>
        <w:wordWrap/>
        <w:bidi w:val="0"/>
        <w:ind w:leftChars="0"/>
        <w:jc w:val="both"/>
        <w:rPr>
          <w:rFonts w:hint="default" w:ascii="Arial" w:hAnsi="Arial" w:cs="Arial"/>
          <w:b w:val="0"/>
          <w:bCs w:val="0"/>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In this module, BC5CDR dataset is used for extraction of chemical induced disease relations. CHEMPROT dataset is used for extraction of chemical-protein relations.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 2 datasets are preprocessed where the tokens are associated with its entities, and the sentences are processed as the first sentence contains the relation entities and the second sentence contains the text containing the relations.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 Drug-disease relations dataset is fed into the SciBERT model with 1d-CNN output layer which produces the relations.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 CHEMPROT dataset is fed into individual SciBERT model which will be finetuned for finding relations in that particular dataset. Finally the performance of the models are measured.</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Now the CORD-19 dataset with entity mentions is preprocessed where only the sentences with two or more entities are forwarded into the model. And based on the type of entities, the sentence is fed to one of two models and the model predicts whether a relation exists between two entities exists or not.</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Finally the two models’ outputs are combined and tuples are generated of the form (Entity1 ,Entity2) or (Entity1, Entity2, Relation).</w:t>
      </w:r>
    </w:p>
    <w:p>
      <w:pPr>
        <w:numPr>
          <w:ilvl w:val="0"/>
          <w:numId w:val="0"/>
        </w:numPr>
        <w:wordWrap/>
        <w:bidi w:val="0"/>
        <w:jc w:val="both"/>
        <w:rPr>
          <w:rFonts w:hint="default" w:ascii="Arial" w:hAnsi="Arial" w:cs="Arial"/>
          <w:b w:val="0"/>
          <w:bCs w:val="0"/>
          <w:sz w:val="28"/>
          <w:szCs w:val="28"/>
        </w:rPr>
      </w:pPr>
    </w:p>
    <w:p>
      <w:pPr>
        <w:numPr>
          <w:ilvl w:val="0"/>
          <w:numId w:val="6"/>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GRAPH CONSTRUCTION MODULE</w:t>
      </w: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lang w:val="en-IN"/>
        </w:rPr>
      </w:pPr>
      <w:r>
        <w:rPr>
          <w:rFonts w:hint="default" w:ascii="Arial" w:hAnsi="Arial" w:cs="Arial"/>
          <w:b/>
          <w:bCs/>
          <w:sz w:val="28"/>
          <w:szCs w:val="28"/>
          <w:lang w:val="en-IN"/>
        </w:rPr>
        <w:drawing>
          <wp:inline distT="0" distB="0" distL="114300" distR="114300">
            <wp:extent cx="5271770" cy="1130300"/>
            <wp:effectExtent l="0" t="0" r="1270" b="12700"/>
            <wp:docPr id="6" name="Picture 6" descr="graph_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_construction"/>
                    <pic:cNvPicPr>
                      <a:picLocks noChangeAspect="1"/>
                    </pic:cNvPicPr>
                  </pic:nvPicPr>
                  <pic:blipFill>
                    <a:blip r:embed="rId9"/>
                    <a:stretch>
                      <a:fillRect/>
                    </a:stretch>
                  </pic:blipFill>
                  <pic:spPr>
                    <a:xfrm>
                      <a:off x="0" y="0"/>
                      <a:ext cx="5271770" cy="1130300"/>
                    </a:xfrm>
                    <a:prstGeom prst="rect">
                      <a:avLst/>
                    </a:prstGeom>
                  </pic:spPr>
                </pic:pic>
              </a:graphicData>
            </a:graphic>
          </wp:inline>
        </w:drawing>
      </w:r>
    </w:p>
    <w:p>
      <w:pPr>
        <w:numPr>
          <w:ilvl w:val="0"/>
          <w:numId w:val="0"/>
        </w:numPr>
        <w:wordWrap/>
        <w:bidi w:val="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bCs/>
          <w:sz w:val="28"/>
          <w:szCs w:val="28"/>
        </w:rPr>
        <w:t xml:space="preserve">INPUT - </w:t>
      </w:r>
      <w:r>
        <w:rPr>
          <w:rFonts w:hint="default" w:ascii="Arial" w:hAnsi="Arial" w:cs="Arial"/>
          <w:b/>
          <w:bCs/>
          <w:sz w:val="28"/>
          <w:szCs w:val="28"/>
        </w:rPr>
        <w:tab/>
      </w:r>
      <w:r>
        <w:rPr>
          <w:rFonts w:hint="default" w:ascii="Arial" w:hAnsi="Arial" w:cs="Arial"/>
          <w:b/>
          <w:bCs/>
          <w:sz w:val="28"/>
          <w:szCs w:val="28"/>
        </w:rPr>
        <w:tab/>
      </w:r>
      <w:r>
        <w:rPr>
          <w:rFonts w:hint="default" w:ascii="Arial" w:hAnsi="Arial" w:cs="Arial"/>
          <w:b w:val="0"/>
          <w:bCs w:val="0"/>
          <w:sz w:val="28"/>
          <w:szCs w:val="28"/>
        </w:rPr>
        <w:t>CORD-19 Relations along with their entities</w:t>
      </w: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bCs/>
          <w:sz w:val="28"/>
          <w:szCs w:val="28"/>
        </w:rPr>
        <w:t xml:space="preserve">OUTPUT - </w:t>
      </w:r>
      <w:r>
        <w:rPr>
          <w:rFonts w:hint="default" w:ascii="Arial" w:hAnsi="Arial" w:cs="Arial"/>
          <w:b w:val="0"/>
          <w:bCs w:val="0"/>
          <w:sz w:val="28"/>
          <w:szCs w:val="28"/>
        </w:rPr>
        <w:tab/>
      </w:r>
      <w:r>
        <w:rPr>
          <w:rFonts w:hint="default" w:ascii="Arial" w:hAnsi="Arial" w:cs="Arial"/>
          <w:b w:val="0"/>
          <w:bCs w:val="0"/>
          <w:sz w:val="28"/>
          <w:szCs w:val="28"/>
        </w:rPr>
        <w:t>COVID-19 Knowledge Graph</w:t>
      </w:r>
    </w:p>
    <w:p>
      <w:pPr>
        <w:numPr>
          <w:ilvl w:val="0"/>
          <w:numId w:val="0"/>
        </w:numPr>
        <w:wordWrap/>
        <w:bidi w:val="0"/>
        <w:ind w:leftChars="0" w:firstLine="420" w:firstLineChars="0"/>
        <w:jc w:val="both"/>
        <w:rPr>
          <w:rFonts w:hint="default" w:ascii="Arial" w:hAnsi="Arial" w:cs="Arial"/>
          <w:b w:val="0"/>
          <w:bCs w:val="0"/>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We construct a KG which is defined as KG = (E, R, G), where,</w:t>
      </w:r>
    </w:p>
    <w:p>
      <w:pPr>
        <w:numPr>
          <w:ilvl w:val="0"/>
          <w:numId w:val="7"/>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E: a set of nodes representing disease/ protein/ drug entities</w:t>
      </w:r>
    </w:p>
    <w:p>
      <w:pPr>
        <w:numPr>
          <w:ilvl w:val="0"/>
          <w:numId w:val="7"/>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R: a set of labels representing chemical-protein relation or chemical-disease</w:t>
      </w:r>
    </w:p>
    <w:p>
      <w:pPr>
        <w:numPr>
          <w:ilvl w:val="0"/>
          <w:numId w:val="7"/>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G ⊆ E × R × E: a set of edges that represent facts connecting entity pairs.</w:t>
      </w:r>
    </w:p>
    <w:p>
      <w:pPr>
        <w:numPr>
          <w:ilvl w:val="0"/>
          <w:numId w:val="0"/>
        </w:numPr>
        <w:wordWrap/>
        <w:bidi w:val="0"/>
        <w:ind w:leftChars="0"/>
        <w:jc w:val="both"/>
        <w:rPr>
          <w:rFonts w:hint="default" w:ascii="Arial" w:hAnsi="Arial" w:cs="Arial"/>
          <w:b w:val="0"/>
          <w:bCs w:val="0"/>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Here entities with no relations or in-degree less than 5 ( for example ) can be removed which helps with the density of the resultant knowledge graph.</w:t>
      </w:r>
    </w:p>
    <w:p>
      <w:pPr>
        <w:numPr>
          <w:ilvl w:val="0"/>
          <w:numId w:val="6"/>
        </w:numPr>
        <w:wordWrap/>
        <w:bidi w:val="0"/>
        <w:ind w:left="0" w:leftChars="0" w:firstLine="0" w:firstLineChars="0"/>
        <w:jc w:val="both"/>
        <w:rPr>
          <w:rFonts w:hint="default" w:ascii="Arial" w:hAnsi="Arial" w:cs="Arial"/>
          <w:b/>
          <w:bCs/>
          <w:sz w:val="28"/>
          <w:szCs w:val="28"/>
          <w:lang w:val="en-IN"/>
        </w:rPr>
      </w:pPr>
      <w:r>
        <w:rPr>
          <w:rFonts w:hint="default" w:ascii="Arial" w:hAnsi="Arial" w:cs="Arial"/>
          <w:b/>
          <w:bCs/>
          <w:sz w:val="28"/>
          <w:szCs w:val="28"/>
          <w:lang w:val="en-IN"/>
        </w:rPr>
        <w:t>REPRESENTATION LEARNING MODULE</w:t>
      </w:r>
    </w:p>
    <w:p>
      <w:pPr>
        <w:numPr>
          <w:numId w:val="0"/>
        </w:numPr>
        <w:wordWrap/>
        <w:bidi w:val="0"/>
        <w:ind w:leftChars="0"/>
        <w:jc w:val="both"/>
        <w:rPr>
          <w:rFonts w:hint="default" w:ascii="Arial" w:hAnsi="Arial" w:cs="Arial"/>
          <w:b/>
          <w:bCs/>
          <w:sz w:val="28"/>
          <w:szCs w:val="28"/>
          <w:lang w:val="en-IN"/>
        </w:rPr>
      </w:pPr>
    </w:p>
    <w:p>
      <w:pPr>
        <w:numPr>
          <w:numId w:val="0"/>
        </w:numPr>
        <w:wordWrap/>
        <w:bidi w:val="0"/>
        <w:ind w:leftChars="0"/>
        <w:jc w:val="both"/>
        <w:rPr>
          <w:rFonts w:hint="default" w:ascii="Arial" w:hAnsi="Arial" w:cs="Arial"/>
          <w:b/>
          <w:bCs/>
          <w:sz w:val="28"/>
          <w:szCs w:val="28"/>
          <w:lang w:val="en-IN"/>
        </w:rPr>
      </w:pPr>
      <w:r>
        <w:rPr>
          <w:rFonts w:hint="default" w:ascii="Arial" w:hAnsi="Arial" w:cs="Arial"/>
          <w:b/>
          <w:bCs/>
          <w:sz w:val="28"/>
          <w:szCs w:val="28"/>
          <w:lang w:val="en-IN"/>
        </w:rPr>
        <w:drawing>
          <wp:inline distT="0" distB="0" distL="114300" distR="114300">
            <wp:extent cx="5273675" cy="1437005"/>
            <wp:effectExtent l="0" t="0" r="14605" b="10795"/>
            <wp:docPr id="10" name="Picture 10" descr="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presentation"/>
                    <pic:cNvPicPr>
                      <a:picLocks noChangeAspect="1"/>
                    </pic:cNvPicPr>
                  </pic:nvPicPr>
                  <pic:blipFill>
                    <a:blip r:embed="rId10"/>
                    <a:stretch>
                      <a:fillRect/>
                    </a:stretch>
                  </pic:blipFill>
                  <pic:spPr>
                    <a:xfrm>
                      <a:off x="0" y="0"/>
                      <a:ext cx="5273675" cy="1437005"/>
                    </a:xfrm>
                    <a:prstGeom prst="rect">
                      <a:avLst/>
                    </a:prstGeom>
                  </pic:spPr>
                </pic:pic>
              </a:graphicData>
            </a:graphic>
          </wp:inline>
        </w:drawing>
      </w:r>
    </w:p>
    <w:p>
      <w:pPr>
        <w:numPr>
          <w:numId w:val="0"/>
        </w:numPr>
        <w:wordWrap/>
        <w:bidi w:val="0"/>
        <w:ind w:leftChars="0"/>
        <w:jc w:val="both"/>
        <w:rPr>
          <w:rFonts w:hint="default" w:ascii="Arial" w:hAnsi="Arial" w:cs="Arial"/>
          <w:b/>
          <w:bCs/>
          <w:sz w:val="28"/>
          <w:szCs w:val="28"/>
          <w:lang w:val="en-IN"/>
        </w:rPr>
      </w:pPr>
    </w:p>
    <w:p>
      <w:pPr>
        <w:numPr>
          <w:ilvl w:val="0"/>
          <w:numId w:val="0"/>
        </w:numPr>
        <w:wordWrap/>
        <w:bidi w:val="0"/>
        <w:ind w:leftChars="0"/>
        <w:jc w:val="both"/>
        <w:rPr>
          <w:rFonts w:hint="default" w:ascii="Arial" w:hAnsi="Arial" w:cs="Arial"/>
          <w:b w:val="0"/>
          <w:bCs w:val="0"/>
          <w:sz w:val="28"/>
          <w:szCs w:val="28"/>
          <w:lang w:val="en-IN"/>
        </w:rPr>
      </w:pPr>
      <w:r>
        <w:rPr>
          <w:rFonts w:hint="default" w:ascii="Arial" w:hAnsi="Arial" w:cs="Arial"/>
          <w:b w:val="0"/>
          <w:bCs w:val="0"/>
          <w:sz w:val="28"/>
          <w:szCs w:val="28"/>
          <w:lang w:val="en-IN"/>
        </w:rPr>
        <w:tab/>
      </w:r>
      <w:r>
        <w:rPr>
          <w:rFonts w:hint="default" w:ascii="Arial" w:hAnsi="Arial" w:cs="Arial"/>
          <w:b/>
          <w:bCs/>
          <w:sz w:val="28"/>
          <w:szCs w:val="28"/>
          <w:lang w:val="en-IN"/>
        </w:rPr>
        <w:t xml:space="preserve">INPUT - </w:t>
      </w:r>
      <w:r>
        <w:rPr>
          <w:rFonts w:hint="default" w:ascii="Arial" w:hAnsi="Arial" w:cs="Arial"/>
          <w:b w:val="0"/>
          <w:bCs w:val="0"/>
          <w:sz w:val="28"/>
          <w:szCs w:val="28"/>
          <w:lang w:val="en-IN"/>
        </w:rPr>
        <w:t>COVID-19 Knowledge Graph</w:t>
      </w:r>
    </w:p>
    <w:p>
      <w:pPr>
        <w:numPr>
          <w:ilvl w:val="0"/>
          <w:numId w:val="0"/>
        </w:numPr>
        <w:wordWrap/>
        <w:bidi w:val="0"/>
        <w:ind w:leftChars="0"/>
        <w:jc w:val="both"/>
        <w:rPr>
          <w:rFonts w:hint="default" w:ascii="Arial" w:hAnsi="Arial" w:cs="Arial"/>
          <w:b w:val="0"/>
          <w:bCs w:val="0"/>
          <w:sz w:val="28"/>
          <w:szCs w:val="28"/>
          <w:lang w:val="en-IN"/>
        </w:rPr>
      </w:pPr>
      <w:r>
        <w:rPr>
          <w:rFonts w:hint="default" w:ascii="Arial" w:hAnsi="Arial" w:cs="Arial"/>
          <w:b w:val="0"/>
          <w:bCs w:val="0"/>
          <w:sz w:val="28"/>
          <w:szCs w:val="28"/>
          <w:lang w:val="en-IN"/>
        </w:rPr>
        <w:tab/>
      </w:r>
      <w:r>
        <w:rPr>
          <w:rFonts w:hint="default" w:ascii="Arial" w:hAnsi="Arial" w:cs="Arial"/>
          <w:b/>
          <w:bCs/>
          <w:sz w:val="28"/>
          <w:szCs w:val="28"/>
          <w:lang w:val="en-IN"/>
        </w:rPr>
        <w:t xml:space="preserve">OUTPUT - </w:t>
      </w:r>
      <w:r>
        <w:rPr>
          <w:rFonts w:hint="default" w:ascii="Arial" w:hAnsi="Arial" w:cs="Arial"/>
          <w:b w:val="0"/>
          <w:bCs w:val="0"/>
          <w:sz w:val="28"/>
          <w:szCs w:val="28"/>
          <w:lang w:val="en-IN"/>
        </w:rPr>
        <w:t xml:space="preserve">Top Diseases, Chemicals, Proteins related to </w:t>
      </w:r>
      <w:r>
        <w:rPr>
          <w:rFonts w:hint="default" w:ascii="Arial" w:hAnsi="Arial" w:cs="Arial"/>
          <w:b w:val="0"/>
          <w:bCs w:val="0"/>
          <w:sz w:val="28"/>
          <w:szCs w:val="28"/>
          <w:lang w:val="en-IN"/>
        </w:rPr>
        <w:tab/>
        <w:t>COVID-19</w:t>
      </w:r>
    </w:p>
    <w:p>
      <w:pPr>
        <w:numPr>
          <w:ilvl w:val="0"/>
          <w:numId w:val="0"/>
        </w:numPr>
        <w:wordWrap/>
        <w:bidi w:val="0"/>
        <w:ind w:leftChars="0"/>
        <w:jc w:val="both"/>
        <w:rPr>
          <w:rFonts w:hint="default" w:ascii="Arial" w:hAnsi="Arial" w:cs="Arial"/>
          <w:b w:val="0"/>
          <w:bCs w:val="0"/>
          <w:sz w:val="28"/>
          <w:szCs w:val="28"/>
          <w:lang w:val="en-IN"/>
        </w:rPr>
      </w:pPr>
      <w:r>
        <w:rPr>
          <w:rFonts w:hint="default" w:ascii="Arial" w:hAnsi="Arial" w:cs="Arial"/>
          <w:b w:val="0"/>
          <w:bCs w:val="0"/>
          <w:sz w:val="28"/>
          <w:szCs w:val="28"/>
          <w:lang w:val="en-IN"/>
        </w:rPr>
        <w:tab/>
      </w:r>
    </w:p>
    <w:p>
      <w:pPr>
        <w:numPr>
          <w:ilvl w:val="0"/>
          <w:numId w:val="0"/>
        </w:numPr>
        <w:wordWrap/>
        <w:bidi w:val="0"/>
        <w:ind w:leftChars="0"/>
        <w:jc w:val="both"/>
        <w:rPr>
          <w:rFonts w:hint="default" w:ascii="Arial" w:hAnsi="Arial" w:cs="Arial"/>
          <w:b w:val="0"/>
          <w:bCs w:val="0"/>
          <w:sz w:val="28"/>
          <w:szCs w:val="28"/>
          <w:lang w:val="en-IN"/>
        </w:rPr>
      </w:pPr>
      <w:r>
        <w:rPr>
          <w:rFonts w:hint="default" w:ascii="Arial" w:hAnsi="Arial" w:cs="Arial"/>
          <w:b w:val="0"/>
          <w:bCs w:val="0"/>
          <w:sz w:val="28"/>
          <w:szCs w:val="28"/>
          <w:lang w:val="en-IN"/>
        </w:rPr>
        <w:tab/>
        <w:t>The noise of the input knowledge graph is reduced by removing entities with in-degree less than N. Then the knowledge graph is embedded using geometric method TransD.</w:t>
      </w:r>
    </w:p>
    <w:p>
      <w:pPr>
        <w:numPr>
          <w:ilvl w:val="0"/>
          <w:numId w:val="0"/>
        </w:numPr>
        <w:wordWrap/>
        <w:bidi w:val="0"/>
        <w:ind w:leftChars="0"/>
        <w:jc w:val="both"/>
        <w:rPr>
          <w:rFonts w:hint="default" w:ascii="Arial" w:hAnsi="Arial" w:cs="Arial"/>
          <w:b w:val="0"/>
          <w:bCs w:val="0"/>
          <w:sz w:val="28"/>
          <w:szCs w:val="28"/>
          <w:lang w:val="en-IN"/>
        </w:rPr>
      </w:pPr>
      <w:r>
        <w:rPr>
          <w:rFonts w:hint="default" w:ascii="Arial" w:hAnsi="Arial" w:cs="Arial"/>
          <w:b w:val="0"/>
          <w:bCs w:val="0"/>
          <w:sz w:val="28"/>
          <w:szCs w:val="28"/>
          <w:lang w:val="en-IN"/>
        </w:rPr>
        <w:tab/>
        <w:t>After embedding the Knowledge Graph, the vectors of all entities in the Knowledge graph is obtained. From that, the COVID-19 vector is taken.</w:t>
      </w:r>
    </w:p>
    <w:p>
      <w:pPr>
        <w:numPr>
          <w:ilvl w:val="0"/>
          <w:numId w:val="0"/>
        </w:numPr>
        <w:wordWrap/>
        <w:bidi w:val="0"/>
        <w:ind w:leftChars="0"/>
        <w:jc w:val="both"/>
        <w:rPr>
          <w:rFonts w:hint="default" w:ascii="Arial" w:hAnsi="Arial" w:cs="Arial"/>
          <w:b w:val="0"/>
          <w:bCs w:val="0"/>
          <w:sz w:val="28"/>
          <w:szCs w:val="28"/>
          <w:lang w:val="en-IN"/>
        </w:rPr>
      </w:pPr>
      <w:r>
        <w:rPr>
          <w:rFonts w:hint="default" w:ascii="Arial" w:hAnsi="Arial" w:cs="Arial"/>
          <w:b w:val="0"/>
          <w:bCs w:val="0"/>
          <w:sz w:val="28"/>
          <w:szCs w:val="28"/>
          <w:lang w:val="en-IN"/>
        </w:rPr>
        <w:tab/>
        <w:t>This vector is compared with all the remaining vectors using cosine similarity and top COVID-19 related diseases, chemicals and proteins are found and is returned.</w:t>
      </w:r>
    </w:p>
    <w:p>
      <w:pPr>
        <w:numPr>
          <w:ilvl w:val="0"/>
          <w:numId w:val="0"/>
        </w:numPr>
        <w:wordWrap/>
        <w:bidi w:val="0"/>
        <w:ind w:leftChars="0"/>
        <w:jc w:val="both"/>
        <w:rPr>
          <w:rFonts w:hint="default" w:ascii="Arial" w:hAnsi="Arial" w:cs="Arial"/>
          <w:b w:val="0"/>
          <w:bCs w:val="0"/>
          <w:sz w:val="28"/>
          <w:szCs w:val="28"/>
          <w:lang w:val="en-IN"/>
        </w:rPr>
      </w:pPr>
    </w:p>
    <w:p>
      <w:pPr>
        <w:numPr>
          <w:ilvl w:val="0"/>
          <w:numId w:val="0"/>
        </w:numPr>
        <w:wordWrap/>
        <w:bidi w:val="0"/>
        <w:ind w:leftChars="0"/>
        <w:jc w:val="both"/>
        <w:rPr>
          <w:rFonts w:hint="default" w:ascii="Arial" w:hAnsi="Arial" w:cs="Arial"/>
          <w:b/>
          <w:bCs/>
          <w:sz w:val="28"/>
          <w:szCs w:val="28"/>
        </w:rPr>
      </w:pPr>
      <w:r>
        <w:rPr>
          <w:rFonts w:hint="default" w:ascii="Arial" w:hAnsi="Arial" w:cs="Arial"/>
          <w:b/>
          <w:bCs/>
          <w:sz w:val="28"/>
          <w:szCs w:val="28"/>
        </w:rPr>
        <w:t>DATASET DESCRIPTION</w:t>
      </w:r>
    </w:p>
    <w:p>
      <w:pPr>
        <w:numPr>
          <w:ilvl w:val="0"/>
          <w:numId w:val="0"/>
        </w:numPr>
        <w:wordWrap/>
        <w:bidi w:val="0"/>
        <w:ind w:leftChars="0"/>
        <w:jc w:val="both"/>
        <w:rPr>
          <w:rFonts w:hint="default" w:ascii="Arial" w:hAnsi="Arial" w:cs="Arial"/>
          <w:b/>
          <w:bCs/>
          <w:sz w:val="28"/>
          <w:szCs w:val="28"/>
        </w:rPr>
      </w:pPr>
    </w:p>
    <w:p>
      <w:pPr>
        <w:numPr>
          <w:ilvl w:val="0"/>
          <w:numId w:val="8"/>
        </w:numPr>
        <w:wordWrap/>
        <w:bidi w:val="0"/>
        <w:ind w:leftChars="0"/>
        <w:jc w:val="both"/>
        <w:rPr>
          <w:rFonts w:hint="default" w:ascii="Arial" w:hAnsi="Arial" w:cs="Arial"/>
          <w:b/>
          <w:bCs/>
          <w:sz w:val="28"/>
          <w:szCs w:val="28"/>
        </w:rPr>
      </w:pPr>
      <w:r>
        <w:rPr>
          <w:rFonts w:hint="default" w:ascii="Arial" w:hAnsi="Arial" w:cs="Arial"/>
          <w:b/>
          <w:bCs/>
          <w:sz w:val="28"/>
          <w:szCs w:val="28"/>
        </w:rPr>
        <w:t>CORD-19</w:t>
      </w:r>
    </w:p>
    <w:p>
      <w:pPr>
        <w:numPr>
          <w:ilvl w:val="0"/>
          <w:numId w:val="0"/>
        </w:numPr>
        <w:wordWrap/>
        <w:bidi w:val="0"/>
        <w:jc w:val="both"/>
        <w:rPr>
          <w:rFonts w:hint="default" w:ascii="Arial" w:hAnsi="Arial" w:cs="Arial"/>
          <w:b w:val="0"/>
          <w:bCs w:val="0"/>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CORD-19 is a resource of over 500,000 scholarly articles, including over 200,000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w:t>
      </w:r>
    </w:p>
    <w:p>
      <w:pPr>
        <w:numPr>
          <w:ilvl w:val="0"/>
          <w:numId w:val="0"/>
        </w:numPr>
        <w:wordWrap/>
        <w:bidi w:val="0"/>
        <w:ind w:firstLine="420" w:firstLineChars="0"/>
        <w:jc w:val="both"/>
        <w:rPr>
          <w:rFonts w:hint="default" w:ascii="Arial" w:hAnsi="Arial" w:cs="Arial"/>
          <w:b w:val="0"/>
          <w:bCs w:val="0"/>
          <w:sz w:val="28"/>
          <w:szCs w:val="28"/>
        </w:rPr>
      </w:pPr>
    </w:p>
    <w:p>
      <w:pPr>
        <w:numPr>
          <w:ilvl w:val="0"/>
          <w:numId w:val="0"/>
        </w:numPr>
        <w:wordWrap/>
        <w:bidi w:val="0"/>
        <w:ind w:firstLine="420" w:firstLineChars="0"/>
        <w:jc w:val="both"/>
        <w:rPr>
          <w:rFonts w:hint="default" w:ascii="Arial" w:hAnsi="Arial" w:cs="Arial"/>
          <w:b w:val="0"/>
          <w:bCs w:val="0"/>
          <w:sz w:val="28"/>
          <w:szCs w:val="28"/>
        </w:rPr>
      </w:pPr>
    </w:p>
    <w:p>
      <w:pPr>
        <w:numPr>
          <w:ilvl w:val="0"/>
          <w:numId w:val="8"/>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NCBI-Disease</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The NCBI disease corpus is fully annotated at the mention and concept level to serve as a research resource for the biomedical natural language processing community.</w:t>
      </w: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Arial" w:hAnsi="Arial" w:cs="Arial"/>
          <w:b w:val="0"/>
          <w:bCs w:val="0"/>
          <w:sz w:val="28"/>
          <w:szCs w:val="28"/>
        </w:rPr>
      </w:pPr>
      <w:r>
        <w:rPr>
          <w:rFonts w:hint="default" w:ascii="Arial" w:hAnsi="Arial" w:cs="Arial"/>
          <w:b w:val="0"/>
          <w:bCs w:val="0"/>
          <w:sz w:val="28"/>
          <w:szCs w:val="28"/>
        </w:rPr>
        <w:t>Corpus characteristics:</w:t>
      </w:r>
    </w:p>
    <w:p>
      <w:pPr>
        <w:numPr>
          <w:ilvl w:val="0"/>
          <w:numId w:val="9"/>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793 PubMed abstracts</w:t>
      </w:r>
    </w:p>
    <w:p>
      <w:pPr>
        <w:numPr>
          <w:ilvl w:val="0"/>
          <w:numId w:val="9"/>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6,892 disease mentions</w:t>
      </w:r>
    </w:p>
    <w:p>
      <w:pPr>
        <w:numPr>
          <w:ilvl w:val="0"/>
          <w:numId w:val="9"/>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790 unique disease concepts</w:t>
      </w:r>
    </w:p>
    <w:p>
      <w:pPr>
        <w:numPr>
          <w:ilvl w:val="0"/>
          <w:numId w:val="9"/>
        </w:numPr>
        <w:wordWrap/>
        <w:bidi w:val="0"/>
        <w:ind w:left="420" w:leftChars="0" w:hanging="420" w:firstLineChars="0"/>
        <w:jc w:val="both"/>
        <w:rPr>
          <w:rFonts w:hint="default" w:ascii="Arial" w:hAnsi="Arial" w:cs="Arial"/>
          <w:b w:val="0"/>
          <w:bCs w:val="0"/>
          <w:sz w:val="28"/>
          <w:szCs w:val="28"/>
        </w:rPr>
      </w:pPr>
      <w:r>
        <w:rPr>
          <w:rFonts w:hint="default" w:ascii="Arial" w:hAnsi="Arial" w:cs="Arial"/>
          <w:b w:val="0"/>
          <w:bCs w:val="0"/>
          <w:sz w:val="28"/>
          <w:szCs w:val="28"/>
        </w:rPr>
        <w:t>divided into training, developing and testing sets</w:t>
      </w:r>
    </w:p>
    <w:p>
      <w:pPr>
        <w:numPr>
          <w:ilvl w:val="0"/>
          <w:numId w:val="0"/>
        </w:numPr>
        <w:wordWrap/>
        <w:bidi w:val="0"/>
        <w:ind w:leftChars="0"/>
        <w:jc w:val="both"/>
        <w:rPr>
          <w:rFonts w:hint="default" w:ascii="Arial" w:hAnsi="Arial" w:cs="Arial"/>
          <w:b w:val="0"/>
          <w:bCs w:val="0"/>
          <w:sz w:val="28"/>
          <w:szCs w:val="28"/>
        </w:rPr>
      </w:pPr>
    </w:p>
    <w:p>
      <w:pPr>
        <w:numPr>
          <w:ilvl w:val="0"/>
          <w:numId w:val="8"/>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CHEMDNER</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The CHEMDNER corpus is a collection of 10,000 PubMed abstracts that contain a total of 84,355 chemical entity mentions labeled manually by expert chemistry literature curators, following annotation guidelines specifically defined for this task. The abstracts of the CHEMDNER corpus were selected to be representative for all major chemical disciplines.</w:t>
      </w:r>
    </w:p>
    <w:p>
      <w:pPr>
        <w:numPr>
          <w:ilvl w:val="0"/>
          <w:numId w:val="0"/>
        </w:numPr>
        <w:wordWrap/>
        <w:bidi w:val="0"/>
        <w:jc w:val="both"/>
        <w:rPr>
          <w:rFonts w:hint="default" w:ascii="Arial" w:hAnsi="Arial" w:cs="Arial"/>
          <w:b w:val="0"/>
          <w:bCs w:val="0"/>
          <w:sz w:val="28"/>
          <w:szCs w:val="28"/>
        </w:rPr>
      </w:pPr>
    </w:p>
    <w:p>
      <w:pPr>
        <w:numPr>
          <w:ilvl w:val="0"/>
          <w:numId w:val="8"/>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JNLPBA</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bCs/>
          <w:sz w:val="28"/>
          <w:szCs w:val="28"/>
        </w:rPr>
      </w:pPr>
      <w:r>
        <w:rPr>
          <w:rFonts w:hint="default" w:ascii="Arial" w:hAnsi="Arial" w:cs="Arial"/>
          <w:b w:val="0"/>
          <w:bCs w:val="0"/>
          <w:sz w:val="28"/>
          <w:szCs w:val="28"/>
        </w:rPr>
        <w:t>JNLPBA is a biomedical dataset that comes from the GENIA version 3.02 corpus (Kim et al., 2003). It was created with a controlled search on MEDLINE. From this search 2,000 abstracts were selected and hand annotated according to a small taxonomy of 48 classes based on a chemical classification. 36 terminal classes were used to annotate the GENIA corpus</w:t>
      </w:r>
      <w:r>
        <w:rPr>
          <w:rFonts w:hint="default" w:ascii="Arial" w:hAnsi="Arial" w:cs="Arial"/>
          <w:b/>
          <w:bCs/>
          <w:sz w:val="28"/>
          <w:szCs w:val="28"/>
        </w:rPr>
        <w:t>.</w:t>
      </w:r>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p>
    <w:p>
      <w:pPr>
        <w:numPr>
          <w:ilvl w:val="0"/>
          <w:numId w:val="8"/>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BC5CDR</w:t>
      </w:r>
    </w:p>
    <w:p>
      <w:pPr>
        <w:numPr>
          <w:ilvl w:val="0"/>
          <w:numId w:val="0"/>
        </w:numPr>
        <w:wordWrap/>
        <w:bidi w:val="0"/>
        <w:ind w:leftChars="0"/>
        <w:jc w:val="both"/>
        <w:rPr>
          <w:rFonts w:hint="default" w:ascii="Arial" w:hAnsi="Arial" w:cs="Arial"/>
          <w:b/>
          <w:bCs/>
          <w:sz w:val="28"/>
          <w:szCs w:val="28"/>
        </w:rPr>
      </w:pPr>
    </w:p>
    <w:p>
      <w:pPr>
        <w:numPr>
          <w:ilvl w:val="0"/>
          <w:numId w:val="0"/>
        </w:numPr>
        <w:wordWrap/>
        <w:bidi w:val="0"/>
        <w:ind w:leftChars="0" w:firstLine="420" w:firstLineChars="0"/>
        <w:jc w:val="both"/>
        <w:rPr>
          <w:rFonts w:hint="default" w:ascii="Arial" w:hAnsi="Arial" w:cs="Arial"/>
          <w:b w:val="0"/>
          <w:bCs w:val="0"/>
          <w:sz w:val="28"/>
          <w:szCs w:val="28"/>
        </w:rPr>
      </w:pPr>
      <w:r>
        <w:rPr>
          <w:rFonts w:hint="default" w:ascii="Arial" w:hAnsi="Arial" w:cs="Arial"/>
          <w:b w:val="0"/>
          <w:bCs w:val="0"/>
          <w:sz w:val="28"/>
          <w:szCs w:val="28"/>
        </w:rPr>
        <w:t>Created by Li et al. at 2015. BC5CDR corpus consists of 1500 PubMed articles with 4409 annotated chemicals, 5818 diseases and 3116 chemical-disease interactions.</w:t>
      </w:r>
    </w:p>
    <w:p>
      <w:pPr>
        <w:numPr>
          <w:ilvl w:val="0"/>
          <w:numId w:val="0"/>
        </w:numPr>
        <w:wordWrap/>
        <w:bidi w:val="0"/>
        <w:jc w:val="both"/>
        <w:rPr>
          <w:rFonts w:hint="default" w:ascii="Arial" w:hAnsi="Arial" w:cs="Arial"/>
          <w:b w:val="0"/>
          <w:bCs w:val="0"/>
          <w:sz w:val="28"/>
          <w:szCs w:val="28"/>
        </w:rPr>
      </w:pPr>
    </w:p>
    <w:p>
      <w:pPr>
        <w:numPr>
          <w:ilvl w:val="0"/>
          <w:numId w:val="8"/>
        </w:numPr>
        <w:wordWrap/>
        <w:bidi w:val="0"/>
        <w:ind w:left="0" w:leftChars="0" w:firstLine="0" w:firstLineChars="0"/>
        <w:jc w:val="both"/>
        <w:rPr>
          <w:rFonts w:hint="default" w:ascii="Arial" w:hAnsi="Arial" w:cs="Arial"/>
          <w:b/>
          <w:bCs/>
          <w:sz w:val="28"/>
          <w:szCs w:val="28"/>
        </w:rPr>
      </w:pPr>
      <w:r>
        <w:rPr>
          <w:rFonts w:hint="default" w:ascii="Arial" w:hAnsi="Arial" w:cs="Arial"/>
          <w:b/>
          <w:bCs/>
          <w:sz w:val="28"/>
          <w:szCs w:val="28"/>
        </w:rPr>
        <w:t>CHEMPROT</w:t>
      </w:r>
    </w:p>
    <w:p>
      <w:pPr>
        <w:numPr>
          <w:ilvl w:val="0"/>
          <w:numId w:val="0"/>
        </w:numPr>
        <w:wordWrap/>
        <w:bidi w:val="0"/>
        <w:jc w:val="both"/>
        <w:rPr>
          <w:rFonts w:hint="default" w:ascii="Arial" w:hAnsi="Arial" w:cs="Arial"/>
          <w:b/>
          <w:bCs/>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ChemProt consists of 1,820 PubMed abstracts with chemical-protein interactions annotated by domain experts and was used in the BioCreative VI text mining chemical-protein interactions shared task.</w:t>
      </w:r>
    </w:p>
    <w:p>
      <w:pPr>
        <w:numPr>
          <w:ilvl w:val="0"/>
          <w:numId w:val="0"/>
        </w:numPr>
        <w:wordWrap/>
        <w:bidi w:val="0"/>
        <w:jc w:val="both"/>
        <w:rPr>
          <w:rFonts w:hint="default" w:ascii="Arial" w:hAnsi="Arial" w:cs="Arial"/>
          <w:b w:val="0"/>
          <w:bCs w:val="0"/>
          <w:sz w:val="28"/>
          <w:szCs w:val="28"/>
        </w:rPr>
      </w:pPr>
    </w:p>
    <w:p>
      <w:pPr>
        <w:numPr>
          <w:ilvl w:val="0"/>
          <w:numId w:val="0"/>
        </w:numPr>
        <w:wordWrap/>
        <w:bidi w:val="0"/>
        <w:jc w:val="both"/>
        <w:rPr>
          <w:rFonts w:hint="default" w:ascii="Arial" w:hAnsi="Arial" w:cs="Arial"/>
          <w:b/>
          <w:bCs/>
          <w:sz w:val="28"/>
          <w:szCs w:val="28"/>
        </w:rPr>
      </w:pPr>
      <w:r>
        <w:rPr>
          <w:rFonts w:hint="default" w:ascii="Arial" w:hAnsi="Arial" w:cs="Arial"/>
          <w:b/>
          <w:bCs/>
          <w:sz w:val="28"/>
          <w:szCs w:val="28"/>
        </w:rPr>
        <w:t>PERFORMANCE MEASURES</w:t>
      </w:r>
    </w:p>
    <w:p>
      <w:pPr>
        <w:numPr>
          <w:ilvl w:val="0"/>
          <w:numId w:val="0"/>
        </w:numPr>
        <w:wordWrap/>
        <w:bidi w:val="0"/>
        <w:jc w:val="both"/>
        <w:rPr>
          <w:rFonts w:hint="default" w:ascii="Arial" w:hAnsi="Arial" w:cs="Arial"/>
          <w:b/>
          <w:bCs/>
          <w:sz w:val="28"/>
          <w:szCs w:val="28"/>
        </w:rPr>
      </w:pPr>
    </w:p>
    <w:p>
      <w:pPr>
        <w:numPr>
          <w:ilvl w:val="0"/>
          <w:numId w:val="0"/>
        </w:numPr>
        <w:wordWrap/>
        <w:bidi w:val="0"/>
        <w:ind w:firstLine="420" w:firstLineChars="0"/>
        <w:jc w:val="both"/>
        <w:rPr>
          <w:rFonts w:hint="default" w:ascii="Arial" w:hAnsi="Arial" w:cs="Arial"/>
          <w:b w:val="0"/>
          <w:bCs w:val="0"/>
          <w:sz w:val="28"/>
          <w:szCs w:val="28"/>
        </w:rPr>
      </w:pPr>
      <w:r>
        <w:rPr>
          <w:rFonts w:hint="default" w:ascii="Arial" w:hAnsi="Arial" w:cs="Arial"/>
          <w:b w:val="0"/>
          <w:bCs w:val="0"/>
          <w:sz w:val="28"/>
          <w:szCs w:val="28"/>
        </w:rPr>
        <w:t>Since Named Entity Recognition is a classification problem, where a token is classified as a particular named entity, classification performance metrics can be used here. Relation Extraction is also an classification problem so the same measures can be used here as well. They are,</w:t>
      </w:r>
    </w:p>
    <w:p>
      <w:pPr>
        <w:numPr>
          <w:ilvl w:val="0"/>
          <w:numId w:val="0"/>
        </w:numPr>
        <w:wordWrap/>
        <w:bidi w:val="0"/>
        <w:jc w:val="both"/>
        <w:rPr>
          <w:rFonts w:hint="default" w:ascii="Arial" w:hAnsi="Arial" w:cs="Arial"/>
          <w:b w:val="0"/>
          <w:bCs w:val="0"/>
          <w:sz w:val="28"/>
          <w:szCs w:val="28"/>
        </w:rPr>
      </w:pPr>
    </w:p>
    <w:p>
      <w:pPr>
        <w:numPr>
          <w:ilvl w:val="0"/>
          <w:numId w:val="10"/>
        </w:numPr>
        <w:wordWrap/>
        <w:bidi w:val="0"/>
        <w:ind w:leftChars="0"/>
        <w:jc w:val="both"/>
        <w:rPr>
          <w:rFonts w:hint="default" w:ascii="Arial" w:hAnsi="Arial" w:cs="Arial"/>
          <w:b w:val="0"/>
          <w:bCs w:val="0"/>
          <w:sz w:val="28"/>
          <w:szCs w:val="28"/>
        </w:rPr>
      </w:pPr>
      <w:r>
        <w:rPr>
          <w:rFonts w:hint="default" w:ascii="Arial" w:hAnsi="Arial" w:cs="Arial"/>
          <w:b w:val="0"/>
          <w:bCs w:val="0"/>
          <w:sz w:val="28"/>
          <w:szCs w:val="28"/>
        </w:rPr>
        <w:t>Precision is the ratio of correctly predicted positive observations to the total predicted positive observations.</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514850" cy="80010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1"/>
                    <a:stretch>
                      <a:fillRect/>
                    </a:stretch>
                  </pic:blipFill>
                  <pic:spPr>
                    <a:xfrm>
                      <a:off x="0" y="0"/>
                      <a:ext cx="4514850" cy="800100"/>
                    </a:xfrm>
                    <a:prstGeom prst="rect">
                      <a:avLst/>
                    </a:prstGeom>
                    <a:noFill/>
                    <a:ln w="9525">
                      <a:noFill/>
                    </a:ln>
                  </pic:spPr>
                </pic:pic>
              </a:graphicData>
            </a:graphic>
          </wp:inline>
        </w:drawing>
      </w:r>
    </w:p>
    <w:p>
      <w:pPr>
        <w:numPr>
          <w:ilvl w:val="0"/>
          <w:numId w:val="0"/>
        </w:numPr>
        <w:wordWrap/>
        <w:bidi w:val="0"/>
        <w:jc w:val="both"/>
        <w:rPr>
          <w:rFonts w:hint="default" w:ascii="Arial" w:hAnsi="Arial" w:cs="Arial"/>
          <w:b w:val="0"/>
          <w:bCs w:val="0"/>
          <w:sz w:val="28"/>
          <w:szCs w:val="28"/>
        </w:rPr>
      </w:pPr>
    </w:p>
    <w:p>
      <w:pPr>
        <w:numPr>
          <w:ilvl w:val="0"/>
          <w:numId w:val="10"/>
        </w:numPr>
        <w:wordWrap/>
        <w:bidi w:val="0"/>
        <w:ind w:leftChars="0"/>
        <w:jc w:val="both"/>
        <w:rPr>
          <w:rFonts w:hint="default" w:ascii="Arial" w:hAnsi="Arial" w:cs="Arial"/>
          <w:b w:val="0"/>
          <w:bCs w:val="0"/>
          <w:sz w:val="28"/>
          <w:szCs w:val="28"/>
        </w:rPr>
      </w:pPr>
      <w:r>
        <w:rPr>
          <w:rFonts w:hint="default" w:ascii="Arial" w:hAnsi="Arial" w:cs="Arial"/>
          <w:b w:val="0"/>
          <w:bCs w:val="0"/>
          <w:sz w:val="28"/>
          <w:szCs w:val="28"/>
        </w:rPr>
        <w:t>Recall is the ratio of correctly predicted positive observations to the all observations in actual class.</w:t>
      </w:r>
    </w:p>
    <w:p>
      <w:pPr>
        <w:numPr>
          <w:ilvl w:val="0"/>
          <w:numId w:val="0"/>
        </w:numPr>
        <w:wordWrap/>
        <w:bidi w:val="0"/>
        <w:jc w:val="both"/>
        <w:rPr>
          <w:rFonts w:hint="default" w:ascii="Arial" w:hAnsi="Arial" w:cs="Arial"/>
          <w:b w:val="0"/>
          <w:bCs w:val="0"/>
          <w:sz w:val="28"/>
          <w:szCs w:val="28"/>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981450" cy="1409700"/>
            <wp:effectExtent l="0" t="0" r="0"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2"/>
                    <a:stretch>
                      <a:fillRect/>
                    </a:stretch>
                  </pic:blipFill>
                  <pic:spPr>
                    <a:xfrm>
                      <a:off x="0" y="0"/>
                      <a:ext cx="3981450" cy="1409700"/>
                    </a:xfrm>
                    <a:prstGeom prst="rect">
                      <a:avLst/>
                    </a:prstGeom>
                    <a:noFill/>
                    <a:ln w="9525">
                      <a:noFill/>
                    </a:ln>
                  </pic:spPr>
                </pic:pic>
              </a:graphicData>
            </a:graphic>
          </wp:inline>
        </w:drawing>
      </w:r>
    </w:p>
    <w:p>
      <w:pPr>
        <w:numPr>
          <w:ilvl w:val="0"/>
          <w:numId w:val="0"/>
        </w:numPr>
        <w:wordWrap/>
        <w:bidi w:val="0"/>
        <w:jc w:val="both"/>
        <w:rPr>
          <w:rFonts w:hint="default" w:ascii="Arial" w:hAnsi="Arial" w:cs="Arial"/>
          <w:b w:val="0"/>
          <w:bCs w:val="0"/>
          <w:sz w:val="28"/>
          <w:szCs w:val="28"/>
        </w:rPr>
      </w:pPr>
    </w:p>
    <w:p>
      <w:pPr>
        <w:numPr>
          <w:ilvl w:val="0"/>
          <w:numId w:val="10"/>
        </w:numPr>
        <w:wordWrap/>
        <w:bidi w:val="0"/>
        <w:ind w:leftChars="0"/>
        <w:jc w:val="both"/>
        <w:rPr>
          <w:rFonts w:hint="default" w:ascii="Arial" w:hAnsi="Arial" w:cs="Arial"/>
          <w:b w:val="0"/>
          <w:bCs w:val="0"/>
          <w:sz w:val="28"/>
          <w:szCs w:val="28"/>
        </w:rPr>
      </w:pPr>
      <w:r>
        <w:rPr>
          <w:rFonts w:hint="default" w:ascii="Arial" w:hAnsi="Arial" w:cs="Arial"/>
          <w:b w:val="0"/>
          <w:bCs w:val="0"/>
          <w:sz w:val="28"/>
          <w:szCs w:val="28"/>
        </w:rPr>
        <w:t>F1-Score is the weighted average of Precision and Recall. Therefore, this score takes both false positives and false negatives into account.</w:t>
      </w:r>
    </w:p>
    <w:p>
      <w:pPr>
        <w:numPr>
          <w:ilvl w:val="0"/>
          <w:numId w:val="0"/>
        </w:numPr>
        <w:wordWrap/>
        <w:bidi w:val="0"/>
        <w:jc w:val="both"/>
        <w:rPr>
          <w:rFonts w:hint="default" w:ascii="Arial" w:hAnsi="Arial" w:cs="Arial"/>
          <w:b w:val="0"/>
          <w:bCs w:val="0"/>
          <w:sz w:val="28"/>
          <w:szCs w:val="28"/>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2686050" cy="666750"/>
            <wp:effectExtent l="0" t="0" r="0"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3"/>
                    <a:stretch>
                      <a:fillRect/>
                    </a:stretch>
                  </pic:blipFill>
                  <pic:spPr>
                    <a:xfrm>
                      <a:off x="0" y="0"/>
                      <a:ext cx="2686050" cy="666750"/>
                    </a:xfrm>
                    <a:prstGeom prst="rect">
                      <a:avLst/>
                    </a:prstGeom>
                    <a:noFill/>
                    <a:ln w="9525">
                      <a:noFill/>
                    </a:ln>
                  </pic:spPr>
                </pic:pic>
              </a:graphicData>
            </a:graphic>
          </wp:inline>
        </w:drawing>
      </w:r>
    </w:p>
    <w:p>
      <w:pPr>
        <w:numPr>
          <w:ilvl w:val="0"/>
          <w:numId w:val="0"/>
        </w:numPr>
        <w:wordWrap/>
        <w:bidi w:val="0"/>
        <w:jc w:val="both"/>
        <w:rPr>
          <w:rFonts w:hint="default" w:ascii="Arial" w:hAnsi="Arial" w:cs="Arial"/>
          <w:b w:val="0"/>
          <w:bCs w:val="0"/>
          <w:sz w:val="28"/>
          <w:szCs w:val="28"/>
        </w:rPr>
      </w:pPr>
    </w:p>
    <w:p>
      <w:pPr>
        <w:numPr>
          <w:ilvl w:val="0"/>
          <w:numId w:val="10"/>
        </w:numPr>
        <w:wordWrap/>
        <w:bidi w:val="0"/>
        <w:ind w:left="0" w:leftChars="0" w:firstLine="0" w:firstLineChars="0"/>
        <w:jc w:val="both"/>
        <w:rPr>
          <w:rFonts w:hint="default" w:ascii="Arial" w:hAnsi="Arial" w:cs="Arial"/>
          <w:b w:val="0"/>
          <w:bCs w:val="0"/>
          <w:sz w:val="28"/>
          <w:szCs w:val="28"/>
        </w:rPr>
      </w:pPr>
      <w:r>
        <w:rPr>
          <w:rFonts w:hint="default" w:ascii="Arial" w:hAnsi="Arial" w:cs="Arial"/>
          <w:b w:val="0"/>
          <w:bCs w:val="0"/>
          <w:sz w:val="28"/>
          <w:szCs w:val="28"/>
        </w:rPr>
        <w:t>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w:t>
      </w:r>
    </w:p>
    <w:p>
      <w:pPr>
        <w:numPr>
          <w:ilvl w:val="0"/>
          <w:numId w:val="0"/>
        </w:numPr>
        <w:wordWrap/>
        <w:bidi w:val="0"/>
        <w:jc w:val="center"/>
      </w:pPr>
      <w:r>
        <w:drawing>
          <wp:inline distT="0" distB="0" distL="114300" distR="114300">
            <wp:extent cx="3154045" cy="636905"/>
            <wp:effectExtent l="0" t="0" r="825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3154045" cy="636905"/>
                    </a:xfrm>
                    <a:prstGeom prst="rect">
                      <a:avLst/>
                    </a:prstGeom>
                    <a:noFill/>
                    <a:ln>
                      <a:noFill/>
                    </a:ln>
                  </pic:spPr>
                </pic:pic>
              </a:graphicData>
            </a:graphic>
          </wp:inline>
        </w:drawing>
      </w:r>
    </w:p>
    <w:p>
      <w:pPr>
        <w:numPr>
          <w:ilvl w:val="0"/>
          <w:numId w:val="0"/>
        </w:numPr>
        <w:wordWrap/>
        <w:bidi w:val="0"/>
        <w:jc w:val="both"/>
      </w:pPr>
    </w:p>
    <w:p>
      <w:pPr>
        <w:numPr>
          <w:ilvl w:val="0"/>
          <w:numId w:val="0"/>
        </w:numPr>
        <w:wordWrap/>
        <w:bidi w:val="0"/>
        <w:ind w:firstLine="420" w:firstLineChars="0"/>
        <w:jc w:val="both"/>
        <w:rPr>
          <w:rFonts w:hint="default" w:ascii="SimSun" w:hAnsi="SimSun" w:eastAsia="SimSun" w:cs="SimSun"/>
          <w:sz w:val="24"/>
          <w:szCs w:val="24"/>
          <w:lang w:val="en-IN"/>
        </w:rPr>
      </w:pPr>
      <w:r>
        <w:rPr>
          <w:rFonts w:hint="default" w:ascii="Arial" w:hAnsi="Arial" w:cs="Arial"/>
          <w:sz w:val="28"/>
          <w:szCs w:val="28"/>
          <w:lang w:val="en-IN"/>
        </w:rPr>
        <w:t xml:space="preserve">Since, the CORD-19 dataset doesn’t possess any ground truth information. The relations extracted can only be verified via fact-checking known websites like </w:t>
      </w:r>
      <w:r>
        <w:rPr>
          <w:rFonts w:ascii="SimSun" w:hAnsi="SimSun" w:eastAsia="SimSun" w:cs="SimSun"/>
          <w:sz w:val="24"/>
          <w:szCs w:val="24"/>
        </w:rPr>
        <w:fldChar w:fldCharType="begin"/>
      </w:r>
      <w:r>
        <w:rPr>
          <w:rFonts w:ascii="SimSun" w:hAnsi="SimSun" w:eastAsia="SimSun" w:cs="SimSun"/>
          <w:sz w:val="24"/>
          <w:szCs w:val="24"/>
        </w:rPr>
        <w:instrText xml:space="preserve"> HYPERLINK "http://ctdbase.org/" </w:instrText>
      </w:r>
      <w:r>
        <w:rPr>
          <w:rFonts w:ascii="SimSun" w:hAnsi="SimSun" w:eastAsia="SimSun" w:cs="SimSun"/>
          <w:sz w:val="24"/>
          <w:szCs w:val="24"/>
        </w:rPr>
        <w:fldChar w:fldCharType="separate"/>
      </w:r>
      <w:r>
        <w:rPr>
          <w:rStyle w:val="8"/>
          <w:rFonts w:ascii="SimSun" w:hAnsi="SimSun" w:eastAsia="SimSun" w:cs="SimSun"/>
          <w:sz w:val="24"/>
          <w:szCs w:val="24"/>
        </w:rPr>
        <w:t>The Comparative Toxicogenomics Database | CTD (ctdbase.org)</w:t>
      </w:r>
      <w:r>
        <w:rPr>
          <w:rFonts w:ascii="SimSun" w:hAnsi="SimSun" w:eastAsia="SimSun" w:cs="SimSun"/>
          <w:sz w:val="24"/>
          <w:szCs w:val="24"/>
        </w:rPr>
        <w:fldChar w:fldCharType="end"/>
      </w:r>
      <w:r>
        <w:rPr>
          <w:rFonts w:hint="default" w:ascii="SimSun" w:hAnsi="SimSun" w:eastAsia="SimSun" w:cs="SimSun"/>
          <w:sz w:val="24"/>
          <w:szCs w:val="24"/>
          <w:lang w:val="en-IN"/>
        </w:rPr>
        <w:t>.</w:t>
      </w:r>
    </w:p>
    <w:p>
      <w:pPr>
        <w:numPr>
          <w:ilvl w:val="0"/>
          <w:numId w:val="0"/>
        </w:numPr>
        <w:wordWrap/>
        <w:bidi w:val="0"/>
        <w:ind w:firstLine="420" w:firstLineChars="0"/>
        <w:jc w:val="both"/>
        <w:rPr>
          <w:rFonts w:hint="default" w:ascii="Arial" w:hAnsi="Arial" w:eastAsia="SimSun" w:cs="Arial"/>
          <w:sz w:val="28"/>
          <w:szCs w:val="28"/>
          <w:lang w:val="en-IN"/>
        </w:rPr>
      </w:pPr>
      <w:r>
        <w:rPr>
          <w:rFonts w:hint="default" w:ascii="Arial" w:hAnsi="Arial" w:eastAsia="SimSun" w:cs="Arial"/>
          <w:sz w:val="28"/>
          <w:szCs w:val="28"/>
          <w:lang w:val="en-IN"/>
        </w:rPr>
        <w:t>Also the system can be evaluated by fact-checking the final found COVID-19 related entities by manually checking the relation between them.</w:t>
      </w:r>
      <w:bookmarkStart w:id="0" w:name="_GoBack"/>
      <w:bookmarkEnd w:id="0"/>
    </w:p>
    <w:p>
      <w:pPr>
        <w:numPr>
          <w:ilvl w:val="0"/>
          <w:numId w:val="0"/>
        </w:numPr>
        <w:wordWrap/>
        <w:bidi w:val="0"/>
        <w:jc w:val="both"/>
        <w:rPr>
          <w:rFonts w:hint="default" w:ascii="Arial" w:hAnsi="Arial" w:cs="Arial"/>
          <w:b/>
          <w:bCs/>
          <w:sz w:val="28"/>
          <w:szCs w:val="28"/>
        </w:rPr>
      </w:pPr>
    </w:p>
    <w:p>
      <w:pPr>
        <w:numPr>
          <w:ilvl w:val="0"/>
          <w:numId w:val="0"/>
        </w:numPr>
        <w:wordWrap/>
        <w:bidi w:val="0"/>
        <w:jc w:val="both"/>
        <w:rPr>
          <w:rFonts w:hint="default" w:ascii="Arial" w:hAnsi="Arial" w:cs="Arial"/>
          <w:b/>
          <w:bCs/>
          <w:sz w:val="28"/>
          <w:szCs w:val="28"/>
        </w:rPr>
      </w:pPr>
      <w:r>
        <w:rPr>
          <w:rFonts w:hint="default" w:ascii="Arial" w:hAnsi="Arial" w:cs="Arial"/>
          <w:b/>
          <w:bCs/>
          <w:sz w:val="28"/>
          <w:szCs w:val="28"/>
        </w:rPr>
        <w:t>REFERENCES</w:t>
      </w:r>
    </w:p>
    <w:p>
      <w:pPr>
        <w:numPr>
          <w:ilvl w:val="0"/>
          <w:numId w:val="0"/>
        </w:numPr>
        <w:wordWrap/>
        <w:bidi w:val="0"/>
        <w:jc w:val="both"/>
        <w:rPr>
          <w:rFonts w:hint="default" w:ascii="Arial" w:hAnsi="Arial" w:cs="Arial"/>
          <w:b w:val="0"/>
          <w:bCs w:val="0"/>
          <w:sz w:val="28"/>
          <w:szCs w:val="28"/>
        </w:rPr>
      </w:pPr>
    </w:p>
    <w:p>
      <w:pPr>
        <w:keepNext w:val="0"/>
        <w:keepLines w:val="0"/>
        <w:widowControl/>
        <w:numPr>
          <w:ilvl w:val="0"/>
          <w:numId w:val="11"/>
        </w:numPr>
        <w:suppressLineNumbers w:val="0"/>
        <w:jc w:val="both"/>
        <w:rPr>
          <w:rFonts w:hint="default" w:ascii="Arial" w:hAnsi="Arial" w:cs="Arial"/>
          <w:sz w:val="28"/>
          <w:szCs w:val="28"/>
        </w:rPr>
      </w:pPr>
      <w:r>
        <w:rPr>
          <w:rFonts w:hint="default" w:ascii="Arial" w:hAnsi="Arial" w:cs="Arial"/>
          <w:sz w:val="28"/>
          <w:szCs w:val="28"/>
        </w:rPr>
        <w:t xml:space="preserve">Ayoub Harnoune, Maryem Rhanoui, Mounia Mikram, Siham Yousfi, Zineb Elkaimbillah, Bouchra El Asri, BERT based clinical knowledge extraction for biomedical knowledge graph construction and analysis, Computer Methods and Programs in Biomedicine Update, Volume 1, 2021, 100042,ISSN2666-9900, </w:t>
      </w:r>
      <w:r>
        <w:rPr>
          <w:rFonts w:hint="default" w:ascii="Arial" w:hAnsi="Arial" w:cs="Arial"/>
          <w:sz w:val="28"/>
          <w:szCs w:val="28"/>
        </w:rPr>
        <w:fldChar w:fldCharType="begin"/>
      </w:r>
      <w:r>
        <w:rPr>
          <w:rFonts w:hint="default" w:ascii="Arial" w:hAnsi="Arial" w:cs="Arial"/>
          <w:sz w:val="28"/>
          <w:szCs w:val="28"/>
        </w:rPr>
        <w:instrText xml:space="preserve"> HYPERLINK "https://doi.org/10.1016/j.cmpbup.2021.100042." </w:instrText>
      </w:r>
      <w:r>
        <w:rPr>
          <w:rFonts w:hint="default" w:ascii="Arial" w:hAnsi="Arial" w:cs="Arial"/>
          <w:sz w:val="28"/>
          <w:szCs w:val="28"/>
        </w:rPr>
        <w:fldChar w:fldCharType="separate"/>
      </w:r>
      <w:r>
        <w:rPr>
          <w:rStyle w:val="8"/>
          <w:rFonts w:hint="default" w:ascii="Arial" w:hAnsi="Arial" w:cs="Arial"/>
          <w:sz w:val="28"/>
          <w:szCs w:val="28"/>
        </w:rPr>
        <w:t>https://doi.org/10.1016/j.cmpbup.2021.100042.</w:t>
      </w:r>
      <w:r>
        <w:rPr>
          <w:rFonts w:hint="default" w:ascii="Arial" w:hAnsi="Arial" w:cs="Arial"/>
          <w:sz w:val="28"/>
          <w:szCs w:val="28"/>
        </w:rPr>
        <w:fldChar w:fldCharType="end"/>
      </w:r>
    </w:p>
    <w:p>
      <w:pPr>
        <w:keepNext w:val="0"/>
        <w:keepLines w:val="0"/>
        <w:widowControl/>
        <w:numPr>
          <w:ilvl w:val="0"/>
          <w:numId w:val="0"/>
        </w:numPr>
        <w:suppressLineNumbers w:val="0"/>
        <w:jc w:val="both"/>
        <w:rPr>
          <w:rFonts w:hint="default" w:ascii="Arial" w:hAnsi="Arial" w:cs="Arial"/>
          <w:sz w:val="28"/>
          <w:szCs w:val="28"/>
        </w:rPr>
      </w:pPr>
    </w:p>
    <w:p>
      <w:pPr>
        <w:keepNext w:val="0"/>
        <w:keepLines w:val="0"/>
        <w:widowControl/>
        <w:numPr>
          <w:ilvl w:val="0"/>
          <w:numId w:val="11"/>
        </w:numPr>
        <w:suppressLineNumbers w:val="0"/>
        <w:ind w:left="0" w:leftChars="0" w:firstLine="0" w:firstLineChars="0"/>
        <w:jc w:val="both"/>
        <w:rPr>
          <w:rFonts w:hint="default" w:ascii="Arial" w:hAnsi="Arial" w:cs="Arial"/>
          <w:sz w:val="28"/>
          <w:szCs w:val="28"/>
        </w:rPr>
      </w:pPr>
      <w:r>
        <w:rPr>
          <w:rFonts w:hint="default" w:ascii="Arial" w:hAnsi="Arial" w:cs="Arial"/>
          <w:sz w:val="28"/>
          <w:szCs w:val="28"/>
        </w:rPr>
        <w:t>Minsoo Cho, Jihwan Ha, Chihyun Park, Sanghyun Park, Combinatorial feature embedding based on CNN and LSTM for biomedical named entity recognition, Journal of Biomedical Informatics, Volume 103, 2020, 103381, ISSN 1532-0464, https://doi.org/10.1016/j.jbi.2020.103381.</w:t>
      </w:r>
    </w:p>
    <w:p>
      <w:pPr>
        <w:keepNext w:val="0"/>
        <w:keepLines w:val="0"/>
        <w:widowControl/>
        <w:numPr>
          <w:ilvl w:val="0"/>
          <w:numId w:val="0"/>
        </w:numPr>
        <w:suppressLineNumbers w:val="0"/>
        <w:jc w:val="both"/>
        <w:rPr>
          <w:rFonts w:hint="default" w:ascii="Arial" w:hAnsi="Arial" w:cs="Arial"/>
          <w:sz w:val="28"/>
          <w:szCs w:val="28"/>
        </w:rPr>
      </w:pPr>
    </w:p>
    <w:p>
      <w:pPr>
        <w:keepNext w:val="0"/>
        <w:keepLines w:val="0"/>
        <w:widowControl/>
        <w:numPr>
          <w:ilvl w:val="0"/>
          <w:numId w:val="11"/>
        </w:numPr>
        <w:suppressLineNumbers w:val="0"/>
        <w:jc w:val="both"/>
        <w:rPr>
          <w:rFonts w:hint="default" w:ascii="Arial" w:hAnsi="Arial" w:cs="Arial"/>
          <w:sz w:val="28"/>
          <w:szCs w:val="28"/>
        </w:rPr>
      </w:pPr>
      <w:r>
        <w:rPr>
          <w:rFonts w:hint="default" w:ascii="Arial" w:hAnsi="Arial" w:cs="Arial"/>
          <w:sz w:val="28"/>
          <w:szCs w:val="28"/>
        </w:rPr>
        <w:t>Perera, N., Dehmer, M., &amp; Emmert-Streib, F. (2020). Named Entity Recognition and Relation Detection for Biomedical Information Extraction. Frontiers in cell and developmental biology, 8, 673. https://doi.org/10.3389/fcell.2020.00673.</w:t>
      </w:r>
    </w:p>
    <w:p>
      <w:pPr>
        <w:keepNext w:val="0"/>
        <w:keepLines w:val="0"/>
        <w:widowControl/>
        <w:numPr>
          <w:ilvl w:val="0"/>
          <w:numId w:val="0"/>
        </w:numPr>
        <w:suppressLineNumbers w:val="0"/>
        <w:jc w:val="both"/>
        <w:rPr>
          <w:rFonts w:hint="default" w:ascii="Arial" w:hAnsi="Arial" w:eastAsia="Open Sans" w:cs="Arial"/>
          <w:i w:val="0"/>
          <w:iCs w:val="0"/>
          <w:caps w:val="0"/>
          <w:color w:val="000000"/>
          <w:spacing w:val="0"/>
          <w:kern w:val="0"/>
          <w:sz w:val="28"/>
          <w:szCs w:val="28"/>
          <w:shd w:val="clear" w:fill="FFFFFF"/>
          <w:lang w:val="en-US" w:eastAsia="zh-CN" w:bidi="ar"/>
        </w:rPr>
      </w:pPr>
    </w:p>
    <w:p>
      <w:pPr>
        <w:keepNext w:val="0"/>
        <w:keepLines w:val="0"/>
        <w:widowControl/>
        <w:numPr>
          <w:ilvl w:val="0"/>
          <w:numId w:val="11"/>
        </w:numPr>
        <w:suppressLineNumbers w:val="0"/>
        <w:ind w:left="0" w:leftChars="0" w:firstLine="0" w:firstLineChars="0"/>
        <w:jc w:val="both"/>
        <w:rPr>
          <w:rFonts w:hint="default" w:ascii="Arial" w:hAnsi="Arial" w:cs="Arial"/>
          <w:sz w:val="28"/>
          <w:szCs w:val="28"/>
        </w:rPr>
      </w:pPr>
      <w:r>
        <w:rPr>
          <w:rFonts w:hint="default" w:ascii="Arial" w:hAnsi="Arial" w:eastAsia="Open Sans" w:cs="Arial"/>
          <w:i w:val="0"/>
          <w:iCs w:val="0"/>
          <w:caps w:val="0"/>
          <w:color w:val="000000"/>
          <w:spacing w:val="0"/>
          <w:kern w:val="0"/>
          <w:sz w:val="28"/>
          <w:szCs w:val="28"/>
          <w:shd w:val="clear" w:fill="FFFFFF"/>
          <w:lang w:val="en-US" w:eastAsia="zh-CN" w:bidi="ar"/>
        </w:rPr>
        <w:t>Zheng, S., Rao, J., Song, Y., Zhang, J., Xiao, X., Fang, E., Yang, Y. and Niu, Z., 2020. PharmKG: a dedicated knowledge graph benchmark for bomedical data mining. </w:t>
      </w:r>
      <w:r>
        <w:rPr>
          <w:rFonts w:hint="default" w:ascii="Arial" w:hAnsi="Arial" w:eastAsia="Open Sans" w:cs="Arial"/>
          <w:i/>
          <w:iCs/>
          <w:caps w:val="0"/>
          <w:color w:val="000000"/>
          <w:spacing w:val="0"/>
          <w:kern w:val="0"/>
          <w:sz w:val="28"/>
          <w:szCs w:val="28"/>
          <w:shd w:val="clear" w:fill="FFFFFF"/>
          <w:lang w:val="en-US" w:eastAsia="zh-CN" w:bidi="ar"/>
        </w:rPr>
        <w:t>Briefings in Bioinformatics</w:t>
      </w:r>
      <w:r>
        <w:rPr>
          <w:rFonts w:hint="default" w:ascii="Arial" w:hAnsi="Arial" w:eastAsia="Open Sans" w:cs="Arial"/>
          <w:i w:val="0"/>
          <w:iCs w:val="0"/>
          <w:caps w:val="0"/>
          <w:color w:val="000000"/>
          <w:spacing w:val="0"/>
          <w:kern w:val="0"/>
          <w:sz w:val="28"/>
          <w:szCs w:val="28"/>
          <w:shd w:val="clear" w:fill="FFFFFF"/>
          <w:lang w:val="en-US" w:eastAsia="zh-CN" w:bidi="ar"/>
        </w:rPr>
        <w:t>,.</w:t>
      </w:r>
    </w:p>
    <w:p>
      <w:pPr>
        <w:keepNext w:val="0"/>
        <w:keepLines w:val="0"/>
        <w:widowControl/>
        <w:numPr>
          <w:ilvl w:val="0"/>
          <w:numId w:val="0"/>
        </w:numPr>
        <w:suppressLineNumbers w:val="0"/>
        <w:jc w:val="both"/>
        <w:rPr>
          <w:rFonts w:hint="default" w:ascii="Arial" w:hAnsi="Arial" w:cs="Arial"/>
          <w:sz w:val="28"/>
          <w:szCs w:val="28"/>
        </w:rPr>
      </w:pPr>
    </w:p>
    <w:p>
      <w:pPr>
        <w:keepNext w:val="0"/>
        <w:keepLines w:val="0"/>
        <w:widowControl/>
        <w:numPr>
          <w:ilvl w:val="0"/>
          <w:numId w:val="11"/>
        </w:numPr>
        <w:suppressLineNumbers w:val="0"/>
        <w:jc w:val="both"/>
        <w:rPr>
          <w:rFonts w:hint="default" w:ascii="Arial" w:hAnsi="Arial" w:cs="Arial"/>
          <w:sz w:val="28"/>
          <w:szCs w:val="28"/>
        </w:rPr>
      </w:pPr>
      <w:r>
        <w:rPr>
          <w:rFonts w:hint="default" w:ascii="Arial" w:hAnsi="Arial" w:cs="Arial"/>
          <w:sz w:val="28"/>
          <w:szCs w:val="28"/>
        </w:rPr>
        <w:t>Lu Wang L, Lo K, Chandrasekhar Y, et al. CORD-19: The Covid-19 Open Research Dataset. Preprint. ArXiv. 2020;arXiv:2004.10706v2. Published 2020 Apr 22.</w:t>
      </w:r>
    </w:p>
    <w:p>
      <w:pPr>
        <w:keepNext w:val="0"/>
        <w:keepLines w:val="0"/>
        <w:widowControl/>
        <w:numPr>
          <w:ilvl w:val="0"/>
          <w:numId w:val="0"/>
        </w:numPr>
        <w:suppressLineNumbers w:val="0"/>
        <w:jc w:val="both"/>
        <w:rPr>
          <w:rFonts w:hint="default" w:ascii="Arial" w:hAnsi="Arial" w:cs="Arial"/>
          <w:sz w:val="28"/>
          <w:szCs w:val="28"/>
        </w:rPr>
      </w:pPr>
    </w:p>
    <w:p>
      <w:pPr>
        <w:keepNext w:val="0"/>
        <w:keepLines w:val="0"/>
        <w:widowControl/>
        <w:numPr>
          <w:ilvl w:val="0"/>
          <w:numId w:val="11"/>
        </w:numPr>
        <w:suppressLineNumbers w:val="0"/>
        <w:jc w:val="both"/>
        <w:rPr>
          <w:rFonts w:hint="default" w:ascii="Arial" w:hAnsi="Arial" w:cs="Arial"/>
          <w:sz w:val="28"/>
          <w:szCs w:val="28"/>
        </w:rPr>
      </w:pPr>
      <w:r>
        <w:rPr>
          <w:rFonts w:hint="default" w:ascii="Arial" w:hAnsi="Arial" w:cs="Arial"/>
          <w:sz w:val="28"/>
          <w:szCs w:val="28"/>
        </w:rPr>
        <w:t>Doğan RI, Leaman R, Lu Z. NCBI disease corpus: a resource for disease name recognition and concept normalization. J Biomed Inform. 2014 Feb;47:1-10. doi: 10.1016/j.jbi.2013.12.006. Epub 2014 Jan 3. PMID: 24393765; PMCID: PMC3951655.</w:t>
      </w:r>
    </w:p>
    <w:p>
      <w:pPr>
        <w:keepNext w:val="0"/>
        <w:keepLines w:val="0"/>
        <w:widowControl/>
        <w:numPr>
          <w:ilvl w:val="0"/>
          <w:numId w:val="0"/>
        </w:numPr>
        <w:suppressLineNumbers w:val="0"/>
        <w:jc w:val="both"/>
        <w:rPr>
          <w:rFonts w:hint="default" w:ascii="Arial" w:hAnsi="Arial" w:cs="Arial"/>
          <w:sz w:val="28"/>
          <w:szCs w:val="28"/>
        </w:rPr>
      </w:pPr>
    </w:p>
    <w:p>
      <w:pPr>
        <w:keepNext w:val="0"/>
        <w:keepLines w:val="0"/>
        <w:widowControl/>
        <w:numPr>
          <w:ilvl w:val="0"/>
          <w:numId w:val="0"/>
        </w:numPr>
        <w:suppressLineNumbers w:val="0"/>
        <w:ind w:leftChars="0"/>
        <w:jc w:val="both"/>
        <w:rPr>
          <w:rFonts w:hint="default" w:ascii="Arial" w:hAnsi="Arial" w:cs="Arial"/>
          <w:b/>
          <w:bCs/>
          <w:sz w:val="28"/>
          <w:szCs w:val="28"/>
        </w:rPr>
      </w:pPr>
      <w:r>
        <w:rPr>
          <w:rFonts w:hint="default" w:ascii="Arial" w:hAnsi="Arial" w:cs="Arial"/>
          <w:sz w:val="28"/>
          <w:szCs w:val="28"/>
        </w:rPr>
        <w:t>7. Krallinger M, Rabal O, Leitner F, Vazquez M, Salgado D, Lu Z, Leaman R, Lu Y, Ji D, Lowe DM, Sayle RA, Batista-Navarro RT, Rak R, Huber T, Rocktäschel T, Matos S, Campos D, Tang B, Xu H, Munkhdalai T, Ryu KH, Ramanan SV, Nathan S, Žitnik S, Bajec M, Weber L, Irmer M, Akhondi SA, Kors JA, Xu S, An X, Sikdar UK, Ekbal A, Yoshioka M, Dieb TM, Choi M, Verspoor K, Khabsa M, Giles CL, Liu H, Ravikumar KE, Lamurias A, Couto FM, Dai HJ, Tsai RT, Ata C, Can T, Usié A, Alves R, Segura-Bedmar I, Martínez P, Oyarzabal J, Valencia A. The CHEMDNER corpus of chemicals and drugs and its annotation principles. J Cheminform. 2015 Jan 19;7(Suppl 1 Text mining for chemistry and the CHEMDNER track):S2. doi: 10.1186/1758-2946-7-S1-S2. PMID: 25810773; PMCID: PMC4331692.</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numPr>
          <w:ilvl w:val="0"/>
          <w:numId w:val="0"/>
        </w:numPr>
        <w:suppressLineNumbers w:val="0"/>
        <w:ind w:leftChars="0"/>
        <w:jc w:val="both"/>
        <w:rPr>
          <w:rFonts w:hint="default" w:ascii="Arial" w:hAnsi="Arial" w:cs="Arial"/>
          <w:b w:val="0"/>
          <w:bCs w:val="0"/>
          <w:sz w:val="28"/>
          <w:szCs w:val="28"/>
        </w:rPr>
      </w:pPr>
      <w:r>
        <w:rPr>
          <w:rFonts w:hint="default" w:ascii="Arial" w:hAnsi="Arial" w:cs="Arial"/>
          <w:b w:val="0"/>
          <w:bCs w:val="0"/>
          <w:sz w:val="28"/>
          <w:szCs w:val="28"/>
        </w:rPr>
        <w:t>8. Nigel Collier and Jin-Dong Kim. 2004. Introduction to the bio-entity recognition task at jnlpba. In NLPBA/BioNLP.</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numPr>
          <w:ilvl w:val="0"/>
          <w:numId w:val="0"/>
        </w:numPr>
        <w:suppressLineNumbers w:val="0"/>
        <w:ind w:leftChars="0"/>
        <w:jc w:val="both"/>
        <w:rPr>
          <w:rFonts w:hint="default" w:ascii="Arial" w:hAnsi="Arial" w:cs="Arial"/>
          <w:b w:val="0"/>
          <w:bCs w:val="0"/>
          <w:sz w:val="28"/>
          <w:szCs w:val="28"/>
        </w:rPr>
      </w:pPr>
      <w:r>
        <w:rPr>
          <w:rFonts w:hint="default" w:ascii="Arial" w:hAnsi="Arial" w:cs="Arial"/>
          <w:b w:val="0"/>
          <w:bCs w:val="0"/>
          <w:sz w:val="28"/>
          <w:szCs w:val="28"/>
        </w:rPr>
        <w:t>9. Huang, Z., Xu, W., &amp; Yu, K. (2015). Bidirectional LSTM-CRF Models for Sequence Tagging. ArXiv, abs/1508.01991.</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numPr>
          <w:ilvl w:val="0"/>
          <w:numId w:val="0"/>
        </w:numPr>
        <w:suppressLineNumbers w:val="0"/>
        <w:ind w:leftChars="0"/>
        <w:jc w:val="both"/>
        <w:rPr>
          <w:rFonts w:hint="default" w:ascii="Arial" w:hAnsi="Arial" w:cs="Arial"/>
          <w:b w:val="0"/>
          <w:bCs w:val="0"/>
          <w:sz w:val="28"/>
          <w:szCs w:val="28"/>
        </w:rPr>
      </w:pPr>
      <w:r>
        <w:rPr>
          <w:rFonts w:hint="default" w:ascii="Arial" w:hAnsi="Arial" w:cs="Arial"/>
          <w:b w:val="0"/>
          <w:bCs w:val="0"/>
          <w:sz w:val="28"/>
          <w:szCs w:val="28"/>
        </w:rPr>
        <w:t>10. Ma, X., &amp; Hovy, E.H. (2016). End-to-end Sequence Labeling via Bi-directional LSTM-CNNs-CRF. ArXiv, abs/1603.01354.</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numPr>
          <w:ilvl w:val="0"/>
          <w:numId w:val="12"/>
        </w:numPr>
        <w:suppressLineNumbers w:val="0"/>
        <w:jc w:val="both"/>
        <w:rPr>
          <w:rFonts w:hint="default" w:ascii="Arial" w:hAnsi="Arial" w:cs="Arial"/>
          <w:b w:val="0"/>
          <w:bCs w:val="0"/>
          <w:sz w:val="28"/>
          <w:szCs w:val="28"/>
        </w:rPr>
      </w:pPr>
      <w:r>
        <w:rPr>
          <w:rFonts w:hint="default" w:ascii="Arial" w:hAnsi="Arial" w:cs="Arial"/>
          <w:b w:val="0"/>
          <w:bCs w:val="0"/>
          <w:sz w:val="28"/>
          <w:szCs w:val="28"/>
        </w:rPr>
        <w:t>Su, P., Peng, Y., &amp; Vijay-Shanker, K. (2021). Improving BERT Model Using Contrastive Learning for Biomedical Relation Extraction. BIONLP.</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numPr>
          <w:ilvl w:val="0"/>
          <w:numId w:val="12"/>
        </w:numPr>
        <w:suppressLineNumbers w:val="0"/>
        <w:ind w:left="0" w:leftChars="0" w:firstLine="0" w:firstLineChars="0"/>
        <w:jc w:val="both"/>
        <w:rPr>
          <w:rFonts w:hint="default" w:ascii="Arial" w:hAnsi="Arial" w:cs="Arial"/>
          <w:b w:val="0"/>
          <w:bCs w:val="0"/>
          <w:sz w:val="28"/>
          <w:szCs w:val="28"/>
        </w:rPr>
      </w:pPr>
      <w:r>
        <w:rPr>
          <w:rFonts w:hint="default" w:ascii="Arial" w:hAnsi="Arial" w:cs="Arial"/>
          <w:b w:val="0"/>
          <w:bCs w:val="0"/>
          <w:sz w:val="28"/>
          <w:szCs w:val="28"/>
        </w:rPr>
        <w:t>Daniel Domingo-Fernandez, Shounak Baksi, Bruce´ Schultz, Yojana Gadiya, Reagon Karki, Tamara Raschka, Christian Ebeling, Martin HofmannApitius, and Alpha Tom Kodamullil. 2020. Covid19 knowledge graph: a computable, multi-modal, cause-and-effect knowledge model of covid-19 pathophysiology. bioRxiv</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numPr>
          <w:ilvl w:val="0"/>
          <w:numId w:val="12"/>
        </w:numPr>
        <w:suppressLineNumbers w:val="0"/>
        <w:ind w:left="0" w:leftChars="0" w:firstLine="0" w:firstLineChars="0"/>
        <w:jc w:val="both"/>
        <w:rPr>
          <w:rFonts w:hint="default" w:ascii="Arial" w:hAnsi="Arial" w:cs="Arial"/>
          <w:b w:val="0"/>
          <w:bCs w:val="0"/>
          <w:sz w:val="28"/>
          <w:szCs w:val="28"/>
        </w:rPr>
      </w:pPr>
      <w:r>
        <w:rPr>
          <w:rFonts w:hint="default" w:ascii="Arial" w:hAnsi="Arial" w:cs="Arial"/>
          <w:b w:val="0"/>
          <w:bCs w:val="0"/>
          <w:sz w:val="28"/>
          <w:szCs w:val="28"/>
        </w:rPr>
        <w:t>Peter Richardson, Ivan Griffin, C. Tucker, D. Smith, Olly Oechsle, Anne Phelan, Michael Rawling, Edward Savory, and J. Stebbing. 2020. Baricitinib as potential treatment for 2019-ncov acute respiratory disease. Lancet (London, England), 395:e30 – e31.</w:t>
      </w:r>
    </w:p>
    <w:p>
      <w:pPr>
        <w:keepNext w:val="0"/>
        <w:keepLines w:val="0"/>
        <w:widowControl/>
        <w:numPr>
          <w:ilvl w:val="0"/>
          <w:numId w:val="0"/>
        </w:numPr>
        <w:suppressLineNumbers w:val="0"/>
        <w:ind w:leftChars="0"/>
        <w:jc w:val="both"/>
        <w:rPr>
          <w:rFonts w:hint="default" w:ascii="Arial" w:hAnsi="Arial" w:cs="Arial"/>
          <w:b w:val="0"/>
          <w:bCs w:val="0"/>
          <w:sz w:val="28"/>
          <w:szCs w:val="28"/>
        </w:rPr>
      </w:pPr>
    </w:p>
    <w:p>
      <w:pPr>
        <w:keepNext w:val="0"/>
        <w:keepLines w:val="0"/>
        <w:widowControl/>
        <w:suppressLineNumbers w:val="0"/>
        <w:jc w:val="left"/>
      </w:pPr>
      <w:r>
        <w:rPr>
          <w:rFonts w:hint="default" w:ascii="Arial" w:hAnsi="Arial" w:eastAsia="SimSun" w:cs="Arial"/>
          <w:i w:val="0"/>
          <w:iCs w:val="0"/>
          <w:color w:val="000000"/>
          <w:kern w:val="0"/>
          <w:sz w:val="28"/>
          <w:szCs w:val="28"/>
          <w:u w:val="none"/>
          <w:vertAlign w:val="baseline"/>
          <w:lang w:eastAsia="zh-CN" w:bidi="ar"/>
        </w:rPr>
        <w:t xml:space="preserve">14. </w:t>
      </w:r>
      <w:r>
        <w:rPr>
          <w:rFonts w:ascii="Arial" w:hAnsi="Arial" w:eastAsia="SimSun" w:cs="Arial"/>
          <w:i w:val="0"/>
          <w:iCs w:val="0"/>
          <w:color w:val="000000"/>
          <w:kern w:val="0"/>
          <w:sz w:val="28"/>
          <w:szCs w:val="28"/>
          <w:u w:val="none"/>
          <w:vertAlign w:val="baseline"/>
          <w:lang w:val="en-US" w:eastAsia="zh-CN" w:bidi="ar"/>
        </w:rPr>
        <w:t>Kim, T.; Yun, Y.; Kim, N. Deep Learning-Based Knowledge Graph Generation for COVID-19. Sustainability 2021, 13, 2276. https://doi.org/10.3390/su13042276</w:t>
      </w:r>
    </w:p>
    <w:p>
      <w:pPr>
        <w:keepNext w:val="0"/>
        <w:keepLines w:val="0"/>
        <w:widowControl/>
        <w:numPr>
          <w:ilvl w:val="0"/>
          <w:numId w:val="0"/>
        </w:numPr>
        <w:suppressLineNumbers w:val="0"/>
        <w:jc w:val="both"/>
        <w:rPr>
          <w:rFonts w:hint="default" w:ascii="Arial" w:hAnsi="Arial" w:cs="Arial"/>
          <w:b w:val="0"/>
          <w:bCs w:val="0"/>
          <w:sz w:val="28"/>
          <w:szCs w:val="28"/>
        </w:rPr>
      </w:pPr>
    </w:p>
    <w:p>
      <w:pPr>
        <w:keepNext w:val="0"/>
        <w:keepLines w:val="0"/>
        <w:widowControl/>
        <w:numPr>
          <w:ilvl w:val="0"/>
          <w:numId w:val="0"/>
        </w:numPr>
        <w:suppressLineNumbers w:val="0"/>
        <w:ind w:leftChars="0"/>
        <w:jc w:val="both"/>
        <w:rPr>
          <w:rFonts w:hint="default" w:ascii="Arial" w:hAnsi="Arial" w:cs="Arial"/>
          <w:b w:val="0"/>
          <w:bCs w:val="0"/>
          <w:sz w:val="28"/>
          <w:szCs w:val="28"/>
        </w:rPr>
      </w:pPr>
      <w:r>
        <w:rPr>
          <w:rFonts w:hint="default" w:ascii="Arial" w:hAnsi="Arial" w:cs="Arial"/>
          <w:b w:val="0"/>
          <w:bCs w:val="0"/>
          <w:sz w:val="28"/>
          <w:szCs w:val="28"/>
        </w:rPr>
        <w:t>15. Repke T., Krestel R. (2021) Extraction and Representation of Financial Entities from Text. In: Consoli S., Reforgiato Recupero D., Saisana M. (eds) Data Science for Economics and Finance. Springer, Cham. https://doi.org/10.1007/978-3-030-66891-4_11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20B0606030504020204"/>
    <w:charset w:val="00"/>
    <w:family w:val="auto"/>
    <w:pitch w:val="default"/>
    <w:sig w:usb0="00000000" w:usb1="00000000" w:usb2="00000028" w:usb3="00000000" w:csb0="2000019F" w:csb1="00000000"/>
  </w:font>
  <w:font w:name="MS PGothic">
    <w:panose1 w:val="020B0600070205080204"/>
    <w:charset w:val="80"/>
    <w:family w:val="auto"/>
    <w:pitch w:val="default"/>
    <w:sig w:usb0="E00002FF" w:usb1="6AC7FDFB" w:usb2="08000012" w:usb3="00000000" w:csb0="4002009F" w:csb1="DFD7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imSun-ExtB">
    <w:panose1 w:val="02010609060101010101"/>
    <w:charset w:val="86"/>
    <w:family w:val="auto"/>
    <w:pitch w:val="default"/>
    <w:sig w:usb0="00000001" w:usb1="02000000" w:usb2="00000000" w:usb3="00000000" w:csb0="00040001"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0561"/>
    <w:multiLevelType w:val="singleLevel"/>
    <w:tmpl w:val="DF9C0561"/>
    <w:lvl w:ilvl="0" w:tentative="0">
      <w:start w:val="1"/>
      <w:numFmt w:val="decimal"/>
      <w:suff w:val="space"/>
      <w:lvlText w:val="%1."/>
      <w:lvlJc w:val="left"/>
    </w:lvl>
  </w:abstractNum>
  <w:abstractNum w:abstractNumId="1">
    <w:nsid w:val="F3FE91B5"/>
    <w:multiLevelType w:val="singleLevel"/>
    <w:tmpl w:val="F3FE91B5"/>
    <w:lvl w:ilvl="0" w:tentative="0">
      <w:start w:val="1"/>
      <w:numFmt w:val="decimal"/>
      <w:suff w:val="space"/>
      <w:lvlText w:val="%1."/>
      <w:lvlJc w:val="left"/>
    </w:lvl>
  </w:abstractNum>
  <w:abstractNum w:abstractNumId="2">
    <w:nsid w:val="F5EB7959"/>
    <w:multiLevelType w:val="singleLevel"/>
    <w:tmpl w:val="F5EB7959"/>
    <w:lvl w:ilvl="0" w:tentative="0">
      <w:start w:val="1"/>
      <w:numFmt w:val="decimal"/>
      <w:suff w:val="space"/>
      <w:lvlText w:val="%1."/>
      <w:lvlJc w:val="left"/>
    </w:lvl>
  </w:abstractNum>
  <w:abstractNum w:abstractNumId="3">
    <w:nsid w:val="F696D2FD"/>
    <w:multiLevelType w:val="singleLevel"/>
    <w:tmpl w:val="F696D2FD"/>
    <w:lvl w:ilvl="0" w:tentative="0">
      <w:start w:val="1"/>
      <w:numFmt w:val="decimal"/>
      <w:lvlText w:val="%1."/>
      <w:lvlJc w:val="left"/>
      <w:pPr>
        <w:tabs>
          <w:tab w:val="left" w:pos="425"/>
        </w:tabs>
        <w:ind w:left="425" w:leftChars="0" w:hanging="425" w:firstLineChars="0"/>
      </w:pPr>
      <w:rPr>
        <w:rFonts w:hint="default"/>
      </w:rPr>
    </w:lvl>
  </w:abstractNum>
  <w:abstractNum w:abstractNumId="4">
    <w:nsid w:val="FB9FA0B2"/>
    <w:multiLevelType w:val="singleLevel"/>
    <w:tmpl w:val="FB9FA0B2"/>
    <w:lvl w:ilvl="0" w:tentative="0">
      <w:start w:val="11"/>
      <w:numFmt w:val="decimal"/>
      <w:suff w:val="space"/>
      <w:lvlText w:val="%1."/>
      <w:lvlJc w:val="left"/>
    </w:lvl>
  </w:abstractNum>
  <w:abstractNum w:abstractNumId="5">
    <w:nsid w:val="FBFF7B2B"/>
    <w:multiLevelType w:val="singleLevel"/>
    <w:tmpl w:val="FBFF7B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3EB5AA"/>
    <w:multiLevelType w:val="singleLevel"/>
    <w:tmpl w:val="FD3EB5AA"/>
    <w:lvl w:ilvl="0" w:tentative="0">
      <w:start w:val="13"/>
      <w:numFmt w:val="upperLetter"/>
      <w:lvlText w:val="%1."/>
      <w:lvlJc w:val="left"/>
      <w:pPr>
        <w:tabs>
          <w:tab w:val="left" w:pos="312"/>
        </w:tabs>
      </w:pPr>
    </w:lvl>
  </w:abstractNum>
  <w:abstractNum w:abstractNumId="7">
    <w:nsid w:val="FFBFB8BF"/>
    <w:multiLevelType w:val="singleLevel"/>
    <w:tmpl w:val="FFBFB8BF"/>
    <w:lvl w:ilvl="0" w:tentative="0">
      <w:start w:val="14"/>
      <w:numFmt w:val="upperLetter"/>
      <w:suff w:val="space"/>
      <w:lvlText w:val="%1."/>
      <w:lvlJc w:val="left"/>
    </w:lvl>
  </w:abstractNum>
  <w:abstractNum w:abstractNumId="8">
    <w:nsid w:val="FFF26AE1"/>
    <w:multiLevelType w:val="singleLevel"/>
    <w:tmpl w:val="FFF26A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FDF766E"/>
    <w:multiLevelType w:val="singleLevel"/>
    <w:tmpl w:val="5FDF766E"/>
    <w:lvl w:ilvl="0" w:tentative="0">
      <w:start w:val="1"/>
      <w:numFmt w:val="decimal"/>
      <w:suff w:val="space"/>
      <w:lvlText w:val="%1."/>
      <w:lvlJc w:val="left"/>
    </w:lvl>
  </w:abstractNum>
  <w:abstractNum w:abstractNumId="10">
    <w:nsid w:val="5FFD40E7"/>
    <w:multiLevelType w:val="singleLevel"/>
    <w:tmpl w:val="5FFD40E7"/>
    <w:lvl w:ilvl="0" w:tentative="0">
      <w:start w:val="20"/>
      <w:numFmt w:val="upperLetter"/>
      <w:lvlText w:val="%1."/>
      <w:lvlJc w:val="left"/>
      <w:pPr>
        <w:tabs>
          <w:tab w:val="left" w:pos="312"/>
        </w:tabs>
      </w:pPr>
    </w:lvl>
  </w:abstractNum>
  <w:abstractNum w:abstractNumId="11">
    <w:nsid w:val="7F532E7B"/>
    <w:multiLevelType w:val="singleLevel"/>
    <w:tmpl w:val="7F532E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7"/>
  </w:num>
  <w:num w:numId="3">
    <w:abstractNumId w:val="6"/>
  </w:num>
  <w:num w:numId="4">
    <w:abstractNumId w:val="5"/>
  </w:num>
  <w:num w:numId="5">
    <w:abstractNumId w:val="3"/>
  </w:num>
  <w:num w:numId="6">
    <w:abstractNumId w:val="0"/>
  </w:num>
  <w:num w:numId="7">
    <w:abstractNumId w:val="11"/>
  </w:num>
  <w:num w:numId="8">
    <w:abstractNumId w:val="9"/>
  </w:num>
  <w:num w:numId="9">
    <w:abstractNumId w:val="8"/>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9BE01"/>
    <w:rsid w:val="77035D05"/>
    <w:rsid w:val="7BEB910A"/>
    <w:rsid w:val="97CFD28C"/>
    <w:rsid w:val="B9E7EC2E"/>
    <w:rsid w:val="EDFB29BC"/>
    <w:rsid w:val="FE5BFD24"/>
    <w:rsid w:val="FE79BE01"/>
    <w:rsid w:val="FF7DAA85"/>
    <w:rsid w:val="FFFFF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2113</Words>
  <Characters>11985</Characters>
  <Lines>0</Lines>
  <Paragraphs>0</Paragraphs>
  <TotalTime>14</TotalTime>
  <ScaleCrop>false</ScaleCrop>
  <LinksUpToDate>false</LinksUpToDate>
  <CharactersWithSpaces>13978</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2022-01-01T03:40:00Z</dcterms:created>
  <dc:creator>athiban</dc:creator>
  <cp:lastModifiedBy>capta</cp:lastModifiedBy>
  <dcterms:modified xsi:type="dcterms:W3CDTF">2022-01-19T09:50:17Z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8E0FB31CE4E8425093FFC318EA3F6DA9</vt:lpwstr>
  </property>
</Properties>
</file>