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a5wo2hbp7kr" w:id="0"/>
      <w:bookmarkEnd w:id="0"/>
      <w:r w:rsidDel="00000000" w:rsidR="00000000" w:rsidRPr="00000000">
        <w:rPr>
          <w:rtl w:val="0"/>
        </w:rPr>
        <w:t xml:space="preserve">VFI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00600" cy="4152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8500" y="894950"/>
                          <a:ext cx="4800600" cy="4152900"/>
                          <a:chOff x="1278500" y="894950"/>
                          <a:chExt cx="4779550" cy="41305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193125" y="2812700"/>
                            <a:ext cx="34125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694650" y="4396075"/>
                            <a:ext cx="1917750" cy="6294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Online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278500" y="894950"/>
                            <a:ext cx="1966800" cy="49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Postman Rest 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992850" y="894950"/>
                            <a:ext cx="2065200" cy="49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Angular FrontEnd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35775" y="2812700"/>
                            <a:ext cx="3235500" cy="94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Tomcat Server with Spring Boot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22625" y="1396525"/>
                            <a:ext cx="570300" cy="14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386150" y="1386650"/>
                            <a:ext cx="639300" cy="14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53525" y="3756775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53525" y="3756800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600" cy="4152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415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VFI Architecture is built on micro services architecture where each service would run on a spring boot application (Tomcat server or any other java application server such as jetty) backed with a online memory database H2 for this demo. The database would get resurrected for every run of the server for this demonstration.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services itself could be tested with any REST client such as Postman or any GUI can be hooked up to call the same services. We have a sample Angular Application for this demonstration.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87kbtmnslaw" w:id="1"/>
      <w:bookmarkEnd w:id="1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tool set would be needed to run the server and client.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running the 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JDK 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installed with latest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terminal window to run the server or any java IDE such as eclipse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running the client, one would need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installed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terminal window to run the server or any java IDE such as eclipse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Angular-cli installed or plugin for angular cli installed in 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x2g8eh2ul1j" w:id="2"/>
      <w:bookmarkEnd w:id="2"/>
      <w:r w:rsidDel="00000000" w:rsidR="00000000" w:rsidRPr="00000000">
        <w:rPr>
          <w:rtl w:val="0"/>
        </w:rPr>
        <w:t xml:space="preserve">API’s supported for the demo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demo data from a data set (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http://localhost:8090/api/vfi/data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subscribers in the database. (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http://localhost:8090/api/vfi)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subscriber based on a key (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http://localhost:8090/api/vfi/0000002178-18-000067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90/api/vfi/0000002178-18-0000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