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7A76" w14:textId="77777777" w:rsidR="005D43D8" w:rsidRDefault="00AB06B3" w:rsidP="00AB06B3">
      <w:pPr>
        <w:rPr>
          <w:lang w:val="en-US"/>
        </w:rPr>
      </w:pPr>
      <w:r w:rsidRPr="00474BED">
        <w:rPr>
          <w:b/>
          <w:bCs/>
          <w:lang w:val="en-US"/>
        </w:rPr>
        <w:t xml:space="preserve">Figure 1. </w:t>
      </w:r>
      <w:r w:rsidR="00474BED" w:rsidRPr="00474BED">
        <w:rPr>
          <w:b/>
          <w:bCs/>
          <w:lang w:val="en-US"/>
        </w:rPr>
        <w:t xml:space="preserve">Response by country and healthcare coverage in top </w:t>
      </w:r>
      <w:r w:rsidR="002D46F9">
        <w:rPr>
          <w:b/>
          <w:bCs/>
          <w:lang w:val="en-US"/>
        </w:rPr>
        <w:t>7</w:t>
      </w:r>
      <w:r w:rsidR="00474BED" w:rsidRPr="00474BED">
        <w:rPr>
          <w:b/>
          <w:bCs/>
          <w:lang w:val="en-US"/>
        </w:rPr>
        <w:t xml:space="preserve"> countries.</w:t>
      </w:r>
    </w:p>
    <w:p w14:paraId="149C2C6D" w14:textId="7951A6E3" w:rsidR="00AB06B3" w:rsidRDefault="00474BED" w:rsidP="00AB06B3">
      <w:pPr>
        <w:rPr>
          <w:lang w:val="en-US"/>
        </w:rPr>
      </w:pPr>
      <w:r w:rsidRPr="00474BED">
        <w:rPr>
          <w:lang w:val="en-US"/>
        </w:rPr>
        <w:t xml:space="preserve">(A) </w:t>
      </w:r>
      <w:r w:rsidR="00B87E18">
        <w:rPr>
          <w:lang w:val="en-US"/>
        </w:rPr>
        <w:t>Listing</w:t>
      </w:r>
      <w:r w:rsidRPr="00474BED">
        <w:rPr>
          <w:lang w:val="en-US"/>
        </w:rPr>
        <w:t xml:space="preserve"> of countries (Y-axis) </w:t>
      </w:r>
      <w:r w:rsidR="00B87E18">
        <w:rPr>
          <w:lang w:val="en-US"/>
        </w:rPr>
        <w:t xml:space="preserve">in ordered by </w:t>
      </w:r>
      <w:r w:rsidRPr="00474BED">
        <w:rPr>
          <w:lang w:val="en-US"/>
        </w:rPr>
        <w:t>number of responses (X-axis). Countries are indicated by full name followed by the</w:t>
      </w:r>
      <w:r w:rsidR="00B87E18">
        <w:rPr>
          <w:lang w:val="en-US"/>
        </w:rPr>
        <w:t>ir</w:t>
      </w:r>
      <w:r w:rsidRPr="00474BED">
        <w:rPr>
          <w:lang w:val="en-US"/>
        </w:rPr>
        <w:t xml:space="preserve"> alpha-2 code. Top </w:t>
      </w:r>
      <w:r w:rsidR="00B87E18">
        <w:rPr>
          <w:lang w:val="en-US"/>
        </w:rPr>
        <w:t>7</w:t>
      </w:r>
      <w:r w:rsidRPr="00474BED">
        <w:rPr>
          <w:lang w:val="en-US"/>
        </w:rPr>
        <w:t xml:space="preserve"> most represented countries are indicated in green, others in </w:t>
      </w:r>
      <w:r w:rsidR="00E74F17">
        <w:rPr>
          <w:lang w:val="en-US"/>
        </w:rPr>
        <w:t>orange</w:t>
      </w:r>
      <w:r w:rsidRPr="00474BED">
        <w:rPr>
          <w:lang w:val="en-US"/>
        </w:rPr>
        <w:t xml:space="preserve">. Only countries with more than </w:t>
      </w:r>
      <w:r w:rsidR="00945759">
        <w:rPr>
          <w:lang w:val="en-US"/>
        </w:rPr>
        <w:t>4</w:t>
      </w:r>
      <w:r w:rsidRPr="00474BED">
        <w:rPr>
          <w:lang w:val="en-US"/>
        </w:rPr>
        <w:t xml:space="preserve"> respondents are shown. (B) Ratio of reported healthcare coverage </w:t>
      </w:r>
      <w:r w:rsidR="00945759">
        <w:rPr>
          <w:lang w:val="en-US"/>
        </w:rPr>
        <w:t>levels</w:t>
      </w:r>
      <w:r w:rsidRPr="00474BED">
        <w:rPr>
          <w:lang w:val="en-US"/>
        </w:rPr>
        <w:t xml:space="preserve"> (Y-axis, percent) in</w:t>
      </w:r>
      <w:r w:rsidR="00945759">
        <w:rPr>
          <w:lang w:val="en-US"/>
        </w:rPr>
        <w:t xml:space="preserve"> the</w:t>
      </w:r>
      <w:r w:rsidRPr="00474BED">
        <w:rPr>
          <w:lang w:val="en-US"/>
        </w:rPr>
        <w:t xml:space="preserve"> top </w:t>
      </w:r>
      <w:r w:rsidR="00945759">
        <w:rPr>
          <w:lang w:val="en-US"/>
        </w:rPr>
        <w:t>7</w:t>
      </w:r>
      <w:r w:rsidRPr="00474BED">
        <w:rPr>
          <w:lang w:val="en-US"/>
        </w:rPr>
        <w:t xml:space="preserve"> most represented countries (X-axis). Colors indicate the type of healthcare coverage. White numbers denote the number of responses.</w:t>
      </w:r>
    </w:p>
    <w:p w14:paraId="64782FA7" w14:textId="77777777" w:rsidR="00474BED" w:rsidRPr="00474BED" w:rsidRDefault="00474BED" w:rsidP="00AB06B3">
      <w:pPr>
        <w:rPr>
          <w:b/>
          <w:bCs/>
          <w:lang w:val="en-US"/>
        </w:rPr>
      </w:pPr>
    </w:p>
    <w:p w14:paraId="4D3E43EF" w14:textId="25A83BA0" w:rsidR="005D43D8" w:rsidRDefault="00AB06B3" w:rsidP="005D43D8">
      <w:pPr>
        <w:rPr>
          <w:b/>
          <w:bCs/>
          <w:lang w:val="en-US"/>
        </w:rPr>
      </w:pPr>
      <w:r w:rsidRPr="00B56A85">
        <w:rPr>
          <w:b/>
          <w:bCs/>
          <w:lang w:val="en-US"/>
        </w:rPr>
        <w:t xml:space="preserve">Figure </w:t>
      </w:r>
      <w:r w:rsidR="005D43D8">
        <w:rPr>
          <w:b/>
          <w:bCs/>
          <w:lang w:val="en-US"/>
        </w:rPr>
        <w:t>2</w:t>
      </w:r>
      <w:r w:rsidRPr="00B56A85">
        <w:rPr>
          <w:b/>
          <w:bCs/>
          <w:lang w:val="en-US"/>
        </w:rPr>
        <w:t xml:space="preserve">. </w:t>
      </w:r>
      <w:r w:rsidR="005D43D8" w:rsidRPr="005D43D8">
        <w:rPr>
          <w:b/>
          <w:bCs/>
          <w:lang w:val="en-US"/>
        </w:rPr>
        <w:t xml:space="preserve">Overview of Out-of-Pocket Expenses in the top </w:t>
      </w:r>
      <w:r w:rsidR="00945759">
        <w:rPr>
          <w:b/>
          <w:bCs/>
          <w:lang w:val="en-US"/>
        </w:rPr>
        <w:t>7</w:t>
      </w:r>
      <w:r w:rsidR="005D43D8" w:rsidRPr="005D43D8">
        <w:rPr>
          <w:b/>
          <w:bCs/>
          <w:lang w:val="en-US"/>
        </w:rPr>
        <w:t xml:space="preserve"> countries.</w:t>
      </w:r>
    </w:p>
    <w:p w14:paraId="6257FF6D" w14:textId="6582C142" w:rsidR="00AB06B3" w:rsidRDefault="005D43D8" w:rsidP="005D43D8">
      <w:pPr>
        <w:rPr>
          <w:lang w:val="en-US"/>
        </w:rPr>
      </w:pPr>
      <w:r w:rsidRPr="005D43D8">
        <w:rPr>
          <w:lang w:val="en-US"/>
        </w:rPr>
        <w:t xml:space="preserve">(A) Violin plot of self-reported </w:t>
      </w:r>
      <w:r w:rsidR="00945759">
        <w:rPr>
          <w:lang w:val="en-US"/>
        </w:rPr>
        <w:t>OoPEs</w:t>
      </w:r>
      <w:r w:rsidRPr="005D43D8">
        <w:rPr>
          <w:lang w:val="en-US"/>
        </w:rPr>
        <w:t xml:space="preserve"> (X-axis) indicated in USD (pseudocount: +1, log-scale), for </w:t>
      </w:r>
      <w:r w:rsidR="00945759">
        <w:rPr>
          <w:lang w:val="en-US"/>
        </w:rPr>
        <w:t xml:space="preserve">devices, insulin, pen needles and/or syringes, and </w:t>
      </w:r>
      <w:r w:rsidRPr="005D43D8">
        <w:rPr>
          <w:lang w:val="en-US"/>
        </w:rPr>
        <w:t>testing strips (Y-axis). The strips category (</w:t>
      </w:r>
      <w:r w:rsidR="00945759">
        <w:rPr>
          <w:lang w:val="en-US"/>
        </w:rPr>
        <w:t>green</w:t>
      </w:r>
      <w:r w:rsidRPr="005D43D8">
        <w:rPr>
          <w:lang w:val="en-US"/>
        </w:rPr>
        <w:t>) includes blood glucose testing strips and ketone testing strips. The devices category (</w:t>
      </w:r>
      <w:r w:rsidR="00945759">
        <w:rPr>
          <w:lang w:val="en-US"/>
        </w:rPr>
        <w:t>teal</w:t>
      </w:r>
      <w:r w:rsidRPr="005D43D8">
        <w:rPr>
          <w:lang w:val="en-US"/>
        </w:rPr>
        <w:t xml:space="preserve">) comprises insulin pumps and </w:t>
      </w:r>
      <w:r w:rsidR="00945759">
        <w:rPr>
          <w:lang w:val="en-US"/>
        </w:rPr>
        <w:t>CGMs</w:t>
      </w:r>
      <w:r w:rsidRPr="005D43D8">
        <w:rPr>
          <w:lang w:val="en-US"/>
        </w:rPr>
        <w:t>. The insulin category (</w:t>
      </w:r>
      <w:r w:rsidR="00EB09B6">
        <w:rPr>
          <w:lang w:val="en-US"/>
        </w:rPr>
        <w:t>orange</w:t>
      </w:r>
      <w:r w:rsidRPr="005D43D8">
        <w:rPr>
          <w:lang w:val="en-US"/>
        </w:rPr>
        <w:t xml:space="preserve">) encompasses short-acting, long-acting, mixed-types, and other types of insulins. Violin ticks indicate quantiles and areas are proportional to the number of responses. (B) Density distribution of </w:t>
      </w:r>
      <w:r w:rsidR="00EB09B6">
        <w:rPr>
          <w:lang w:val="en-US"/>
        </w:rPr>
        <w:t>OoPEs</w:t>
      </w:r>
      <w:r w:rsidRPr="005D43D8">
        <w:rPr>
          <w:lang w:val="en-US"/>
        </w:rPr>
        <w:t xml:space="preserve"> (X-axis, as in A) per healthcare coverage </w:t>
      </w:r>
      <w:r w:rsidR="00EB09B6">
        <w:rPr>
          <w:lang w:val="en-US"/>
        </w:rPr>
        <w:t>level</w:t>
      </w:r>
      <w:r w:rsidRPr="005D43D8">
        <w:rPr>
          <w:lang w:val="en-US"/>
        </w:rPr>
        <w:t xml:space="preserve"> (colors). (C) Density distribution of Out-of-Pocket Expenses (X-axis, organized as in A) per country (colors). (D) Breakdown of </w:t>
      </w:r>
      <w:r w:rsidR="00EB09B6">
        <w:rPr>
          <w:lang w:val="en-US"/>
        </w:rPr>
        <w:t>OoPEs</w:t>
      </w:r>
      <w:r w:rsidRPr="005D43D8">
        <w:rPr>
          <w:lang w:val="en-US"/>
        </w:rPr>
        <w:t xml:space="preserve"> (organized as in A) per expense category (columns), country (rows), and healthcare coverage</w:t>
      </w:r>
      <w:r w:rsidR="00EB09B6">
        <w:rPr>
          <w:lang w:val="en-US"/>
        </w:rPr>
        <w:t xml:space="preserve"> level</w:t>
      </w:r>
      <w:r w:rsidRPr="005D43D8">
        <w:rPr>
          <w:lang w:val="en-US"/>
        </w:rPr>
        <w:t xml:space="preserve"> (bar colors). Y-axis indicates the number of respondents.</w:t>
      </w:r>
    </w:p>
    <w:p w14:paraId="5D3C71EB" w14:textId="77777777" w:rsidR="005D43D8" w:rsidRPr="005D43D8" w:rsidRDefault="005D43D8" w:rsidP="005D43D8">
      <w:pPr>
        <w:rPr>
          <w:lang w:val="en-US"/>
        </w:rPr>
      </w:pPr>
    </w:p>
    <w:p w14:paraId="35BA0C62" w14:textId="2B320D2C" w:rsidR="007177C0" w:rsidRDefault="00AB06B3" w:rsidP="007177C0">
      <w:pPr>
        <w:rPr>
          <w:b/>
          <w:bCs/>
          <w:lang w:val="en-US"/>
        </w:rPr>
      </w:pPr>
      <w:r w:rsidRPr="00B56A85">
        <w:rPr>
          <w:b/>
          <w:bCs/>
          <w:lang w:val="en-US"/>
        </w:rPr>
        <w:t xml:space="preserve">Figure </w:t>
      </w:r>
      <w:r w:rsidR="00891D17">
        <w:rPr>
          <w:b/>
          <w:bCs/>
          <w:lang w:val="en-US"/>
        </w:rPr>
        <w:t>3</w:t>
      </w:r>
      <w:r w:rsidRPr="00B56A85">
        <w:rPr>
          <w:b/>
          <w:bCs/>
          <w:lang w:val="en-US"/>
        </w:rPr>
        <w:t xml:space="preserve">. </w:t>
      </w:r>
      <w:r w:rsidR="007177C0" w:rsidRPr="007177C0">
        <w:rPr>
          <w:b/>
          <w:bCs/>
          <w:lang w:val="en-US"/>
        </w:rPr>
        <w:t xml:space="preserve">Impact of the COVID-19 pandemic in the top </w:t>
      </w:r>
      <w:r w:rsidR="00501DB4">
        <w:rPr>
          <w:b/>
          <w:bCs/>
          <w:lang w:val="en-US"/>
        </w:rPr>
        <w:t>7</w:t>
      </w:r>
      <w:r w:rsidR="007177C0" w:rsidRPr="007177C0">
        <w:rPr>
          <w:b/>
          <w:bCs/>
          <w:lang w:val="en-US"/>
        </w:rPr>
        <w:t xml:space="preserve"> most represented countries.</w:t>
      </w:r>
    </w:p>
    <w:p w14:paraId="410EF7E7" w14:textId="495FDCB4" w:rsidR="00AB06B3" w:rsidRPr="007177C0" w:rsidRDefault="007177C0" w:rsidP="007177C0">
      <w:pPr>
        <w:rPr>
          <w:lang w:val="en-US"/>
        </w:rPr>
      </w:pPr>
      <w:r w:rsidRPr="007177C0">
        <w:rPr>
          <w:lang w:val="en-US"/>
        </w:rPr>
        <w:t xml:space="preserve">Overview of respondents (Y-axis, percent) in the top </w:t>
      </w:r>
      <w:r w:rsidR="00501DB4">
        <w:rPr>
          <w:lang w:val="en-US"/>
        </w:rPr>
        <w:t>7</w:t>
      </w:r>
      <w:r w:rsidRPr="007177C0">
        <w:rPr>
          <w:lang w:val="en-US"/>
        </w:rPr>
        <w:t xml:space="preserve"> most represented countries (X-axis) reporting an impact of the COVID-19 pandemic.</w:t>
      </w:r>
      <w:r w:rsidR="00EB09B6">
        <w:rPr>
          <w:lang w:val="en-US"/>
        </w:rPr>
        <w:t xml:space="preserve"> Number of responses are indicated within each bar.</w:t>
      </w:r>
    </w:p>
    <w:p w14:paraId="1A2BD6FB" w14:textId="77777777" w:rsidR="007177C0" w:rsidRPr="00B56A85" w:rsidRDefault="007177C0" w:rsidP="007177C0">
      <w:pPr>
        <w:rPr>
          <w:lang w:val="en-US"/>
        </w:rPr>
      </w:pPr>
    </w:p>
    <w:p w14:paraId="0592C277" w14:textId="3C067F0F" w:rsidR="00891D17" w:rsidRDefault="00AB06B3" w:rsidP="00891D17">
      <w:pPr>
        <w:rPr>
          <w:b/>
          <w:bCs/>
          <w:lang w:val="en-US"/>
        </w:rPr>
      </w:pPr>
      <w:r w:rsidRPr="00B56A85">
        <w:rPr>
          <w:b/>
          <w:bCs/>
          <w:lang w:val="en-US"/>
        </w:rPr>
        <w:t xml:space="preserve">Figure </w:t>
      </w:r>
      <w:r w:rsidR="00891D17">
        <w:rPr>
          <w:b/>
          <w:bCs/>
          <w:lang w:val="en-US"/>
        </w:rPr>
        <w:t>4.</w:t>
      </w:r>
      <w:r w:rsidRPr="00B56A85">
        <w:rPr>
          <w:b/>
          <w:bCs/>
          <w:lang w:val="en-US"/>
        </w:rPr>
        <w:t xml:space="preserve"> </w:t>
      </w:r>
      <w:r w:rsidR="000913FB">
        <w:rPr>
          <w:b/>
          <w:bCs/>
          <w:lang w:val="en-US"/>
        </w:rPr>
        <w:t>Rationing</w:t>
      </w:r>
      <w:r w:rsidR="00891D17" w:rsidRPr="00891D17">
        <w:rPr>
          <w:b/>
          <w:bCs/>
          <w:lang w:val="en-US"/>
        </w:rPr>
        <w:t xml:space="preserve"> of insulin and blood glucose testing</w:t>
      </w:r>
      <w:r w:rsidR="00891D17">
        <w:rPr>
          <w:b/>
          <w:bCs/>
          <w:lang w:val="en-US"/>
        </w:rPr>
        <w:t>.</w:t>
      </w:r>
    </w:p>
    <w:p w14:paraId="363C37E6" w14:textId="2C491FA7" w:rsidR="00AB06B3" w:rsidRPr="00B56A85" w:rsidRDefault="00891D17" w:rsidP="00AB06B3">
      <w:pPr>
        <w:rPr>
          <w:lang w:val="en-US"/>
        </w:rPr>
      </w:pPr>
      <w:r w:rsidRPr="00891D17">
        <w:rPr>
          <w:lang w:val="en-US"/>
        </w:rPr>
        <w:t xml:space="preserve">(A) Worldwide overview of rationing frequencies (bar colors) </w:t>
      </w:r>
      <w:r w:rsidR="00E35F1C">
        <w:rPr>
          <w:lang w:val="en-US"/>
        </w:rPr>
        <w:t xml:space="preserve">according to healthcare coverage level (top) and country income level (bottom), further divided by rationing of </w:t>
      </w:r>
      <w:r w:rsidRPr="00891D17">
        <w:rPr>
          <w:lang w:val="en-US"/>
        </w:rPr>
        <w:t>testing blood glucose levels (top</w:t>
      </w:r>
      <w:r w:rsidR="00E35F1C">
        <w:rPr>
          <w:lang w:val="en-US"/>
        </w:rPr>
        <w:t xml:space="preserve"> bars</w:t>
      </w:r>
      <w:r w:rsidRPr="00891D17">
        <w:rPr>
          <w:lang w:val="en-US"/>
        </w:rPr>
        <w:t>), and rationing/skipping insulin due to cost (bottom</w:t>
      </w:r>
      <w:r w:rsidR="00E35F1C">
        <w:rPr>
          <w:lang w:val="en-US"/>
        </w:rPr>
        <w:t xml:space="preserve"> bars</w:t>
      </w:r>
      <w:r w:rsidRPr="00891D17">
        <w:rPr>
          <w:lang w:val="en-US"/>
        </w:rPr>
        <w:t>). X-axis indicates the percentage of responses</w:t>
      </w:r>
      <w:r w:rsidR="00E35F1C">
        <w:rPr>
          <w:lang w:val="en-US"/>
        </w:rPr>
        <w:t xml:space="preserve"> and numbers are shown within each bar</w:t>
      </w:r>
      <w:r w:rsidRPr="00891D17">
        <w:rPr>
          <w:lang w:val="en-US"/>
        </w:rPr>
        <w:t xml:space="preserve">. (B) </w:t>
      </w:r>
      <w:r w:rsidR="00E35F1C">
        <w:rPr>
          <w:lang w:val="en-US"/>
        </w:rPr>
        <w:t>Rationing in the top 7 most represented countries</w:t>
      </w:r>
      <w:r w:rsidR="00617541">
        <w:rPr>
          <w:lang w:val="en-US"/>
        </w:rPr>
        <w:t xml:space="preserve"> (columns), with b</w:t>
      </w:r>
      <w:r w:rsidR="00E35F1C">
        <w:rPr>
          <w:lang w:val="en-US"/>
        </w:rPr>
        <w:t>ar colors as in A</w:t>
      </w:r>
      <w:r w:rsidR="00617541">
        <w:rPr>
          <w:lang w:val="en-US"/>
        </w:rPr>
        <w:t>. X-axis shows whether rationing concerned insulin intake due to cost or blood glucose testing (N: No, Y: Yes).</w:t>
      </w:r>
    </w:p>
    <w:p w14:paraId="28BA1CE6" w14:textId="77777777" w:rsidR="00AB06B3" w:rsidRPr="00B56A85" w:rsidRDefault="00AB06B3">
      <w:pPr>
        <w:rPr>
          <w:lang w:val="en-US"/>
        </w:rPr>
      </w:pPr>
    </w:p>
    <w:sectPr w:rsidR="00AB06B3" w:rsidRPr="00B5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D3"/>
    <w:rsid w:val="000913FB"/>
    <w:rsid w:val="000E1073"/>
    <w:rsid w:val="002B5254"/>
    <w:rsid w:val="002D46F9"/>
    <w:rsid w:val="0037697B"/>
    <w:rsid w:val="00412CDC"/>
    <w:rsid w:val="00474BED"/>
    <w:rsid w:val="00501DB4"/>
    <w:rsid w:val="005D43D8"/>
    <w:rsid w:val="00617541"/>
    <w:rsid w:val="007177C0"/>
    <w:rsid w:val="00891D17"/>
    <w:rsid w:val="009353D3"/>
    <w:rsid w:val="009434BC"/>
    <w:rsid w:val="00945759"/>
    <w:rsid w:val="009C4302"/>
    <w:rsid w:val="00AB06B3"/>
    <w:rsid w:val="00B56A85"/>
    <w:rsid w:val="00B87E18"/>
    <w:rsid w:val="00C80D02"/>
    <w:rsid w:val="00D74D12"/>
    <w:rsid w:val="00E35F1C"/>
    <w:rsid w:val="00E74F17"/>
    <w:rsid w:val="00E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653E3"/>
  <w15:chartTrackingRefBased/>
  <w15:docId w15:val="{8777C6D5-C38E-4843-938F-98D624EE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Thieffry</dc:creator>
  <cp:keywords/>
  <dc:description/>
  <cp:lastModifiedBy>Axel Thieffry</cp:lastModifiedBy>
  <cp:revision>25</cp:revision>
  <dcterms:created xsi:type="dcterms:W3CDTF">2023-05-08T18:11:00Z</dcterms:created>
  <dcterms:modified xsi:type="dcterms:W3CDTF">2023-05-28T14:00:00Z</dcterms:modified>
</cp:coreProperties>
</file>