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8423" w14:textId="77777777" w:rsidR="000C1BAD" w:rsidRDefault="000C1BAD">
      <w:pPr>
        <w:jc w:val="center"/>
        <w:rPr>
          <w:rFonts w:ascii="Arial" w:eastAsia="Arial" w:hAnsi="Arial" w:cs="Arial"/>
          <w:b/>
          <w:bCs/>
          <w:sz w:val="34"/>
          <w:szCs w:val="34"/>
        </w:rPr>
      </w:pPr>
    </w:p>
    <w:p w14:paraId="2358097C" w14:textId="77777777" w:rsidR="000C1BAD"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03709A90" w14:textId="1ADAF0C7" w:rsidR="000C1BAD" w:rsidRDefault="00000000">
      <w:pPr>
        <w:jc w:val="center"/>
        <w:rPr>
          <w:rFonts w:ascii="Arial" w:eastAsia="Arial" w:hAnsi="Arial" w:cs="Arial"/>
          <w:b/>
          <w:bCs/>
          <w:sz w:val="28"/>
          <w:szCs w:val="28"/>
        </w:rPr>
      </w:pPr>
      <w:r>
        <w:rPr>
          <w:rFonts w:ascii="Arial" w:eastAsia="Arial" w:hAnsi="Arial" w:cs="Arial"/>
          <w:b/>
          <w:bCs/>
          <w:sz w:val="28"/>
          <w:szCs w:val="28"/>
        </w:rPr>
        <w:t xml:space="preserve">ASSESSMENT TOOL </w:t>
      </w:r>
      <w:r w:rsidR="004C2C7B">
        <w:rPr>
          <w:rFonts w:ascii="Arial" w:eastAsia="Arial" w:hAnsi="Arial" w:cs="Arial"/>
          <w:b/>
          <w:bCs/>
          <w:sz w:val="28"/>
          <w:szCs w:val="28"/>
        </w:rPr>
        <w:t>2</w:t>
      </w:r>
    </w:p>
    <w:p w14:paraId="11E648DA" w14:textId="77777777" w:rsidR="000C1BAD" w:rsidRDefault="000C1BAD">
      <w:pPr>
        <w:jc w:val="center"/>
        <w:rPr>
          <w:rFonts w:ascii="Arial" w:eastAsia="Arial" w:hAnsi="Arial" w:cs="Arial"/>
          <w:b/>
          <w:bCs/>
          <w:sz w:val="34"/>
          <w:szCs w:val="34"/>
        </w:rPr>
      </w:pPr>
    </w:p>
    <w:p w14:paraId="4A85920F" w14:textId="77777777" w:rsidR="000C1BAD" w:rsidRDefault="000C1BAD">
      <w:pPr>
        <w:jc w:val="center"/>
        <w:rPr>
          <w:rFonts w:ascii="Arial" w:eastAsia="Arial" w:hAnsi="Arial" w:cs="Arial"/>
          <w:b/>
          <w:bCs/>
          <w:sz w:val="34"/>
          <w:szCs w:val="34"/>
        </w:rPr>
      </w:pPr>
    </w:p>
    <w:p w14:paraId="01413281" w14:textId="77777777" w:rsidR="000C1BAD"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D3B254D" w14:textId="77777777" w:rsidR="000C1BAD" w:rsidRDefault="000C1BAD">
      <w:pPr>
        <w:rPr>
          <w:rFonts w:ascii="Arial" w:eastAsia="Arial" w:hAnsi="Arial" w:cs="Arial"/>
          <w:b/>
          <w:bCs/>
        </w:rPr>
      </w:pPr>
    </w:p>
    <w:p w14:paraId="2112DBC9" w14:textId="77777777" w:rsidR="000C1BA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F1CECF2" wp14:editId="23BAE1C6">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A86BFF5"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4F1CECF2"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1A86BFF5" w14:textId="77777777" w:rsidR="000C1BAD" w:rsidRDefault="000C1BAD"/>
                  </w:txbxContent>
                </v:textbox>
                <w10:anchorlock/>
              </v:rect>
            </w:pict>
          </mc:Fallback>
        </mc:AlternateContent>
      </w:r>
    </w:p>
    <w:p w14:paraId="6B8660AB" w14:textId="77777777" w:rsidR="000C1BAD" w:rsidRDefault="000C1BAD">
      <w:pPr>
        <w:rPr>
          <w:rFonts w:ascii="Arial" w:eastAsia="Arial" w:hAnsi="Arial" w:cs="Arial"/>
          <w:b/>
          <w:bCs/>
        </w:rPr>
      </w:pPr>
    </w:p>
    <w:p w14:paraId="1D37783C" w14:textId="77777777" w:rsidR="000C1BAD" w:rsidRDefault="00000000">
      <w:pPr>
        <w:rPr>
          <w:rFonts w:ascii="Arial" w:eastAsia="Arial" w:hAnsi="Arial" w:cs="Arial"/>
          <w:b/>
          <w:bCs/>
        </w:rPr>
      </w:pPr>
      <w:r>
        <w:rPr>
          <w:rFonts w:ascii="Arial" w:eastAsia="Arial" w:hAnsi="Arial" w:cs="Arial"/>
          <w:b/>
          <w:bCs/>
        </w:rPr>
        <w:t>COURSE OUTCOME COVERED</w:t>
      </w:r>
    </w:p>
    <w:p w14:paraId="740C4FDD" w14:textId="77777777" w:rsidR="000C1BAD" w:rsidRDefault="000C1BAD">
      <w:pPr>
        <w:rPr>
          <w:rFonts w:ascii="Arial" w:eastAsia="Arial" w:hAnsi="Arial" w:cs="Arial"/>
          <w:b/>
          <w:bCs/>
        </w:rPr>
      </w:pPr>
    </w:p>
    <w:p w14:paraId="1760C8B9" w14:textId="77777777" w:rsidR="000C1BAD"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7701295C" w14:textId="77777777" w:rsidR="000C1BAD"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29CAB8E" w14:textId="77777777" w:rsidR="000C1BAD" w:rsidRDefault="000C1BAD">
      <w:pPr>
        <w:rPr>
          <w:rFonts w:ascii="Arial" w:eastAsia="Arial" w:hAnsi="Arial" w:cs="Arial"/>
          <w:i/>
          <w:iCs/>
        </w:rPr>
      </w:pPr>
    </w:p>
    <w:p w14:paraId="4F6E2740" w14:textId="77777777" w:rsidR="000C1BAD"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4FE492BA" w14:textId="77777777" w:rsidR="000C1BAD" w:rsidRDefault="000C1BAD">
      <w:pPr>
        <w:rPr>
          <w:rFonts w:ascii="Arial" w:eastAsia="Arial" w:hAnsi="Arial" w:cs="Arial"/>
          <w:i/>
          <w:iCs/>
        </w:rPr>
      </w:pPr>
    </w:p>
    <w:p w14:paraId="0EDDB733" w14:textId="77777777" w:rsidR="000C1BAD"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537424F2" wp14:editId="29BA44B6">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2170E1"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537424F2"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252170E1" w14:textId="77777777" w:rsidR="000C1BAD" w:rsidRDefault="000C1BAD"/>
                  </w:txbxContent>
                </v:textbox>
                <w10:anchorlock/>
              </v:rect>
            </w:pict>
          </mc:Fallback>
        </mc:AlternateContent>
      </w:r>
    </w:p>
    <w:p w14:paraId="6AC9D9E5" w14:textId="77777777" w:rsidR="000C1BAD"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5CB91323" w14:textId="77777777" w:rsidR="000C1BAD" w:rsidRDefault="000C1BAD">
      <w:pPr>
        <w:rPr>
          <w:rFonts w:ascii="Arial" w:eastAsia="Arial" w:hAnsi="Arial" w:cs="Arial"/>
        </w:rPr>
      </w:pPr>
    </w:p>
    <w:p w14:paraId="432003C0" w14:textId="77777777" w:rsidR="000C1BAD"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3E3CB504" w14:textId="77777777" w:rsidR="000C1BAD" w:rsidRDefault="00000000">
      <w:pPr>
        <w:rPr>
          <w:rFonts w:ascii="Arial" w:eastAsia="Arial" w:hAnsi="Arial" w:cs="Arial"/>
        </w:rPr>
      </w:pPr>
      <w:r>
        <w:rPr>
          <w:rFonts w:ascii="Arial" w:eastAsia="Arial" w:hAnsi="Arial" w:cs="Arial"/>
        </w:rPr>
        <w:t xml:space="preserve">   </w:t>
      </w:r>
    </w:p>
    <w:p w14:paraId="39F9333E" w14:textId="77777777" w:rsidR="000C1BAD" w:rsidRDefault="00000000">
      <w:pPr>
        <w:jc w:val="center"/>
        <w:rPr>
          <w:rFonts w:ascii="Arial" w:eastAsia="Arial" w:hAnsi="Arial" w:cs="Arial"/>
        </w:rPr>
      </w:pPr>
      <w:r>
        <w:rPr>
          <w:rFonts w:ascii="Arial" w:eastAsia="Arial" w:hAnsi="Arial" w:cs="Arial"/>
        </w:rPr>
        <w:t>Annexure A</w:t>
      </w:r>
    </w:p>
    <w:p w14:paraId="282FB4BB" w14:textId="77777777" w:rsidR="000C1BAD" w:rsidRDefault="000C1BAD">
      <w:pPr>
        <w:jc w:val="center"/>
        <w:rPr>
          <w:rFonts w:ascii="Arial" w:eastAsia="Arial" w:hAnsi="Arial" w:cs="Arial"/>
          <w:b/>
          <w:bCs/>
        </w:rPr>
      </w:pPr>
    </w:p>
    <w:p w14:paraId="4935304B" w14:textId="77777777" w:rsidR="000C1BAD" w:rsidRDefault="00000000">
      <w:pPr>
        <w:spacing w:before="80" w:after="40"/>
        <w:jc w:val="center"/>
        <w:rPr>
          <w:rFonts w:ascii="Arial" w:eastAsia="Arial" w:hAnsi="Arial" w:cs="Arial"/>
          <w:i/>
          <w:iCs/>
        </w:rPr>
      </w:pPr>
      <w:r>
        <w:rPr>
          <w:rFonts w:ascii="Arial" w:eastAsia="Arial" w:hAnsi="Arial" w:cs="Arial"/>
          <w:b/>
          <w:bCs/>
        </w:rPr>
        <w:t>ARTICLE REVIEW</w:t>
      </w:r>
    </w:p>
    <w:p w14:paraId="188A763B" w14:textId="77777777" w:rsidR="000C1BAD" w:rsidRDefault="000C1BAD">
      <w:pPr>
        <w:rPr>
          <w:rFonts w:ascii="Arial" w:eastAsia="Arial" w:hAnsi="Arial" w:cs="Arial"/>
          <w:b/>
          <w:bCs/>
        </w:rPr>
      </w:pPr>
    </w:p>
    <w:p w14:paraId="12E665C4" w14:textId="77777777" w:rsidR="000C1BA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69EACA10" wp14:editId="6F56C0BF">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7DE6678" w14:textId="77777777" w:rsidR="000C1BAD" w:rsidRDefault="000C1BAD"/>
                        </w:txbxContent>
                      </wps:txbx>
                      <wps:bodyPr spcFirstLastPara="1" wrap="square" lIns="91425" tIns="91425" rIns="91425" bIns="91425" anchor="ctr" anchorCtr="0">
                        <a:noAutofit/>
                      </wps:bodyPr>
                    </wps:wsp>
                  </a:graphicData>
                </a:graphic>
              </wp:inline>
            </w:drawing>
          </mc:Choice>
          <mc:Fallback>
            <w:pict>
              <v:rect w14:anchorId="69EACA10"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7DE6678" w14:textId="77777777" w:rsidR="000C1BAD" w:rsidRDefault="000C1BAD"/>
                  </w:txbxContent>
                </v:textbox>
                <w10:anchorlock/>
              </v:rect>
            </w:pict>
          </mc:Fallback>
        </mc:AlternateContent>
      </w:r>
    </w:p>
    <w:p w14:paraId="2BDAC9C0" w14:textId="77777777" w:rsidR="000C1BAD" w:rsidRDefault="000C1BAD">
      <w:pPr>
        <w:rPr>
          <w:rFonts w:ascii="Arial" w:eastAsia="Arial" w:hAnsi="Arial" w:cs="Arial"/>
          <w:b/>
          <w:bCs/>
        </w:rPr>
      </w:pPr>
    </w:p>
    <w:p w14:paraId="037A9169" w14:textId="77777777" w:rsidR="000C1BAD" w:rsidRDefault="000C1BAD">
      <w:pPr>
        <w:rPr>
          <w:rFonts w:ascii="Arial" w:eastAsia="Arial" w:hAnsi="Arial" w:cs="Arial"/>
          <w:b/>
          <w:bCs/>
          <w:i/>
          <w:iCs/>
        </w:rPr>
      </w:pPr>
    </w:p>
    <w:p w14:paraId="102927A3" w14:textId="77777777" w:rsidR="000C1BAD" w:rsidRDefault="000C1BAD">
      <w:pPr>
        <w:rPr>
          <w:rFonts w:ascii="Arial" w:eastAsia="Arial" w:hAnsi="Arial" w:cs="Arial"/>
          <w:b/>
          <w:bCs/>
          <w:i/>
          <w:iCs/>
        </w:rPr>
      </w:pPr>
    </w:p>
    <w:p w14:paraId="15E25E6D" w14:textId="77777777" w:rsidR="000C1BAD" w:rsidRDefault="00000000">
      <w:pPr>
        <w:rPr>
          <w:rFonts w:ascii="Arial" w:eastAsia="Arial" w:hAnsi="Arial" w:cs="Arial"/>
          <w:b/>
          <w:bCs/>
          <w:i/>
          <w:iCs/>
        </w:rPr>
      </w:pPr>
      <w:r>
        <w:rPr>
          <w:rFonts w:ascii="Arial" w:eastAsia="Arial" w:hAnsi="Arial" w:cs="Arial"/>
          <w:b/>
          <w:bCs/>
          <w:i/>
          <w:iCs/>
        </w:rPr>
        <w:t>Code of Conduct:</w:t>
      </w:r>
    </w:p>
    <w:p w14:paraId="284D36A5" w14:textId="77777777" w:rsidR="000C1BAD" w:rsidRDefault="000C1BAD">
      <w:pPr>
        <w:rPr>
          <w:rFonts w:ascii="Arial" w:eastAsia="Arial" w:hAnsi="Arial" w:cs="Arial"/>
          <w:i/>
          <w:iCs/>
        </w:rPr>
      </w:pPr>
    </w:p>
    <w:p w14:paraId="35361083" w14:textId="0B37C04C" w:rsidR="000C1BAD" w:rsidRDefault="00000000">
      <w:pPr>
        <w:jc w:val="both"/>
        <w:rPr>
          <w:rFonts w:ascii="Arial" w:eastAsia="Arial" w:hAnsi="Arial" w:cs="Arial"/>
          <w:i/>
          <w:iCs/>
        </w:rPr>
      </w:pPr>
      <w:r>
        <w:rPr>
          <w:rFonts w:ascii="Arial" w:eastAsia="Arial" w:hAnsi="Arial" w:cs="Arial"/>
          <w:i/>
          <w:iCs/>
        </w:rPr>
        <w:t>I __</w:t>
      </w:r>
      <w:r w:rsidR="00BF5468">
        <w:rPr>
          <w:rFonts w:ascii="Arial" w:eastAsia="Arial" w:hAnsi="Arial" w:cs="Arial"/>
          <w:i/>
          <w:iCs/>
        </w:rPr>
        <w:t>ATHIN SIVA.S</w:t>
      </w:r>
      <w:r>
        <w:rPr>
          <w:rFonts w:ascii="Arial" w:eastAsia="Arial" w:hAnsi="Arial" w:cs="Arial"/>
          <w:i/>
          <w:iCs/>
        </w:rPr>
        <w:t xml:space="preserve">___ (Name / Reg No) certify that this submission is my original work and that I have adhered </w:t>
      </w:r>
    </w:p>
    <w:p w14:paraId="762450BF" w14:textId="77777777" w:rsidR="000C1BAD" w:rsidRDefault="00000000">
      <w:pPr>
        <w:jc w:val="both"/>
        <w:rPr>
          <w:rFonts w:ascii="Arial" w:eastAsia="Arial" w:hAnsi="Arial" w:cs="Arial"/>
          <w:i/>
          <w:iCs/>
        </w:rPr>
      </w:pPr>
      <w:r>
        <w:rPr>
          <w:rFonts w:ascii="Arial" w:eastAsia="Arial" w:hAnsi="Arial" w:cs="Arial"/>
          <w:i/>
          <w:iCs/>
        </w:rPr>
        <w:t>to the guidelines specified for this assessment.</w:t>
      </w:r>
    </w:p>
    <w:p w14:paraId="6A3AA373" w14:textId="77777777" w:rsidR="000C1BAD"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669D5A8D" w14:textId="77777777" w:rsidR="000C1BAD" w:rsidRDefault="000C1BAD">
      <w:pPr>
        <w:rPr>
          <w:rFonts w:ascii="Arial" w:eastAsia="Arial" w:hAnsi="Arial" w:cs="Arial"/>
          <w:i/>
          <w:iCs/>
        </w:rPr>
      </w:pPr>
    </w:p>
    <w:p w14:paraId="3DA7C304" w14:textId="77777777" w:rsidR="000C1BAD" w:rsidRDefault="00000000">
      <w:pPr>
        <w:rPr>
          <w:rFonts w:ascii="Arial" w:eastAsia="Arial" w:hAnsi="Arial" w:cs="Arial"/>
          <w:b/>
          <w:bCs/>
          <w:i/>
          <w:iCs/>
        </w:rPr>
      </w:pPr>
      <w:r>
        <w:rPr>
          <w:rFonts w:ascii="Arial" w:eastAsia="Arial" w:hAnsi="Arial" w:cs="Arial"/>
          <w:b/>
          <w:bCs/>
          <w:i/>
          <w:iCs/>
        </w:rPr>
        <w:t>Signature of the student:</w:t>
      </w:r>
    </w:p>
    <w:p w14:paraId="0B533ADA" w14:textId="4ED5EE7D" w:rsidR="00BF5468" w:rsidRPr="00BF5468" w:rsidRDefault="00000000" w:rsidP="00BF5468">
      <w:pPr>
        <w:rPr>
          <w:rFonts w:ascii="Arial" w:eastAsia="Arial" w:hAnsi="Arial" w:cs="Arial"/>
        </w:rPr>
      </w:pPr>
      <w:r>
        <w:br w:type="page"/>
      </w:r>
    </w:p>
    <w:p w14:paraId="130573F9" w14:textId="77777777" w:rsidR="00BF5468" w:rsidRPr="00BF5468" w:rsidRDefault="00BF5468" w:rsidP="00BF5468">
      <w:pPr>
        <w:pStyle w:val="Heading1"/>
        <w:rPr>
          <w:color w:val="000000" w:themeColor="text1"/>
        </w:rPr>
      </w:pPr>
      <w:r w:rsidRPr="00BF5468">
        <w:rPr>
          <w:color w:val="000000" w:themeColor="text1"/>
        </w:rPr>
        <w:lastRenderedPageBreak/>
        <w:t>TASK 1: ARTICLE SUMMARY</w:t>
      </w:r>
    </w:p>
    <w:p w14:paraId="533EC277" w14:textId="77777777" w:rsidR="00BF5468" w:rsidRPr="00BF5468" w:rsidRDefault="00BF5468" w:rsidP="00BF5468">
      <w:pPr>
        <w:pStyle w:val="Heading2"/>
        <w:rPr>
          <w:color w:val="000000" w:themeColor="text1"/>
        </w:rPr>
      </w:pPr>
      <w:r w:rsidRPr="00BF5468">
        <w:rPr>
          <w:color w:val="000000" w:themeColor="text1"/>
        </w:rPr>
        <w:t>1(a) Full Citation and Research Problem</w:t>
      </w:r>
    </w:p>
    <w:p w14:paraId="29B7331D" w14:textId="77777777" w:rsidR="00BF5468" w:rsidRPr="00BF5468" w:rsidRDefault="00BF5468" w:rsidP="00BF5468">
      <w:pPr>
        <w:rPr>
          <w:color w:val="000000" w:themeColor="text1"/>
        </w:rPr>
      </w:pPr>
      <w:r w:rsidRPr="00BF5468">
        <w:rPr>
          <w:color w:val="000000" w:themeColor="text1"/>
        </w:rPr>
        <w:t>The selected article by Wang et al. (2021) investigates the use of machine-learning methods to classify diabetes mellitus and identify people at high risk. The research problem arises because healthcare datasets can contain many variables, irrelevant information and highly imbalanced target classes. A model trained without addressing these issues may achieve apparently good accuracy while failing to identify a large proportion of diabetic cases.</w:t>
      </w:r>
    </w:p>
    <w:p w14:paraId="743097E1" w14:textId="77777777" w:rsidR="00BF5468" w:rsidRPr="00BF5468" w:rsidRDefault="00BF5468" w:rsidP="00BF5468">
      <w:pPr>
        <w:rPr>
          <w:color w:val="000000" w:themeColor="text1"/>
        </w:rPr>
      </w:pPr>
      <w:r w:rsidRPr="00BF5468">
        <w:rPr>
          <w:color w:val="000000" w:themeColor="text1"/>
        </w:rPr>
        <w:t>The researchers used data from the China National Chronic Disease Survey in Shanxi Province. After excluding incomplete records, 4,105 complete records were available, including 386 diabetic cases. The large difference between diabetic and non-diabetic cases created a class-imbalance problem. The researchers therefore investigated feature selection and SVM-SMOTE-based resampling together with several classification algorithms.</w:t>
      </w:r>
    </w:p>
    <w:p w14:paraId="073F835C" w14:textId="77777777" w:rsidR="00BF5468" w:rsidRPr="00BF5468" w:rsidRDefault="00BF5468" w:rsidP="00BF5468">
      <w:pPr>
        <w:pStyle w:val="Heading2"/>
        <w:rPr>
          <w:color w:val="000000" w:themeColor="text1"/>
        </w:rPr>
      </w:pPr>
      <w:r w:rsidRPr="00BF5468">
        <w:rPr>
          <w:color w:val="000000" w:themeColor="text1"/>
        </w:rPr>
        <w:t>1(b) Article Summary (150–200 words)</w:t>
      </w:r>
    </w:p>
    <w:p w14:paraId="2A9F1433" w14:textId="77777777" w:rsidR="00BF5468" w:rsidRPr="00BF5468" w:rsidRDefault="00BF5468" w:rsidP="00BF5468">
      <w:pPr>
        <w:rPr>
          <w:color w:val="000000" w:themeColor="text1"/>
        </w:rPr>
      </w:pPr>
      <w:r w:rsidRPr="00BF5468">
        <w:rPr>
          <w:color w:val="000000" w:themeColor="text1"/>
        </w:rPr>
        <w:t>The research investigates how machine-learning methods can identify individuals at high risk of diabetes mellitus using demographic, lifestyle and health-related information. The authors used data from the China National Chronic Disease Survey in Shanxi Province. After removing incomplete records, 4,105 complete samples were available, including 386 diabetic cases. Because the dataset was strongly imbalanced, the researchers applied SVM-SMOTE to improve representation of the minority diabetic class. Feature selection was performed using stepwise Logistic Regression and LASSO. Four supervised learning algorithms—Random Forest, Gradient Boosting Decision Tree, Logistic Regression and Support Vector Machine—were compared. The dataset was divided into 70% training and 30% testing data, and the procedure was repeated 100 times. Ten-fold cross-validation and grid search were used for model optimization. The best approach combined LASSO feature selection, SVM-SMOTE and Random Forest. It achieved 89.0% accuracy, 86.9% precision, 91.9% recall, 89.3% F1-score and 94.8% AUC. The study concluded that the combined Random Forest approach could support early diabetes screening.</w:t>
      </w:r>
    </w:p>
    <w:p w14:paraId="33D6AFB6" w14:textId="77777777" w:rsidR="00BF5468" w:rsidRPr="00BF5468" w:rsidRDefault="00BF5468" w:rsidP="00BF5468">
      <w:pPr>
        <w:pStyle w:val="Heading1"/>
        <w:rPr>
          <w:color w:val="000000" w:themeColor="text1"/>
        </w:rPr>
      </w:pPr>
      <w:r w:rsidRPr="00BF5468">
        <w:rPr>
          <w:color w:val="000000" w:themeColor="text1"/>
        </w:rPr>
        <w:t>TASK 2: METHODOLOGY ANALYSIS</w:t>
      </w:r>
    </w:p>
    <w:p w14:paraId="4E1FA206" w14:textId="77777777" w:rsidR="00BF5468" w:rsidRPr="00BF5468" w:rsidRDefault="00BF5468" w:rsidP="00BF5468">
      <w:pPr>
        <w:pStyle w:val="Heading2"/>
        <w:rPr>
          <w:color w:val="000000" w:themeColor="text1"/>
        </w:rPr>
      </w:pPr>
      <w:r w:rsidRPr="00BF5468">
        <w:rPr>
          <w:color w:val="000000" w:themeColor="text1"/>
        </w:rPr>
        <w:t>2(a) Machine-Learning Techniques Used</w:t>
      </w:r>
    </w:p>
    <w:p w14:paraId="2E978FE8" w14:textId="77777777" w:rsidR="00BF5468" w:rsidRPr="00BF5468" w:rsidRDefault="00BF5468" w:rsidP="00BF5468">
      <w:pPr>
        <w:rPr>
          <w:color w:val="000000" w:themeColor="text1"/>
        </w:rPr>
      </w:pPr>
      <w:r w:rsidRPr="00BF5468">
        <w:rPr>
          <w:color w:val="000000" w:themeColor="text1"/>
        </w:rPr>
        <w:t>The main technique proposed in the article is a combined Random Forest classifier. Random Forest is an ensemble-learning method constructed from multiple Decision Trees. Each tree learns decision rules from sampled observations and features, and the final classification is obtained by combining the predictions of the trees.</w:t>
      </w:r>
    </w:p>
    <w:p w14:paraId="077874F3" w14:textId="77777777" w:rsidR="00BF5468" w:rsidRPr="00BF5468" w:rsidRDefault="00BF5468" w:rsidP="00BF5468">
      <w:pPr>
        <w:rPr>
          <w:color w:val="000000" w:themeColor="text1"/>
        </w:rPr>
      </w:pPr>
      <w:r w:rsidRPr="00BF5468">
        <w:rPr>
          <w:color w:val="000000" w:themeColor="text1"/>
        </w:rPr>
        <w:t>The study also uses Logistic Regression, Gradient Boosting Decision Tree and Support Vector Machine as comparison models. LASSO and stepwise Logistic Regression are used for feature selection, while SVM-SMOTE is used to address class imbalance.</w:t>
      </w:r>
    </w:p>
    <w:p w14:paraId="332B5490" w14:textId="77777777" w:rsidR="00BF5468" w:rsidRPr="00BF5468" w:rsidRDefault="00BF5468" w:rsidP="00BF5468">
      <w:pPr>
        <w:pStyle w:val="Heading2"/>
        <w:rPr>
          <w:color w:val="000000" w:themeColor="text1"/>
        </w:rPr>
      </w:pPr>
      <w:r w:rsidRPr="00BF5468">
        <w:rPr>
          <w:color w:val="000000" w:themeColor="text1"/>
        </w:rPr>
        <w:t>Random Forest</w:t>
      </w:r>
    </w:p>
    <w:p w14:paraId="2057DA54" w14:textId="77777777" w:rsidR="00BF5468" w:rsidRPr="00BF5468" w:rsidRDefault="00BF5468" w:rsidP="00BF5468">
      <w:pPr>
        <w:rPr>
          <w:color w:val="000000" w:themeColor="text1"/>
        </w:rPr>
      </w:pPr>
      <w:r w:rsidRPr="00BF5468">
        <w:rPr>
          <w:color w:val="000000" w:themeColor="text1"/>
        </w:rPr>
        <w:t>Random Forest can be represented as:</w:t>
      </w:r>
    </w:p>
    <w:p w14:paraId="655F7CF7" w14:textId="77777777" w:rsidR="00BF5468" w:rsidRPr="00BF5468" w:rsidRDefault="00BF5468" w:rsidP="00BF5468">
      <w:pPr>
        <w:rPr>
          <w:color w:val="000000" w:themeColor="text1"/>
        </w:rPr>
      </w:pPr>
      <w:r w:rsidRPr="00BF5468">
        <w:rPr>
          <w:color w:val="000000" w:themeColor="text1"/>
        </w:rPr>
        <w:t>Patient Features → Multiple Decision Trees → Individual Predictions → Majority Voting → Final Diabetes Classification</w:t>
      </w:r>
    </w:p>
    <w:p w14:paraId="1B49EF44" w14:textId="77777777" w:rsidR="00BF5468" w:rsidRPr="00BF5468" w:rsidRDefault="00BF5468" w:rsidP="00BF5468">
      <w:pPr>
        <w:rPr>
          <w:color w:val="000000" w:themeColor="text1"/>
        </w:rPr>
      </w:pPr>
      <w:r w:rsidRPr="00BF5468">
        <w:rPr>
          <w:color w:val="000000" w:themeColor="text1"/>
        </w:rPr>
        <w:t>Its main advantage is that combining many trees can reduce the instability of an individual Decision Tree and improve generalization.</w:t>
      </w:r>
    </w:p>
    <w:p w14:paraId="7E6CCDE1" w14:textId="77777777" w:rsidR="00BF5468" w:rsidRPr="00BF5468" w:rsidRDefault="00BF5468" w:rsidP="00BF5468">
      <w:pPr>
        <w:pStyle w:val="Heading2"/>
        <w:rPr>
          <w:color w:val="000000" w:themeColor="text1"/>
        </w:rPr>
      </w:pPr>
      <w:r w:rsidRPr="00BF5468">
        <w:rPr>
          <w:color w:val="000000" w:themeColor="text1"/>
        </w:rPr>
        <w:t>Feature Selection</w:t>
      </w:r>
    </w:p>
    <w:p w14:paraId="2F232A33" w14:textId="77777777" w:rsidR="00BF5468" w:rsidRPr="00BF5468" w:rsidRDefault="00BF5468" w:rsidP="00BF5468">
      <w:pPr>
        <w:rPr>
          <w:color w:val="000000" w:themeColor="text1"/>
        </w:rPr>
      </w:pPr>
      <w:r w:rsidRPr="00BF5468">
        <w:rPr>
          <w:color w:val="000000" w:themeColor="text1"/>
        </w:rPr>
        <w:t>The researchers applied stepwise Logistic Regression and LASSO. Stepwise Logistic Regression selected six variables, including age, region, heart rate, BMI, hypertension and hyperlipidemia. LASSO was used to reduce unnecessary variables through an L1 regularization penalty, resulting in a 13-variable feature set after correlation analysis.</w:t>
      </w:r>
    </w:p>
    <w:p w14:paraId="7316AAEF" w14:textId="77777777" w:rsidR="00BF5468" w:rsidRPr="00BF5468" w:rsidRDefault="00BF5468" w:rsidP="00BF5468">
      <w:pPr>
        <w:pStyle w:val="Heading2"/>
        <w:rPr>
          <w:color w:val="000000" w:themeColor="text1"/>
        </w:rPr>
      </w:pPr>
      <w:r w:rsidRPr="00BF5468">
        <w:rPr>
          <w:color w:val="000000" w:themeColor="text1"/>
        </w:rPr>
        <w:t>Class Imbalance and SVM-SMOTE</w:t>
      </w:r>
    </w:p>
    <w:p w14:paraId="47A88CCF" w14:textId="77777777" w:rsidR="00BF5468" w:rsidRPr="00BF5468" w:rsidRDefault="00BF5468" w:rsidP="00BF5468">
      <w:pPr>
        <w:rPr>
          <w:color w:val="000000" w:themeColor="text1"/>
        </w:rPr>
      </w:pPr>
      <w:r w:rsidRPr="00BF5468">
        <w:rPr>
          <w:color w:val="000000" w:themeColor="text1"/>
        </w:rPr>
        <w:t>The original data contained a much larger number of non-diabetic than diabetic cases. The approximate imbalance ratio was 9.53:1. SVM-SMOTE was used to generate synthetic minority observations, particularly around important decision boundaries, and the resulting class distribution was balanced.</w:t>
      </w:r>
    </w:p>
    <w:p w14:paraId="282EAFF3" w14:textId="77777777" w:rsidR="00BF5468" w:rsidRPr="00BF5468" w:rsidRDefault="00BF5468" w:rsidP="00BF5468">
      <w:pPr>
        <w:pStyle w:val="Heading2"/>
        <w:rPr>
          <w:color w:val="000000" w:themeColor="text1"/>
        </w:rPr>
      </w:pPr>
      <w:r w:rsidRPr="00BF5468">
        <w:rPr>
          <w:color w:val="000000" w:themeColor="text1"/>
        </w:rPr>
        <w:t>Model Training and Validation</w:t>
      </w:r>
    </w:p>
    <w:p w14:paraId="2220D372" w14:textId="77777777" w:rsidR="00BF5468" w:rsidRPr="00BF5468" w:rsidRDefault="00BF5468" w:rsidP="00BF5468">
      <w:pPr>
        <w:rPr>
          <w:color w:val="000000" w:themeColor="text1"/>
        </w:rPr>
      </w:pPr>
      <w:r w:rsidRPr="00BF5468">
        <w:rPr>
          <w:color w:val="000000" w:themeColor="text1"/>
        </w:rPr>
        <w:t>The study used a 70:30 training-testing split. The complete process was repeated 100 times to reduce dependence on a single random split. Hyperparameters were optimized using grid search and ten-fold cross-validation within the training data.</w:t>
      </w:r>
    </w:p>
    <w:tbl>
      <w:tblPr>
        <w:tblStyle w:val="TableGrid"/>
        <w:tblW w:w="0" w:type="auto"/>
        <w:jc w:val="center"/>
        <w:tblLook w:val="04A0" w:firstRow="1" w:lastRow="0" w:firstColumn="1" w:lastColumn="0" w:noHBand="0" w:noVBand="1"/>
      </w:tblPr>
      <w:tblGrid>
        <w:gridCol w:w="4820"/>
        <w:gridCol w:w="4820"/>
      </w:tblGrid>
      <w:tr w:rsidR="00BF5468" w:rsidRPr="00BF5468" w14:paraId="3CFF8540" w14:textId="77777777" w:rsidTr="00317E21">
        <w:trPr>
          <w:jc w:val="center"/>
        </w:trPr>
        <w:tc>
          <w:tcPr>
            <w:tcW w:w="4820" w:type="dxa"/>
            <w:vAlign w:val="center"/>
          </w:tcPr>
          <w:p w14:paraId="605C91E8" w14:textId="77777777" w:rsidR="00BF5468" w:rsidRPr="00BF5468" w:rsidRDefault="00BF5468" w:rsidP="00317E21">
            <w:pPr>
              <w:rPr>
                <w:color w:val="000000" w:themeColor="text1"/>
              </w:rPr>
            </w:pPr>
            <w:r w:rsidRPr="00BF5468">
              <w:rPr>
                <w:rFonts w:ascii="Times New Roman" w:hAnsi="Times New Roman"/>
                <w:b/>
                <w:color w:val="000000" w:themeColor="text1"/>
                <w:sz w:val="21"/>
              </w:rPr>
              <w:t>Model</w:t>
            </w:r>
          </w:p>
        </w:tc>
        <w:tc>
          <w:tcPr>
            <w:tcW w:w="4820" w:type="dxa"/>
            <w:vAlign w:val="center"/>
          </w:tcPr>
          <w:p w14:paraId="5A5654C9" w14:textId="77777777" w:rsidR="00BF5468" w:rsidRPr="00BF5468" w:rsidRDefault="00BF5468" w:rsidP="00317E21">
            <w:pPr>
              <w:rPr>
                <w:color w:val="000000" w:themeColor="text1"/>
              </w:rPr>
            </w:pPr>
            <w:r w:rsidRPr="00BF5468">
              <w:rPr>
                <w:rFonts w:ascii="Times New Roman" w:hAnsi="Times New Roman"/>
                <w:b/>
                <w:color w:val="000000" w:themeColor="text1"/>
                <w:sz w:val="21"/>
              </w:rPr>
              <w:t>Role in Study</w:t>
            </w:r>
          </w:p>
        </w:tc>
      </w:tr>
      <w:tr w:rsidR="00BF5468" w:rsidRPr="00BF5468" w14:paraId="4B6DA29B" w14:textId="77777777" w:rsidTr="00317E21">
        <w:trPr>
          <w:jc w:val="center"/>
        </w:trPr>
        <w:tc>
          <w:tcPr>
            <w:tcW w:w="4820" w:type="dxa"/>
          </w:tcPr>
          <w:p w14:paraId="31A7C71C" w14:textId="77777777" w:rsidR="00BF5468" w:rsidRPr="00BF5468" w:rsidRDefault="00BF5468" w:rsidP="00317E21">
            <w:pPr>
              <w:rPr>
                <w:color w:val="000000" w:themeColor="text1"/>
              </w:rPr>
            </w:pPr>
            <w:r w:rsidRPr="00BF5468">
              <w:rPr>
                <w:rFonts w:ascii="Times New Roman" w:hAnsi="Times New Roman"/>
                <w:color w:val="000000" w:themeColor="text1"/>
                <w:sz w:val="21"/>
              </w:rPr>
              <w:t>Random Forest</w:t>
            </w:r>
          </w:p>
        </w:tc>
        <w:tc>
          <w:tcPr>
            <w:tcW w:w="4820" w:type="dxa"/>
          </w:tcPr>
          <w:p w14:paraId="0C8E555E" w14:textId="77777777" w:rsidR="00BF5468" w:rsidRPr="00BF5468" w:rsidRDefault="00BF5468" w:rsidP="00317E21">
            <w:pPr>
              <w:rPr>
                <w:color w:val="000000" w:themeColor="text1"/>
              </w:rPr>
            </w:pPr>
            <w:r w:rsidRPr="00BF5468">
              <w:rPr>
                <w:rFonts w:ascii="Times New Roman" w:hAnsi="Times New Roman"/>
                <w:color w:val="000000" w:themeColor="text1"/>
                <w:sz w:val="21"/>
              </w:rPr>
              <w:t>Main ensemble classifier</w:t>
            </w:r>
          </w:p>
        </w:tc>
      </w:tr>
      <w:tr w:rsidR="00BF5468" w:rsidRPr="00BF5468" w14:paraId="3D990B08" w14:textId="77777777" w:rsidTr="00317E21">
        <w:trPr>
          <w:jc w:val="center"/>
        </w:trPr>
        <w:tc>
          <w:tcPr>
            <w:tcW w:w="4820" w:type="dxa"/>
          </w:tcPr>
          <w:p w14:paraId="4803FBA2" w14:textId="77777777" w:rsidR="00BF5468" w:rsidRPr="00BF5468" w:rsidRDefault="00BF5468" w:rsidP="00317E21">
            <w:pPr>
              <w:rPr>
                <w:color w:val="000000" w:themeColor="text1"/>
              </w:rPr>
            </w:pPr>
            <w:r w:rsidRPr="00BF5468">
              <w:rPr>
                <w:rFonts w:ascii="Times New Roman" w:hAnsi="Times New Roman"/>
                <w:color w:val="000000" w:themeColor="text1"/>
                <w:sz w:val="21"/>
              </w:rPr>
              <w:t>Gradient Boosting Decision Tree</w:t>
            </w:r>
          </w:p>
        </w:tc>
        <w:tc>
          <w:tcPr>
            <w:tcW w:w="4820" w:type="dxa"/>
          </w:tcPr>
          <w:p w14:paraId="5BD96232" w14:textId="77777777" w:rsidR="00BF5468" w:rsidRPr="00BF5468" w:rsidRDefault="00BF5468" w:rsidP="00317E21">
            <w:pPr>
              <w:rPr>
                <w:color w:val="000000" w:themeColor="text1"/>
              </w:rPr>
            </w:pPr>
            <w:r w:rsidRPr="00BF5468">
              <w:rPr>
                <w:rFonts w:ascii="Times New Roman" w:hAnsi="Times New Roman"/>
                <w:color w:val="000000" w:themeColor="text1"/>
                <w:sz w:val="21"/>
              </w:rPr>
              <w:t>Comparison classifier</w:t>
            </w:r>
          </w:p>
        </w:tc>
      </w:tr>
      <w:tr w:rsidR="00BF5468" w:rsidRPr="00BF5468" w14:paraId="579E6158" w14:textId="77777777" w:rsidTr="00317E21">
        <w:trPr>
          <w:jc w:val="center"/>
        </w:trPr>
        <w:tc>
          <w:tcPr>
            <w:tcW w:w="4820" w:type="dxa"/>
          </w:tcPr>
          <w:p w14:paraId="3348F6D7" w14:textId="77777777" w:rsidR="00BF5468" w:rsidRPr="00BF5468" w:rsidRDefault="00BF5468" w:rsidP="00317E21">
            <w:pPr>
              <w:rPr>
                <w:color w:val="000000" w:themeColor="text1"/>
              </w:rPr>
            </w:pPr>
            <w:r w:rsidRPr="00BF5468">
              <w:rPr>
                <w:rFonts w:ascii="Times New Roman" w:hAnsi="Times New Roman"/>
                <w:color w:val="000000" w:themeColor="text1"/>
                <w:sz w:val="21"/>
              </w:rPr>
              <w:t>Logistic Regression</w:t>
            </w:r>
          </w:p>
        </w:tc>
        <w:tc>
          <w:tcPr>
            <w:tcW w:w="4820" w:type="dxa"/>
          </w:tcPr>
          <w:p w14:paraId="11327425" w14:textId="77777777" w:rsidR="00BF5468" w:rsidRPr="00BF5468" w:rsidRDefault="00BF5468" w:rsidP="00317E21">
            <w:pPr>
              <w:rPr>
                <w:color w:val="000000" w:themeColor="text1"/>
              </w:rPr>
            </w:pPr>
            <w:r w:rsidRPr="00BF5468">
              <w:rPr>
                <w:rFonts w:ascii="Times New Roman" w:hAnsi="Times New Roman"/>
                <w:color w:val="000000" w:themeColor="text1"/>
                <w:sz w:val="21"/>
              </w:rPr>
              <w:t>Feature selection and comparison classifier</w:t>
            </w:r>
          </w:p>
        </w:tc>
      </w:tr>
      <w:tr w:rsidR="00BF5468" w:rsidRPr="00BF5468" w14:paraId="0FFB2DEF" w14:textId="77777777" w:rsidTr="00317E21">
        <w:trPr>
          <w:jc w:val="center"/>
        </w:trPr>
        <w:tc>
          <w:tcPr>
            <w:tcW w:w="4820" w:type="dxa"/>
          </w:tcPr>
          <w:p w14:paraId="720945C2" w14:textId="77777777" w:rsidR="00BF5468" w:rsidRPr="00BF5468" w:rsidRDefault="00BF5468" w:rsidP="00317E21">
            <w:pPr>
              <w:rPr>
                <w:color w:val="000000" w:themeColor="text1"/>
              </w:rPr>
            </w:pPr>
            <w:r w:rsidRPr="00BF5468">
              <w:rPr>
                <w:rFonts w:ascii="Times New Roman" w:hAnsi="Times New Roman"/>
                <w:color w:val="000000" w:themeColor="text1"/>
                <w:sz w:val="21"/>
              </w:rPr>
              <w:t>Support Vector Machine</w:t>
            </w:r>
          </w:p>
        </w:tc>
        <w:tc>
          <w:tcPr>
            <w:tcW w:w="4820" w:type="dxa"/>
          </w:tcPr>
          <w:p w14:paraId="68C606AE" w14:textId="77777777" w:rsidR="00BF5468" w:rsidRPr="00BF5468" w:rsidRDefault="00BF5468" w:rsidP="00317E21">
            <w:pPr>
              <w:rPr>
                <w:color w:val="000000" w:themeColor="text1"/>
              </w:rPr>
            </w:pPr>
            <w:r w:rsidRPr="00BF5468">
              <w:rPr>
                <w:rFonts w:ascii="Times New Roman" w:hAnsi="Times New Roman"/>
                <w:color w:val="000000" w:themeColor="text1"/>
                <w:sz w:val="21"/>
              </w:rPr>
              <w:t>Comparison classifier and basis for SVM-SMOTE</w:t>
            </w:r>
          </w:p>
        </w:tc>
      </w:tr>
      <w:tr w:rsidR="00BF5468" w:rsidRPr="00BF5468" w14:paraId="7A0CDDF3" w14:textId="77777777" w:rsidTr="00317E21">
        <w:trPr>
          <w:jc w:val="center"/>
        </w:trPr>
        <w:tc>
          <w:tcPr>
            <w:tcW w:w="4820" w:type="dxa"/>
          </w:tcPr>
          <w:p w14:paraId="321DF2CE" w14:textId="77777777" w:rsidR="00BF5468" w:rsidRPr="00BF5468" w:rsidRDefault="00BF5468" w:rsidP="00317E21">
            <w:pPr>
              <w:rPr>
                <w:color w:val="000000" w:themeColor="text1"/>
              </w:rPr>
            </w:pPr>
            <w:r w:rsidRPr="00BF5468">
              <w:rPr>
                <w:rFonts w:ascii="Times New Roman" w:hAnsi="Times New Roman"/>
                <w:color w:val="000000" w:themeColor="text1"/>
                <w:sz w:val="21"/>
              </w:rPr>
              <w:t>LASSO</w:t>
            </w:r>
          </w:p>
        </w:tc>
        <w:tc>
          <w:tcPr>
            <w:tcW w:w="4820" w:type="dxa"/>
          </w:tcPr>
          <w:p w14:paraId="41F89F87" w14:textId="77777777" w:rsidR="00BF5468" w:rsidRPr="00BF5468" w:rsidRDefault="00BF5468" w:rsidP="00317E21">
            <w:pPr>
              <w:rPr>
                <w:color w:val="000000" w:themeColor="text1"/>
              </w:rPr>
            </w:pPr>
            <w:r w:rsidRPr="00BF5468">
              <w:rPr>
                <w:rFonts w:ascii="Times New Roman" w:hAnsi="Times New Roman"/>
                <w:color w:val="000000" w:themeColor="text1"/>
                <w:sz w:val="21"/>
              </w:rPr>
              <w:t>Feature selection</w:t>
            </w:r>
          </w:p>
        </w:tc>
      </w:tr>
      <w:tr w:rsidR="00BF5468" w:rsidRPr="00BF5468" w14:paraId="5384434F" w14:textId="77777777" w:rsidTr="00317E21">
        <w:trPr>
          <w:jc w:val="center"/>
        </w:trPr>
        <w:tc>
          <w:tcPr>
            <w:tcW w:w="4820" w:type="dxa"/>
          </w:tcPr>
          <w:p w14:paraId="5AABA04C" w14:textId="77777777" w:rsidR="00BF5468" w:rsidRPr="00BF5468" w:rsidRDefault="00BF5468" w:rsidP="00317E21">
            <w:pPr>
              <w:rPr>
                <w:color w:val="000000" w:themeColor="text1"/>
              </w:rPr>
            </w:pPr>
            <w:r w:rsidRPr="00BF5468">
              <w:rPr>
                <w:rFonts w:ascii="Times New Roman" w:hAnsi="Times New Roman"/>
                <w:color w:val="000000" w:themeColor="text1"/>
                <w:sz w:val="21"/>
              </w:rPr>
              <w:t>SVM-SMOTE</w:t>
            </w:r>
          </w:p>
        </w:tc>
        <w:tc>
          <w:tcPr>
            <w:tcW w:w="4820" w:type="dxa"/>
          </w:tcPr>
          <w:p w14:paraId="0531688B" w14:textId="77777777" w:rsidR="00BF5468" w:rsidRPr="00BF5468" w:rsidRDefault="00BF5468" w:rsidP="00317E21">
            <w:pPr>
              <w:rPr>
                <w:color w:val="000000" w:themeColor="text1"/>
              </w:rPr>
            </w:pPr>
            <w:r w:rsidRPr="00BF5468">
              <w:rPr>
                <w:rFonts w:ascii="Times New Roman" w:hAnsi="Times New Roman"/>
                <w:color w:val="000000" w:themeColor="text1"/>
                <w:sz w:val="21"/>
              </w:rPr>
              <w:t>Class balancing</w:t>
            </w:r>
          </w:p>
        </w:tc>
      </w:tr>
    </w:tbl>
    <w:p w14:paraId="14170AFD" w14:textId="77777777" w:rsidR="00BF5468" w:rsidRPr="00BF5468" w:rsidRDefault="00BF5468" w:rsidP="00BF5468">
      <w:pPr>
        <w:rPr>
          <w:color w:val="000000" w:themeColor="text1"/>
        </w:rPr>
      </w:pPr>
    </w:p>
    <w:p w14:paraId="530D44DB" w14:textId="77777777" w:rsidR="00BF5468" w:rsidRPr="00BF5468" w:rsidRDefault="00BF5468" w:rsidP="00BF5468">
      <w:pPr>
        <w:pStyle w:val="Heading2"/>
        <w:rPr>
          <w:color w:val="000000" w:themeColor="text1"/>
        </w:rPr>
      </w:pPr>
      <w:r w:rsidRPr="00BF5468">
        <w:rPr>
          <w:color w:val="000000" w:themeColor="text1"/>
        </w:rPr>
        <w:t>2(b) Mapping to CO4 Topics</w:t>
      </w:r>
    </w:p>
    <w:tbl>
      <w:tblPr>
        <w:tblStyle w:val="TableGrid"/>
        <w:tblW w:w="0" w:type="auto"/>
        <w:jc w:val="center"/>
        <w:tblLook w:val="04A0" w:firstRow="1" w:lastRow="0" w:firstColumn="1" w:lastColumn="0" w:noHBand="0" w:noVBand="1"/>
      </w:tblPr>
      <w:tblGrid>
        <w:gridCol w:w="4820"/>
        <w:gridCol w:w="4820"/>
      </w:tblGrid>
      <w:tr w:rsidR="00BF5468" w:rsidRPr="00BF5468" w14:paraId="2250AF56" w14:textId="77777777" w:rsidTr="00317E21">
        <w:trPr>
          <w:jc w:val="center"/>
        </w:trPr>
        <w:tc>
          <w:tcPr>
            <w:tcW w:w="4820" w:type="dxa"/>
            <w:vAlign w:val="center"/>
          </w:tcPr>
          <w:p w14:paraId="3F176132" w14:textId="77777777" w:rsidR="00BF5468" w:rsidRPr="00BF5468" w:rsidRDefault="00BF5468" w:rsidP="00317E21">
            <w:pPr>
              <w:rPr>
                <w:color w:val="000000" w:themeColor="text1"/>
              </w:rPr>
            </w:pPr>
            <w:r w:rsidRPr="00BF5468">
              <w:rPr>
                <w:rFonts w:ascii="Times New Roman" w:hAnsi="Times New Roman"/>
                <w:b/>
                <w:color w:val="000000" w:themeColor="text1"/>
                <w:sz w:val="21"/>
              </w:rPr>
              <w:t>CO4 Topic</w:t>
            </w:r>
          </w:p>
        </w:tc>
        <w:tc>
          <w:tcPr>
            <w:tcW w:w="4820" w:type="dxa"/>
            <w:vAlign w:val="center"/>
          </w:tcPr>
          <w:p w14:paraId="7EF89A9F" w14:textId="77777777" w:rsidR="00BF5468" w:rsidRPr="00BF5468" w:rsidRDefault="00BF5468" w:rsidP="00317E21">
            <w:pPr>
              <w:rPr>
                <w:color w:val="000000" w:themeColor="text1"/>
              </w:rPr>
            </w:pPr>
            <w:r w:rsidRPr="00BF5468">
              <w:rPr>
                <w:rFonts w:ascii="Times New Roman" w:hAnsi="Times New Roman"/>
                <w:b/>
                <w:color w:val="000000" w:themeColor="text1"/>
                <w:sz w:val="21"/>
              </w:rPr>
              <w:t>Connection to Article</w:t>
            </w:r>
          </w:p>
        </w:tc>
      </w:tr>
      <w:tr w:rsidR="00BF5468" w:rsidRPr="00BF5468" w14:paraId="653EDE14" w14:textId="77777777" w:rsidTr="00317E21">
        <w:trPr>
          <w:jc w:val="center"/>
        </w:trPr>
        <w:tc>
          <w:tcPr>
            <w:tcW w:w="4820" w:type="dxa"/>
          </w:tcPr>
          <w:p w14:paraId="0C634D8A" w14:textId="77777777" w:rsidR="00BF5468" w:rsidRPr="00BF5468" w:rsidRDefault="00BF5468" w:rsidP="00317E21">
            <w:pPr>
              <w:rPr>
                <w:color w:val="000000" w:themeColor="text1"/>
              </w:rPr>
            </w:pPr>
            <w:r w:rsidRPr="00BF5468">
              <w:rPr>
                <w:rFonts w:ascii="Times New Roman" w:hAnsi="Times New Roman"/>
                <w:color w:val="000000" w:themeColor="text1"/>
                <w:sz w:val="21"/>
              </w:rPr>
              <w:t>Inductive Learning</w:t>
            </w:r>
          </w:p>
        </w:tc>
        <w:tc>
          <w:tcPr>
            <w:tcW w:w="4820" w:type="dxa"/>
          </w:tcPr>
          <w:p w14:paraId="58A24BB2" w14:textId="77777777" w:rsidR="00BF5468" w:rsidRPr="00BF5468" w:rsidRDefault="00BF5468" w:rsidP="00317E21">
            <w:pPr>
              <w:rPr>
                <w:color w:val="000000" w:themeColor="text1"/>
              </w:rPr>
            </w:pPr>
            <w:r w:rsidRPr="00BF5468">
              <w:rPr>
                <w:rFonts w:ascii="Times New Roman" w:hAnsi="Times New Roman"/>
                <w:color w:val="000000" w:themeColor="text1"/>
                <w:sz w:val="21"/>
              </w:rPr>
              <w:t>Models learn general patterns from labeled patient records and apply them to unseen patients.</w:t>
            </w:r>
          </w:p>
        </w:tc>
      </w:tr>
      <w:tr w:rsidR="00BF5468" w:rsidRPr="00BF5468" w14:paraId="69CDA1A0" w14:textId="77777777" w:rsidTr="00317E21">
        <w:trPr>
          <w:jc w:val="center"/>
        </w:trPr>
        <w:tc>
          <w:tcPr>
            <w:tcW w:w="4820" w:type="dxa"/>
          </w:tcPr>
          <w:p w14:paraId="37DA8D1E" w14:textId="77777777" w:rsidR="00BF5468" w:rsidRPr="00BF5468" w:rsidRDefault="00BF5468" w:rsidP="00317E21">
            <w:pPr>
              <w:rPr>
                <w:color w:val="000000" w:themeColor="text1"/>
              </w:rPr>
            </w:pPr>
            <w:r w:rsidRPr="00BF5468">
              <w:rPr>
                <w:rFonts w:ascii="Times New Roman" w:hAnsi="Times New Roman"/>
                <w:color w:val="000000" w:themeColor="text1"/>
                <w:sz w:val="21"/>
              </w:rPr>
              <w:lastRenderedPageBreak/>
              <w:t>Decision Trees</w:t>
            </w:r>
          </w:p>
        </w:tc>
        <w:tc>
          <w:tcPr>
            <w:tcW w:w="4820" w:type="dxa"/>
          </w:tcPr>
          <w:p w14:paraId="5664884C" w14:textId="77777777" w:rsidR="00BF5468" w:rsidRPr="00BF5468" w:rsidRDefault="00BF5468" w:rsidP="00317E21">
            <w:pPr>
              <w:rPr>
                <w:color w:val="000000" w:themeColor="text1"/>
              </w:rPr>
            </w:pPr>
            <w:r w:rsidRPr="00BF5468">
              <w:rPr>
                <w:rFonts w:ascii="Times New Roman" w:hAnsi="Times New Roman"/>
                <w:color w:val="000000" w:themeColor="text1"/>
                <w:sz w:val="21"/>
              </w:rPr>
              <w:t>Random Forest is an ensemble of multiple Decision Trees.</w:t>
            </w:r>
          </w:p>
        </w:tc>
      </w:tr>
      <w:tr w:rsidR="00BF5468" w:rsidRPr="00BF5468" w14:paraId="2A085482" w14:textId="77777777" w:rsidTr="00317E21">
        <w:trPr>
          <w:jc w:val="center"/>
        </w:trPr>
        <w:tc>
          <w:tcPr>
            <w:tcW w:w="4820" w:type="dxa"/>
          </w:tcPr>
          <w:p w14:paraId="10BE650C" w14:textId="77777777" w:rsidR="00BF5468" w:rsidRPr="00BF5468" w:rsidRDefault="00BF5468" w:rsidP="00317E21">
            <w:pPr>
              <w:rPr>
                <w:color w:val="000000" w:themeColor="text1"/>
              </w:rPr>
            </w:pPr>
            <w:r w:rsidRPr="00BF5468">
              <w:rPr>
                <w:rFonts w:ascii="Times New Roman" w:hAnsi="Times New Roman"/>
                <w:color w:val="000000" w:themeColor="text1"/>
                <w:sz w:val="21"/>
              </w:rPr>
              <w:t>Statistical Learning</w:t>
            </w:r>
          </w:p>
        </w:tc>
        <w:tc>
          <w:tcPr>
            <w:tcW w:w="4820" w:type="dxa"/>
          </w:tcPr>
          <w:p w14:paraId="733742BD" w14:textId="77777777" w:rsidR="00BF5468" w:rsidRPr="00BF5468" w:rsidRDefault="00BF5468" w:rsidP="00317E21">
            <w:pPr>
              <w:rPr>
                <w:color w:val="000000" w:themeColor="text1"/>
              </w:rPr>
            </w:pPr>
            <w:r w:rsidRPr="00BF5468">
              <w:rPr>
                <w:rFonts w:ascii="Times New Roman" w:hAnsi="Times New Roman"/>
                <w:color w:val="000000" w:themeColor="text1"/>
                <w:sz w:val="21"/>
              </w:rPr>
              <w:t>Logistic Regression is used for feature selection and classification.</w:t>
            </w:r>
          </w:p>
        </w:tc>
      </w:tr>
      <w:tr w:rsidR="00BF5468" w:rsidRPr="00BF5468" w14:paraId="1938C27E" w14:textId="77777777" w:rsidTr="00317E21">
        <w:trPr>
          <w:jc w:val="center"/>
        </w:trPr>
        <w:tc>
          <w:tcPr>
            <w:tcW w:w="4820" w:type="dxa"/>
          </w:tcPr>
          <w:p w14:paraId="1C9EBED8" w14:textId="77777777" w:rsidR="00BF5468" w:rsidRPr="00BF5468" w:rsidRDefault="00BF5468" w:rsidP="00317E21">
            <w:pPr>
              <w:rPr>
                <w:color w:val="000000" w:themeColor="text1"/>
              </w:rPr>
            </w:pPr>
            <w:r w:rsidRPr="00BF5468">
              <w:rPr>
                <w:rFonts w:ascii="Times New Roman" w:hAnsi="Times New Roman"/>
                <w:color w:val="000000" w:themeColor="text1"/>
                <w:sz w:val="21"/>
              </w:rPr>
              <w:t>Reinforcement Learning</w:t>
            </w:r>
          </w:p>
        </w:tc>
        <w:tc>
          <w:tcPr>
            <w:tcW w:w="4820" w:type="dxa"/>
          </w:tcPr>
          <w:p w14:paraId="110C201D" w14:textId="77777777" w:rsidR="00BF5468" w:rsidRPr="00BF5468" w:rsidRDefault="00BF5468" w:rsidP="00317E21">
            <w:pPr>
              <w:rPr>
                <w:color w:val="000000" w:themeColor="text1"/>
              </w:rPr>
            </w:pPr>
            <w:r w:rsidRPr="00BF5468">
              <w:rPr>
                <w:rFonts w:ascii="Times New Roman" w:hAnsi="Times New Roman"/>
                <w:color w:val="000000" w:themeColor="text1"/>
                <w:sz w:val="21"/>
              </w:rPr>
              <w:t>Not directly used; it can be proposed as a future extension for sequential treatment decisions.</w:t>
            </w:r>
          </w:p>
        </w:tc>
      </w:tr>
    </w:tbl>
    <w:p w14:paraId="318A19F7" w14:textId="77777777" w:rsidR="00BF5468" w:rsidRPr="00BF5468" w:rsidRDefault="00BF5468" w:rsidP="00BF5468">
      <w:pPr>
        <w:rPr>
          <w:color w:val="000000" w:themeColor="text1"/>
        </w:rPr>
      </w:pPr>
    </w:p>
    <w:p w14:paraId="1A12E96E" w14:textId="77777777" w:rsidR="00BF5468" w:rsidRPr="00BF5468" w:rsidRDefault="00BF5468" w:rsidP="00BF5468">
      <w:pPr>
        <w:pStyle w:val="Heading2"/>
        <w:rPr>
          <w:color w:val="000000" w:themeColor="text1"/>
        </w:rPr>
      </w:pPr>
      <w:r w:rsidRPr="00BF5468">
        <w:rPr>
          <w:color w:val="000000" w:themeColor="text1"/>
        </w:rPr>
        <w:t>2(c) Strengths of the Authors' Approach</w:t>
      </w:r>
    </w:p>
    <w:p w14:paraId="6291EC7D"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Uses real-world healthcare survey data rather than only synthetic examples.</w:t>
      </w:r>
    </w:p>
    <w:p w14:paraId="132A54D9"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Explicitly addresses severe class imbalance.</w:t>
      </w:r>
    </w:p>
    <w:p w14:paraId="5A05CFB7"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Uses feature selection to reduce unnecessary variables.</w:t>
      </w:r>
    </w:p>
    <w:p w14:paraId="2BFE72E1"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Compares several machine-learning algorithms.</w:t>
      </w:r>
    </w:p>
    <w:p w14:paraId="5B89DB95"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Uses repeated train-test evaluation instead of depending on one random split.</w:t>
      </w:r>
    </w:p>
    <w:p w14:paraId="52B9C5A9"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Uses accuracy, precision, recall, F1-score and AUC rather than accuracy alone.</w:t>
      </w:r>
    </w:p>
    <w:p w14:paraId="3BE0B8C4"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Uses cross-validation and grid search for model optimization.</w:t>
      </w:r>
    </w:p>
    <w:p w14:paraId="371CFEE9" w14:textId="77777777" w:rsidR="00BF5468" w:rsidRPr="00BF5468" w:rsidRDefault="00BF5468" w:rsidP="00BF5468">
      <w:pPr>
        <w:pStyle w:val="Heading1"/>
        <w:rPr>
          <w:color w:val="000000" w:themeColor="text1"/>
        </w:rPr>
      </w:pPr>
      <w:r w:rsidRPr="00BF5468">
        <w:rPr>
          <w:color w:val="000000" w:themeColor="text1"/>
        </w:rPr>
        <w:t>TASK 3: RESULTS &amp; CRITICAL EVALUATION</w:t>
      </w:r>
    </w:p>
    <w:p w14:paraId="6E6C03F6" w14:textId="77777777" w:rsidR="00BF5468" w:rsidRPr="00BF5468" w:rsidRDefault="00BF5468" w:rsidP="00BF5468">
      <w:pPr>
        <w:pStyle w:val="Heading2"/>
        <w:rPr>
          <w:color w:val="000000" w:themeColor="text1"/>
        </w:rPr>
      </w:pPr>
      <w:r w:rsidRPr="00BF5468">
        <w:rPr>
          <w:color w:val="000000" w:themeColor="text1"/>
        </w:rPr>
        <w:t>3(a) Key Results</w:t>
      </w:r>
    </w:p>
    <w:p w14:paraId="40E0F3F8" w14:textId="77777777" w:rsidR="00BF5468" w:rsidRPr="00BF5468" w:rsidRDefault="00BF5468" w:rsidP="00BF5468">
      <w:pPr>
        <w:rPr>
          <w:color w:val="000000" w:themeColor="text1"/>
        </w:rPr>
      </w:pPr>
      <w:r w:rsidRPr="00BF5468">
        <w:rPr>
          <w:color w:val="000000" w:themeColor="text1"/>
        </w:rPr>
        <w:t>The best-performing combination reported by the authors was LASSO + SVM-SMOTE + Random Forest.</w:t>
      </w:r>
    </w:p>
    <w:tbl>
      <w:tblPr>
        <w:tblStyle w:val="TableGrid"/>
        <w:tblW w:w="0" w:type="auto"/>
        <w:jc w:val="center"/>
        <w:tblLook w:val="04A0" w:firstRow="1" w:lastRow="0" w:firstColumn="1" w:lastColumn="0" w:noHBand="0" w:noVBand="1"/>
      </w:tblPr>
      <w:tblGrid>
        <w:gridCol w:w="3213"/>
        <w:gridCol w:w="3213"/>
        <w:gridCol w:w="3213"/>
      </w:tblGrid>
      <w:tr w:rsidR="00BF5468" w:rsidRPr="00BF5468" w14:paraId="73E84D24" w14:textId="77777777" w:rsidTr="00317E21">
        <w:trPr>
          <w:jc w:val="center"/>
        </w:trPr>
        <w:tc>
          <w:tcPr>
            <w:tcW w:w="3213" w:type="dxa"/>
            <w:vAlign w:val="center"/>
          </w:tcPr>
          <w:p w14:paraId="10FC57D3" w14:textId="77777777" w:rsidR="00BF5468" w:rsidRPr="00BF5468" w:rsidRDefault="00BF5468" w:rsidP="00317E21">
            <w:pPr>
              <w:rPr>
                <w:color w:val="000000" w:themeColor="text1"/>
              </w:rPr>
            </w:pPr>
            <w:r w:rsidRPr="00BF5468">
              <w:rPr>
                <w:rFonts w:ascii="Times New Roman" w:hAnsi="Times New Roman"/>
                <w:b/>
                <w:color w:val="000000" w:themeColor="text1"/>
                <w:sz w:val="21"/>
              </w:rPr>
              <w:t>Metric</w:t>
            </w:r>
          </w:p>
        </w:tc>
        <w:tc>
          <w:tcPr>
            <w:tcW w:w="3213" w:type="dxa"/>
            <w:vAlign w:val="center"/>
          </w:tcPr>
          <w:p w14:paraId="3BC1EE41" w14:textId="77777777" w:rsidR="00BF5468" w:rsidRPr="00BF5468" w:rsidRDefault="00BF5468" w:rsidP="00317E21">
            <w:pPr>
              <w:rPr>
                <w:color w:val="000000" w:themeColor="text1"/>
              </w:rPr>
            </w:pPr>
            <w:r w:rsidRPr="00BF5468">
              <w:rPr>
                <w:rFonts w:ascii="Times New Roman" w:hAnsi="Times New Roman"/>
                <w:b/>
                <w:color w:val="000000" w:themeColor="text1"/>
                <w:sz w:val="21"/>
              </w:rPr>
              <w:t>Reported Result</w:t>
            </w:r>
          </w:p>
        </w:tc>
        <w:tc>
          <w:tcPr>
            <w:tcW w:w="3213" w:type="dxa"/>
            <w:vAlign w:val="center"/>
          </w:tcPr>
          <w:p w14:paraId="19DDFAB9" w14:textId="77777777" w:rsidR="00BF5468" w:rsidRPr="00BF5468" w:rsidRDefault="00BF5468" w:rsidP="00317E21">
            <w:pPr>
              <w:rPr>
                <w:color w:val="000000" w:themeColor="text1"/>
              </w:rPr>
            </w:pPr>
            <w:r w:rsidRPr="00BF5468">
              <w:rPr>
                <w:rFonts w:ascii="Times New Roman" w:hAnsi="Times New Roman"/>
                <w:b/>
                <w:color w:val="000000" w:themeColor="text1"/>
                <w:sz w:val="21"/>
              </w:rPr>
              <w:t>Meaning</w:t>
            </w:r>
          </w:p>
        </w:tc>
      </w:tr>
      <w:tr w:rsidR="00BF5468" w:rsidRPr="00BF5468" w14:paraId="3510ACAD" w14:textId="77777777" w:rsidTr="00317E21">
        <w:trPr>
          <w:jc w:val="center"/>
        </w:trPr>
        <w:tc>
          <w:tcPr>
            <w:tcW w:w="3213" w:type="dxa"/>
          </w:tcPr>
          <w:p w14:paraId="31E4584A" w14:textId="77777777" w:rsidR="00BF5468" w:rsidRPr="00BF5468" w:rsidRDefault="00BF5468" w:rsidP="00317E21">
            <w:pPr>
              <w:rPr>
                <w:color w:val="000000" w:themeColor="text1"/>
              </w:rPr>
            </w:pPr>
            <w:r w:rsidRPr="00BF5468">
              <w:rPr>
                <w:rFonts w:ascii="Times New Roman" w:hAnsi="Times New Roman"/>
                <w:color w:val="000000" w:themeColor="text1"/>
                <w:sz w:val="21"/>
              </w:rPr>
              <w:t>Accuracy</w:t>
            </w:r>
          </w:p>
        </w:tc>
        <w:tc>
          <w:tcPr>
            <w:tcW w:w="3213" w:type="dxa"/>
          </w:tcPr>
          <w:p w14:paraId="201BCC40" w14:textId="77777777" w:rsidR="00BF5468" w:rsidRPr="00BF5468" w:rsidRDefault="00BF5468" w:rsidP="00317E21">
            <w:pPr>
              <w:rPr>
                <w:color w:val="000000" w:themeColor="text1"/>
              </w:rPr>
            </w:pPr>
            <w:r w:rsidRPr="00BF5468">
              <w:rPr>
                <w:rFonts w:ascii="Times New Roman" w:hAnsi="Times New Roman"/>
                <w:color w:val="000000" w:themeColor="text1"/>
                <w:sz w:val="21"/>
              </w:rPr>
              <w:t>89.0%</w:t>
            </w:r>
          </w:p>
        </w:tc>
        <w:tc>
          <w:tcPr>
            <w:tcW w:w="3213" w:type="dxa"/>
          </w:tcPr>
          <w:p w14:paraId="65778405" w14:textId="77777777" w:rsidR="00BF5468" w:rsidRPr="00BF5468" w:rsidRDefault="00BF5468" w:rsidP="00317E21">
            <w:pPr>
              <w:rPr>
                <w:color w:val="000000" w:themeColor="text1"/>
              </w:rPr>
            </w:pPr>
            <w:r w:rsidRPr="00BF5468">
              <w:rPr>
                <w:rFonts w:ascii="Times New Roman" w:hAnsi="Times New Roman"/>
                <w:color w:val="000000" w:themeColor="text1"/>
                <w:sz w:val="21"/>
              </w:rPr>
              <w:t>Overall proportion of correctly classified cases.</w:t>
            </w:r>
          </w:p>
        </w:tc>
      </w:tr>
      <w:tr w:rsidR="00BF5468" w:rsidRPr="00BF5468" w14:paraId="1CF2D79F" w14:textId="77777777" w:rsidTr="00317E21">
        <w:trPr>
          <w:jc w:val="center"/>
        </w:trPr>
        <w:tc>
          <w:tcPr>
            <w:tcW w:w="3213" w:type="dxa"/>
          </w:tcPr>
          <w:p w14:paraId="5BBD4229" w14:textId="77777777" w:rsidR="00BF5468" w:rsidRPr="00BF5468" w:rsidRDefault="00BF5468" w:rsidP="00317E21">
            <w:pPr>
              <w:rPr>
                <w:color w:val="000000" w:themeColor="text1"/>
              </w:rPr>
            </w:pPr>
            <w:r w:rsidRPr="00BF5468">
              <w:rPr>
                <w:rFonts w:ascii="Times New Roman" w:hAnsi="Times New Roman"/>
                <w:color w:val="000000" w:themeColor="text1"/>
                <w:sz w:val="21"/>
              </w:rPr>
              <w:t>Precision</w:t>
            </w:r>
          </w:p>
        </w:tc>
        <w:tc>
          <w:tcPr>
            <w:tcW w:w="3213" w:type="dxa"/>
          </w:tcPr>
          <w:p w14:paraId="06A00C85" w14:textId="77777777" w:rsidR="00BF5468" w:rsidRPr="00BF5468" w:rsidRDefault="00BF5468" w:rsidP="00317E21">
            <w:pPr>
              <w:rPr>
                <w:color w:val="000000" w:themeColor="text1"/>
              </w:rPr>
            </w:pPr>
            <w:r w:rsidRPr="00BF5468">
              <w:rPr>
                <w:rFonts w:ascii="Times New Roman" w:hAnsi="Times New Roman"/>
                <w:color w:val="000000" w:themeColor="text1"/>
                <w:sz w:val="21"/>
              </w:rPr>
              <w:t>86.9%</w:t>
            </w:r>
          </w:p>
        </w:tc>
        <w:tc>
          <w:tcPr>
            <w:tcW w:w="3213" w:type="dxa"/>
          </w:tcPr>
          <w:p w14:paraId="450CF3D4" w14:textId="77777777" w:rsidR="00BF5468" w:rsidRPr="00BF5468" w:rsidRDefault="00BF5468" w:rsidP="00317E21">
            <w:pPr>
              <w:rPr>
                <w:color w:val="000000" w:themeColor="text1"/>
              </w:rPr>
            </w:pPr>
            <w:r w:rsidRPr="00BF5468">
              <w:rPr>
                <w:rFonts w:ascii="Times New Roman" w:hAnsi="Times New Roman"/>
                <w:color w:val="000000" w:themeColor="text1"/>
                <w:sz w:val="21"/>
              </w:rPr>
              <w:t>Proportion of predicted positive cases that were actually positive.</w:t>
            </w:r>
          </w:p>
        </w:tc>
      </w:tr>
      <w:tr w:rsidR="00BF5468" w:rsidRPr="00BF5468" w14:paraId="429D3B62" w14:textId="77777777" w:rsidTr="00317E21">
        <w:trPr>
          <w:jc w:val="center"/>
        </w:trPr>
        <w:tc>
          <w:tcPr>
            <w:tcW w:w="3213" w:type="dxa"/>
          </w:tcPr>
          <w:p w14:paraId="2B46ACCE" w14:textId="77777777" w:rsidR="00BF5468" w:rsidRPr="00BF5468" w:rsidRDefault="00BF5468" w:rsidP="00317E21">
            <w:pPr>
              <w:rPr>
                <w:color w:val="000000" w:themeColor="text1"/>
              </w:rPr>
            </w:pPr>
            <w:r w:rsidRPr="00BF5468">
              <w:rPr>
                <w:rFonts w:ascii="Times New Roman" w:hAnsi="Times New Roman"/>
                <w:color w:val="000000" w:themeColor="text1"/>
                <w:sz w:val="21"/>
              </w:rPr>
              <w:t>Recall</w:t>
            </w:r>
          </w:p>
        </w:tc>
        <w:tc>
          <w:tcPr>
            <w:tcW w:w="3213" w:type="dxa"/>
          </w:tcPr>
          <w:p w14:paraId="51601D99" w14:textId="77777777" w:rsidR="00BF5468" w:rsidRPr="00BF5468" w:rsidRDefault="00BF5468" w:rsidP="00317E21">
            <w:pPr>
              <w:rPr>
                <w:color w:val="000000" w:themeColor="text1"/>
              </w:rPr>
            </w:pPr>
            <w:r w:rsidRPr="00BF5468">
              <w:rPr>
                <w:rFonts w:ascii="Times New Roman" w:hAnsi="Times New Roman"/>
                <w:color w:val="000000" w:themeColor="text1"/>
                <w:sz w:val="21"/>
              </w:rPr>
              <w:t>91.9%</w:t>
            </w:r>
          </w:p>
        </w:tc>
        <w:tc>
          <w:tcPr>
            <w:tcW w:w="3213" w:type="dxa"/>
          </w:tcPr>
          <w:p w14:paraId="6F5C4A59" w14:textId="77777777" w:rsidR="00BF5468" w:rsidRPr="00BF5468" w:rsidRDefault="00BF5468" w:rsidP="00317E21">
            <w:pPr>
              <w:rPr>
                <w:color w:val="000000" w:themeColor="text1"/>
              </w:rPr>
            </w:pPr>
            <w:r w:rsidRPr="00BF5468">
              <w:rPr>
                <w:rFonts w:ascii="Times New Roman" w:hAnsi="Times New Roman"/>
                <w:color w:val="000000" w:themeColor="text1"/>
                <w:sz w:val="21"/>
              </w:rPr>
              <w:t>Proportion of actual positive cases correctly detected.</w:t>
            </w:r>
          </w:p>
        </w:tc>
      </w:tr>
      <w:tr w:rsidR="00BF5468" w:rsidRPr="00BF5468" w14:paraId="713ADDD8" w14:textId="77777777" w:rsidTr="00317E21">
        <w:trPr>
          <w:jc w:val="center"/>
        </w:trPr>
        <w:tc>
          <w:tcPr>
            <w:tcW w:w="3213" w:type="dxa"/>
          </w:tcPr>
          <w:p w14:paraId="24FBEC9B" w14:textId="77777777" w:rsidR="00BF5468" w:rsidRPr="00BF5468" w:rsidRDefault="00BF5468" w:rsidP="00317E21">
            <w:pPr>
              <w:rPr>
                <w:color w:val="000000" w:themeColor="text1"/>
              </w:rPr>
            </w:pPr>
            <w:r w:rsidRPr="00BF5468">
              <w:rPr>
                <w:rFonts w:ascii="Times New Roman" w:hAnsi="Times New Roman"/>
                <w:color w:val="000000" w:themeColor="text1"/>
                <w:sz w:val="21"/>
              </w:rPr>
              <w:t>F1-Score</w:t>
            </w:r>
          </w:p>
        </w:tc>
        <w:tc>
          <w:tcPr>
            <w:tcW w:w="3213" w:type="dxa"/>
          </w:tcPr>
          <w:p w14:paraId="6FB0AD27" w14:textId="77777777" w:rsidR="00BF5468" w:rsidRPr="00BF5468" w:rsidRDefault="00BF5468" w:rsidP="00317E21">
            <w:pPr>
              <w:rPr>
                <w:color w:val="000000" w:themeColor="text1"/>
              </w:rPr>
            </w:pPr>
            <w:r w:rsidRPr="00BF5468">
              <w:rPr>
                <w:rFonts w:ascii="Times New Roman" w:hAnsi="Times New Roman"/>
                <w:color w:val="000000" w:themeColor="text1"/>
                <w:sz w:val="21"/>
              </w:rPr>
              <w:t>89.3%</w:t>
            </w:r>
          </w:p>
        </w:tc>
        <w:tc>
          <w:tcPr>
            <w:tcW w:w="3213" w:type="dxa"/>
          </w:tcPr>
          <w:p w14:paraId="67EFAFDF" w14:textId="77777777" w:rsidR="00BF5468" w:rsidRPr="00BF5468" w:rsidRDefault="00BF5468" w:rsidP="00317E21">
            <w:pPr>
              <w:rPr>
                <w:color w:val="000000" w:themeColor="text1"/>
              </w:rPr>
            </w:pPr>
            <w:r w:rsidRPr="00BF5468">
              <w:rPr>
                <w:rFonts w:ascii="Times New Roman" w:hAnsi="Times New Roman"/>
                <w:color w:val="000000" w:themeColor="text1"/>
                <w:sz w:val="21"/>
              </w:rPr>
              <w:t>Balance between precision and recall.</w:t>
            </w:r>
          </w:p>
        </w:tc>
      </w:tr>
      <w:tr w:rsidR="00BF5468" w:rsidRPr="00BF5468" w14:paraId="054A3EED" w14:textId="77777777" w:rsidTr="00317E21">
        <w:trPr>
          <w:jc w:val="center"/>
        </w:trPr>
        <w:tc>
          <w:tcPr>
            <w:tcW w:w="3213" w:type="dxa"/>
          </w:tcPr>
          <w:p w14:paraId="7A5D8D85" w14:textId="77777777" w:rsidR="00BF5468" w:rsidRPr="00BF5468" w:rsidRDefault="00BF5468" w:rsidP="00317E21">
            <w:pPr>
              <w:rPr>
                <w:color w:val="000000" w:themeColor="text1"/>
              </w:rPr>
            </w:pPr>
            <w:r w:rsidRPr="00BF5468">
              <w:rPr>
                <w:rFonts w:ascii="Times New Roman" w:hAnsi="Times New Roman"/>
                <w:color w:val="000000" w:themeColor="text1"/>
                <w:sz w:val="21"/>
              </w:rPr>
              <w:t>AUC-ROC</w:t>
            </w:r>
          </w:p>
        </w:tc>
        <w:tc>
          <w:tcPr>
            <w:tcW w:w="3213" w:type="dxa"/>
          </w:tcPr>
          <w:p w14:paraId="720B1070" w14:textId="77777777" w:rsidR="00BF5468" w:rsidRPr="00BF5468" w:rsidRDefault="00BF5468" w:rsidP="00317E21">
            <w:pPr>
              <w:rPr>
                <w:color w:val="000000" w:themeColor="text1"/>
              </w:rPr>
            </w:pPr>
            <w:r w:rsidRPr="00BF5468">
              <w:rPr>
                <w:rFonts w:ascii="Times New Roman" w:hAnsi="Times New Roman"/>
                <w:color w:val="000000" w:themeColor="text1"/>
                <w:sz w:val="21"/>
              </w:rPr>
              <w:t>94.8%</w:t>
            </w:r>
          </w:p>
        </w:tc>
        <w:tc>
          <w:tcPr>
            <w:tcW w:w="3213" w:type="dxa"/>
          </w:tcPr>
          <w:p w14:paraId="2D8292E6" w14:textId="77777777" w:rsidR="00BF5468" w:rsidRPr="00BF5468" w:rsidRDefault="00BF5468" w:rsidP="00317E21">
            <w:pPr>
              <w:rPr>
                <w:color w:val="000000" w:themeColor="text1"/>
              </w:rPr>
            </w:pPr>
            <w:r w:rsidRPr="00BF5468">
              <w:rPr>
                <w:rFonts w:ascii="Times New Roman" w:hAnsi="Times New Roman"/>
                <w:color w:val="000000" w:themeColor="text1"/>
                <w:sz w:val="21"/>
              </w:rPr>
              <w:t>Strong discrimination between the two classes across thresholds.</w:t>
            </w:r>
          </w:p>
        </w:tc>
      </w:tr>
    </w:tbl>
    <w:p w14:paraId="0C5CB483" w14:textId="77777777" w:rsidR="00BF5468" w:rsidRPr="00BF5468" w:rsidRDefault="00BF5468" w:rsidP="00BF5468">
      <w:pPr>
        <w:rPr>
          <w:color w:val="000000" w:themeColor="text1"/>
        </w:rPr>
      </w:pPr>
    </w:p>
    <w:p w14:paraId="5B85B1B9" w14:textId="77777777" w:rsidR="00BF5468" w:rsidRPr="00BF5468" w:rsidRDefault="00BF5468" w:rsidP="00BF5468">
      <w:pPr>
        <w:rPr>
          <w:color w:val="000000" w:themeColor="text1"/>
        </w:rPr>
      </w:pPr>
      <w:r w:rsidRPr="00BF5468">
        <w:rPr>
          <w:color w:val="000000" w:themeColor="text1"/>
        </w:rPr>
        <w:t>The high recall is particularly important in a medical screening context because a false negative may prevent an at-risk patient from receiving further assessment.</w:t>
      </w:r>
    </w:p>
    <w:p w14:paraId="32FFDF86" w14:textId="77777777" w:rsidR="00BF5468" w:rsidRPr="00BF5468" w:rsidRDefault="00BF5468" w:rsidP="00BF5468">
      <w:pPr>
        <w:pStyle w:val="Heading2"/>
        <w:rPr>
          <w:color w:val="000000" w:themeColor="text1"/>
        </w:rPr>
      </w:pPr>
      <w:r w:rsidRPr="00BF5468">
        <w:rPr>
          <w:color w:val="000000" w:themeColor="text1"/>
        </w:rPr>
        <w:t>Model Comparison</w:t>
      </w:r>
    </w:p>
    <w:tbl>
      <w:tblPr>
        <w:tblStyle w:val="TableGrid"/>
        <w:tblW w:w="0" w:type="auto"/>
        <w:jc w:val="center"/>
        <w:tblLook w:val="04A0" w:firstRow="1" w:lastRow="0" w:firstColumn="1" w:lastColumn="0" w:noHBand="0" w:noVBand="1"/>
      </w:tblPr>
      <w:tblGrid>
        <w:gridCol w:w="1607"/>
        <w:gridCol w:w="1607"/>
        <w:gridCol w:w="1607"/>
        <w:gridCol w:w="1607"/>
        <w:gridCol w:w="1607"/>
        <w:gridCol w:w="1607"/>
      </w:tblGrid>
      <w:tr w:rsidR="00BF5468" w:rsidRPr="00BF5468" w14:paraId="63A387ED" w14:textId="77777777" w:rsidTr="00317E21">
        <w:trPr>
          <w:jc w:val="center"/>
        </w:trPr>
        <w:tc>
          <w:tcPr>
            <w:tcW w:w="1607" w:type="dxa"/>
            <w:vAlign w:val="center"/>
          </w:tcPr>
          <w:p w14:paraId="1D2EDEF0" w14:textId="77777777" w:rsidR="00BF5468" w:rsidRPr="00BF5468" w:rsidRDefault="00BF5468" w:rsidP="00317E21">
            <w:pPr>
              <w:rPr>
                <w:color w:val="000000" w:themeColor="text1"/>
              </w:rPr>
            </w:pPr>
            <w:r w:rsidRPr="00BF5468">
              <w:rPr>
                <w:rFonts w:ascii="Times New Roman" w:hAnsi="Times New Roman"/>
                <w:b/>
                <w:color w:val="000000" w:themeColor="text1"/>
                <w:sz w:val="21"/>
              </w:rPr>
              <w:t>Model / Combination</w:t>
            </w:r>
          </w:p>
        </w:tc>
        <w:tc>
          <w:tcPr>
            <w:tcW w:w="1607" w:type="dxa"/>
            <w:vAlign w:val="center"/>
          </w:tcPr>
          <w:p w14:paraId="2A2B6D10" w14:textId="77777777" w:rsidR="00BF5468" w:rsidRPr="00BF5468" w:rsidRDefault="00BF5468" w:rsidP="00317E21">
            <w:pPr>
              <w:rPr>
                <w:color w:val="000000" w:themeColor="text1"/>
              </w:rPr>
            </w:pPr>
            <w:r w:rsidRPr="00BF5468">
              <w:rPr>
                <w:rFonts w:ascii="Times New Roman" w:hAnsi="Times New Roman"/>
                <w:b/>
                <w:color w:val="000000" w:themeColor="text1"/>
                <w:sz w:val="21"/>
              </w:rPr>
              <w:t>Accuracy</w:t>
            </w:r>
          </w:p>
        </w:tc>
        <w:tc>
          <w:tcPr>
            <w:tcW w:w="1607" w:type="dxa"/>
            <w:vAlign w:val="center"/>
          </w:tcPr>
          <w:p w14:paraId="5F03CA6A" w14:textId="77777777" w:rsidR="00BF5468" w:rsidRPr="00BF5468" w:rsidRDefault="00BF5468" w:rsidP="00317E21">
            <w:pPr>
              <w:rPr>
                <w:color w:val="000000" w:themeColor="text1"/>
              </w:rPr>
            </w:pPr>
            <w:r w:rsidRPr="00BF5468">
              <w:rPr>
                <w:rFonts w:ascii="Times New Roman" w:hAnsi="Times New Roman"/>
                <w:b/>
                <w:color w:val="000000" w:themeColor="text1"/>
                <w:sz w:val="21"/>
              </w:rPr>
              <w:t>Precision</w:t>
            </w:r>
          </w:p>
        </w:tc>
        <w:tc>
          <w:tcPr>
            <w:tcW w:w="1607" w:type="dxa"/>
            <w:vAlign w:val="center"/>
          </w:tcPr>
          <w:p w14:paraId="2F7928EA" w14:textId="77777777" w:rsidR="00BF5468" w:rsidRPr="00BF5468" w:rsidRDefault="00BF5468" w:rsidP="00317E21">
            <w:pPr>
              <w:rPr>
                <w:color w:val="000000" w:themeColor="text1"/>
              </w:rPr>
            </w:pPr>
            <w:r w:rsidRPr="00BF5468">
              <w:rPr>
                <w:rFonts w:ascii="Times New Roman" w:hAnsi="Times New Roman"/>
                <w:b/>
                <w:color w:val="000000" w:themeColor="text1"/>
                <w:sz w:val="21"/>
              </w:rPr>
              <w:t>Recall</w:t>
            </w:r>
          </w:p>
        </w:tc>
        <w:tc>
          <w:tcPr>
            <w:tcW w:w="1607" w:type="dxa"/>
            <w:vAlign w:val="center"/>
          </w:tcPr>
          <w:p w14:paraId="56235BC5" w14:textId="77777777" w:rsidR="00BF5468" w:rsidRPr="00BF5468" w:rsidRDefault="00BF5468" w:rsidP="00317E21">
            <w:pPr>
              <w:rPr>
                <w:color w:val="000000" w:themeColor="text1"/>
              </w:rPr>
            </w:pPr>
            <w:r w:rsidRPr="00BF5468">
              <w:rPr>
                <w:rFonts w:ascii="Times New Roman" w:hAnsi="Times New Roman"/>
                <w:b/>
                <w:color w:val="000000" w:themeColor="text1"/>
                <w:sz w:val="21"/>
              </w:rPr>
              <w:t>F1</w:t>
            </w:r>
          </w:p>
        </w:tc>
        <w:tc>
          <w:tcPr>
            <w:tcW w:w="1607" w:type="dxa"/>
            <w:vAlign w:val="center"/>
          </w:tcPr>
          <w:p w14:paraId="25846857" w14:textId="77777777" w:rsidR="00BF5468" w:rsidRPr="00BF5468" w:rsidRDefault="00BF5468" w:rsidP="00317E21">
            <w:pPr>
              <w:rPr>
                <w:color w:val="000000" w:themeColor="text1"/>
              </w:rPr>
            </w:pPr>
            <w:r w:rsidRPr="00BF5468">
              <w:rPr>
                <w:rFonts w:ascii="Times New Roman" w:hAnsi="Times New Roman"/>
                <w:b/>
                <w:color w:val="000000" w:themeColor="text1"/>
                <w:sz w:val="21"/>
              </w:rPr>
              <w:t>AUC</w:t>
            </w:r>
          </w:p>
        </w:tc>
      </w:tr>
      <w:tr w:rsidR="00BF5468" w:rsidRPr="00BF5468" w14:paraId="083F3E36" w14:textId="77777777" w:rsidTr="00317E21">
        <w:trPr>
          <w:jc w:val="center"/>
        </w:trPr>
        <w:tc>
          <w:tcPr>
            <w:tcW w:w="1607" w:type="dxa"/>
          </w:tcPr>
          <w:p w14:paraId="13A28364" w14:textId="77777777" w:rsidR="00BF5468" w:rsidRPr="00BF5468" w:rsidRDefault="00BF5468" w:rsidP="00317E21">
            <w:pPr>
              <w:rPr>
                <w:color w:val="000000" w:themeColor="text1"/>
              </w:rPr>
            </w:pPr>
            <w:r w:rsidRPr="00BF5468">
              <w:rPr>
                <w:rFonts w:ascii="Times New Roman" w:hAnsi="Times New Roman"/>
                <w:color w:val="000000" w:themeColor="text1"/>
                <w:sz w:val="21"/>
              </w:rPr>
              <w:t>LASSO + SVM-SMOTE + Random Forest</w:t>
            </w:r>
          </w:p>
        </w:tc>
        <w:tc>
          <w:tcPr>
            <w:tcW w:w="1607" w:type="dxa"/>
          </w:tcPr>
          <w:p w14:paraId="5C974335" w14:textId="77777777" w:rsidR="00BF5468" w:rsidRPr="00BF5468" w:rsidRDefault="00BF5468" w:rsidP="00317E21">
            <w:pPr>
              <w:rPr>
                <w:color w:val="000000" w:themeColor="text1"/>
              </w:rPr>
            </w:pPr>
            <w:r w:rsidRPr="00BF5468">
              <w:rPr>
                <w:rFonts w:ascii="Times New Roman" w:hAnsi="Times New Roman"/>
                <w:color w:val="000000" w:themeColor="text1"/>
                <w:sz w:val="21"/>
              </w:rPr>
              <w:t>89.0%</w:t>
            </w:r>
          </w:p>
        </w:tc>
        <w:tc>
          <w:tcPr>
            <w:tcW w:w="1607" w:type="dxa"/>
          </w:tcPr>
          <w:p w14:paraId="31FA24B7" w14:textId="77777777" w:rsidR="00BF5468" w:rsidRPr="00BF5468" w:rsidRDefault="00BF5468" w:rsidP="00317E21">
            <w:pPr>
              <w:rPr>
                <w:color w:val="000000" w:themeColor="text1"/>
              </w:rPr>
            </w:pPr>
            <w:r w:rsidRPr="00BF5468">
              <w:rPr>
                <w:rFonts w:ascii="Times New Roman" w:hAnsi="Times New Roman"/>
                <w:color w:val="000000" w:themeColor="text1"/>
                <w:sz w:val="21"/>
              </w:rPr>
              <w:t>86.9%</w:t>
            </w:r>
          </w:p>
        </w:tc>
        <w:tc>
          <w:tcPr>
            <w:tcW w:w="1607" w:type="dxa"/>
          </w:tcPr>
          <w:p w14:paraId="645F5FDD" w14:textId="77777777" w:rsidR="00BF5468" w:rsidRPr="00BF5468" w:rsidRDefault="00BF5468" w:rsidP="00317E21">
            <w:pPr>
              <w:rPr>
                <w:color w:val="000000" w:themeColor="text1"/>
              </w:rPr>
            </w:pPr>
            <w:r w:rsidRPr="00BF5468">
              <w:rPr>
                <w:rFonts w:ascii="Times New Roman" w:hAnsi="Times New Roman"/>
                <w:color w:val="000000" w:themeColor="text1"/>
                <w:sz w:val="21"/>
              </w:rPr>
              <w:t>91.9%</w:t>
            </w:r>
          </w:p>
        </w:tc>
        <w:tc>
          <w:tcPr>
            <w:tcW w:w="1607" w:type="dxa"/>
          </w:tcPr>
          <w:p w14:paraId="39ED83E4" w14:textId="77777777" w:rsidR="00BF5468" w:rsidRPr="00BF5468" w:rsidRDefault="00BF5468" w:rsidP="00317E21">
            <w:pPr>
              <w:rPr>
                <w:color w:val="000000" w:themeColor="text1"/>
              </w:rPr>
            </w:pPr>
            <w:r w:rsidRPr="00BF5468">
              <w:rPr>
                <w:rFonts w:ascii="Times New Roman" w:hAnsi="Times New Roman"/>
                <w:color w:val="000000" w:themeColor="text1"/>
                <w:sz w:val="21"/>
              </w:rPr>
              <w:t>89.3%</w:t>
            </w:r>
          </w:p>
        </w:tc>
        <w:tc>
          <w:tcPr>
            <w:tcW w:w="1607" w:type="dxa"/>
          </w:tcPr>
          <w:p w14:paraId="67E99D2A" w14:textId="77777777" w:rsidR="00BF5468" w:rsidRPr="00BF5468" w:rsidRDefault="00BF5468" w:rsidP="00317E21">
            <w:pPr>
              <w:rPr>
                <w:color w:val="000000" w:themeColor="text1"/>
              </w:rPr>
            </w:pPr>
            <w:r w:rsidRPr="00BF5468">
              <w:rPr>
                <w:rFonts w:ascii="Times New Roman" w:hAnsi="Times New Roman"/>
                <w:color w:val="000000" w:themeColor="text1"/>
                <w:sz w:val="21"/>
              </w:rPr>
              <w:t>94.8%</w:t>
            </w:r>
          </w:p>
        </w:tc>
      </w:tr>
      <w:tr w:rsidR="00BF5468" w:rsidRPr="00BF5468" w14:paraId="214F4584" w14:textId="77777777" w:rsidTr="00317E21">
        <w:trPr>
          <w:jc w:val="center"/>
        </w:trPr>
        <w:tc>
          <w:tcPr>
            <w:tcW w:w="1607" w:type="dxa"/>
          </w:tcPr>
          <w:p w14:paraId="7D424AF2" w14:textId="77777777" w:rsidR="00BF5468" w:rsidRPr="00BF5468" w:rsidRDefault="00BF5468" w:rsidP="00317E21">
            <w:pPr>
              <w:rPr>
                <w:color w:val="000000" w:themeColor="text1"/>
              </w:rPr>
            </w:pPr>
            <w:r w:rsidRPr="00BF5468">
              <w:rPr>
                <w:rFonts w:ascii="Times New Roman" w:hAnsi="Times New Roman"/>
                <w:color w:val="000000" w:themeColor="text1"/>
                <w:sz w:val="21"/>
              </w:rPr>
              <w:t>LASSO + SVM-SMOTE + GBDT</w:t>
            </w:r>
          </w:p>
        </w:tc>
        <w:tc>
          <w:tcPr>
            <w:tcW w:w="1607" w:type="dxa"/>
          </w:tcPr>
          <w:p w14:paraId="734221FE" w14:textId="77777777" w:rsidR="00BF5468" w:rsidRPr="00BF5468" w:rsidRDefault="00BF5468" w:rsidP="00317E21">
            <w:pPr>
              <w:rPr>
                <w:color w:val="000000" w:themeColor="text1"/>
              </w:rPr>
            </w:pPr>
            <w:r w:rsidRPr="00BF5468">
              <w:rPr>
                <w:rFonts w:ascii="Times New Roman" w:hAnsi="Times New Roman"/>
                <w:color w:val="000000" w:themeColor="text1"/>
                <w:sz w:val="21"/>
              </w:rPr>
              <w:t>76.5%</w:t>
            </w:r>
          </w:p>
        </w:tc>
        <w:tc>
          <w:tcPr>
            <w:tcW w:w="1607" w:type="dxa"/>
          </w:tcPr>
          <w:p w14:paraId="4B1F05AF" w14:textId="77777777" w:rsidR="00BF5468" w:rsidRPr="00BF5468" w:rsidRDefault="00BF5468" w:rsidP="00317E21">
            <w:pPr>
              <w:rPr>
                <w:color w:val="000000" w:themeColor="text1"/>
              </w:rPr>
            </w:pPr>
            <w:r w:rsidRPr="00BF5468">
              <w:rPr>
                <w:rFonts w:ascii="Times New Roman" w:hAnsi="Times New Roman"/>
                <w:color w:val="000000" w:themeColor="text1"/>
                <w:sz w:val="21"/>
              </w:rPr>
              <w:t>74.3%</w:t>
            </w:r>
          </w:p>
        </w:tc>
        <w:tc>
          <w:tcPr>
            <w:tcW w:w="1607" w:type="dxa"/>
          </w:tcPr>
          <w:p w14:paraId="0029E085" w14:textId="77777777" w:rsidR="00BF5468" w:rsidRPr="00BF5468" w:rsidRDefault="00BF5468" w:rsidP="00317E21">
            <w:pPr>
              <w:rPr>
                <w:color w:val="000000" w:themeColor="text1"/>
              </w:rPr>
            </w:pPr>
            <w:r w:rsidRPr="00BF5468">
              <w:rPr>
                <w:rFonts w:ascii="Times New Roman" w:hAnsi="Times New Roman"/>
                <w:color w:val="000000" w:themeColor="text1"/>
                <w:sz w:val="21"/>
              </w:rPr>
              <w:t>81.1%</w:t>
            </w:r>
          </w:p>
        </w:tc>
        <w:tc>
          <w:tcPr>
            <w:tcW w:w="1607" w:type="dxa"/>
          </w:tcPr>
          <w:p w14:paraId="61970EE7" w14:textId="77777777" w:rsidR="00BF5468" w:rsidRPr="00BF5468" w:rsidRDefault="00BF5468" w:rsidP="00317E21">
            <w:pPr>
              <w:rPr>
                <w:color w:val="000000" w:themeColor="text1"/>
              </w:rPr>
            </w:pPr>
            <w:r w:rsidRPr="00BF5468">
              <w:rPr>
                <w:rFonts w:ascii="Times New Roman" w:hAnsi="Times New Roman"/>
                <w:color w:val="000000" w:themeColor="text1"/>
                <w:sz w:val="21"/>
              </w:rPr>
              <w:t>77.5%</w:t>
            </w:r>
          </w:p>
        </w:tc>
        <w:tc>
          <w:tcPr>
            <w:tcW w:w="1607" w:type="dxa"/>
          </w:tcPr>
          <w:p w14:paraId="7B23A3C9" w14:textId="77777777" w:rsidR="00BF5468" w:rsidRPr="00BF5468" w:rsidRDefault="00BF5468" w:rsidP="00317E21">
            <w:pPr>
              <w:rPr>
                <w:color w:val="000000" w:themeColor="text1"/>
              </w:rPr>
            </w:pPr>
            <w:r w:rsidRPr="00BF5468">
              <w:rPr>
                <w:rFonts w:ascii="Times New Roman" w:hAnsi="Times New Roman"/>
                <w:color w:val="000000" w:themeColor="text1"/>
                <w:sz w:val="21"/>
              </w:rPr>
              <w:t>81.1%</w:t>
            </w:r>
          </w:p>
        </w:tc>
      </w:tr>
      <w:tr w:rsidR="00BF5468" w:rsidRPr="00BF5468" w14:paraId="7C74342B" w14:textId="77777777" w:rsidTr="00317E21">
        <w:trPr>
          <w:jc w:val="center"/>
        </w:trPr>
        <w:tc>
          <w:tcPr>
            <w:tcW w:w="1607" w:type="dxa"/>
          </w:tcPr>
          <w:p w14:paraId="792A9737" w14:textId="77777777" w:rsidR="00BF5468" w:rsidRPr="00BF5468" w:rsidRDefault="00BF5468" w:rsidP="00317E21">
            <w:pPr>
              <w:rPr>
                <w:color w:val="000000" w:themeColor="text1"/>
              </w:rPr>
            </w:pPr>
            <w:r w:rsidRPr="00BF5468">
              <w:rPr>
                <w:rFonts w:ascii="Times New Roman" w:hAnsi="Times New Roman"/>
                <w:color w:val="000000" w:themeColor="text1"/>
                <w:sz w:val="21"/>
              </w:rPr>
              <w:t>Logistic Regression</w:t>
            </w:r>
          </w:p>
        </w:tc>
        <w:tc>
          <w:tcPr>
            <w:tcW w:w="1607" w:type="dxa"/>
          </w:tcPr>
          <w:p w14:paraId="71F81702" w14:textId="77777777" w:rsidR="00BF5468" w:rsidRPr="00BF5468" w:rsidRDefault="00BF5468" w:rsidP="00317E21">
            <w:pPr>
              <w:rPr>
                <w:color w:val="000000" w:themeColor="text1"/>
              </w:rPr>
            </w:pPr>
            <w:r w:rsidRPr="00BF5468">
              <w:rPr>
                <w:rFonts w:ascii="Times New Roman" w:hAnsi="Times New Roman"/>
                <w:color w:val="000000" w:themeColor="text1"/>
                <w:sz w:val="21"/>
              </w:rPr>
              <w:t>Lower than best RF</w:t>
            </w:r>
          </w:p>
        </w:tc>
        <w:tc>
          <w:tcPr>
            <w:tcW w:w="1607" w:type="dxa"/>
          </w:tcPr>
          <w:p w14:paraId="559795A5"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3354C6C4"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565A0F4A"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58096BAA"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r>
      <w:tr w:rsidR="00BF5468" w:rsidRPr="00BF5468" w14:paraId="2944FD40" w14:textId="77777777" w:rsidTr="00317E21">
        <w:trPr>
          <w:jc w:val="center"/>
        </w:trPr>
        <w:tc>
          <w:tcPr>
            <w:tcW w:w="1607" w:type="dxa"/>
          </w:tcPr>
          <w:p w14:paraId="1102468B" w14:textId="77777777" w:rsidR="00BF5468" w:rsidRPr="00BF5468" w:rsidRDefault="00BF5468" w:rsidP="00317E21">
            <w:pPr>
              <w:rPr>
                <w:color w:val="000000" w:themeColor="text1"/>
              </w:rPr>
            </w:pPr>
            <w:r w:rsidRPr="00BF5468">
              <w:rPr>
                <w:rFonts w:ascii="Times New Roman" w:hAnsi="Times New Roman"/>
                <w:color w:val="000000" w:themeColor="text1"/>
                <w:sz w:val="21"/>
              </w:rPr>
              <w:t>SVM</w:t>
            </w:r>
          </w:p>
        </w:tc>
        <w:tc>
          <w:tcPr>
            <w:tcW w:w="1607" w:type="dxa"/>
          </w:tcPr>
          <w:p w14:paraId="1F58EBC9" w14:textId="77777777" w:rsidR="00BF5468" w:rsidRPr="00BF5468" w:rsidRDefault="00BF5468" w:rsidP="00317E21">
            <w:pPr>
              <w:rPr>
                <w:color w:val="000000" w:themeColor="text1"/>
              </w:rPr>
            </w:pPr>
            <w:r w:rsidRPr="00BF5468">
              <w:rPr>
                <w:rFonts w:ascii="Times New Roman" w:hAnsi="Times New Roman"/>
                <w:color w:val="000000" w:themeColor="text1"/>
                <w:sz w:val="21"/>
              </w:rPr>
              <w:t>Lower than best RF</w:t>
            </w:r>
          </w:p>
        </w:tc>
        <w:tc>
          <w:tcPr>
            <w:tcW w:w="1607" w:type="dxa"/>
          </w:tcPr>
          <w:p w14:paraId="315A34B8"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6CA5413F"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1AC4F5E4"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c>
          <w:tcPr>
            <w:tcW w:w="1607" w:type="dxa"/>
          </w:tcPr>
          <w:p w14:paraId="1119E3CE" w14:textId="77777777" w:rsidR="00BF5468" w:rsidRPr="00BF5468" w:rsidRDefault="00BF5468" w:rsidP="00317E21">
            <w:pPr>
              <w:rPr>
                <w:color w:val="000000" w:themeColor="text1"/>
              </w:rPr>
            </w:pPr>
            <w:r w:rsidRPr="00BF5468">
              <w:rPr>
                <w:rFonts w:ascii="Times New Roman" w:hAnsi="Times New Roman"/>
                <w:color w:val="000000" w:themeColor="text1"/>
                <w:sz w:val="21"/>
              </w:rPr>
              <w:t>Lower</w:t>
            </w:r>
          </w:p>
        </w:tc>
      </w:tr>
    </w:tbl>
    <w:p w14:paraId="56B4488E" w14:textId="77777777" w:rsidR="00BF5468" w:rsidRPr="00BF5468" w:rsidRDefault="00BF5468" w:rsidP="00BF5468">
      <w:pPr>
        <w:rPr>
          <w:color w:val="000000" w:themeColor="text1"/>
        </w:rPr>
      </w:pPr>
    </w:p>
    <w:p w14:paraId="5D50544A" w14:textId="77777777" w:rsidR="00BF5468" w:rsidRPr="00BF5468" w:rsidRDefault="00BF5468" w:rsidP="00BF5468">
      <w:pPr>
        <w:rPr>
          <w:color w:val="000000" w:themeColor="text1"/>
        </w:rPr>
      </w:pPr>
      <w:r w:rsidRPr="00BF5468">
        <w:rPr>
          <w:color w:val="000000" w:themeColor="text1"/>
        </w:rPr>
        <w:t>The paper reports that the combined Random Forest approach performed best overall among the evaluated combinations.</w:t>
      </w:r>
    </w:p>
    <w:p w14:paraId="6DBE7984" w14:textId="77777777" w:rsidR="00BF5468" w:rsidRPr="00BF5468" w:rsidRDefault="00BF5468" w:rsidP="00BF5468">
      <w:pPr>
        <w:pStyle w:val="Heading2"/>
        <w:rPr>
          <w:color w:val="000000" w:themeColor="text1"/>
        </w:rPr>
      </w:pPr>
      <w:r w:rsidRPr="00BF5468">
        <w:rPr>
          <w:color w:val="000000" w:themeColor="text1"/>
        </w:rPr>
        <w:t>Feature Importance</w:t>
      </w:r>
    </w:p>
    <w:tbl>
      <w:tblPr>
        <w:tblStyle w:val="TableGrid"/>
        <w:tblW w:w="0" w:type="auto"/>
        <w:jc w:val="center"/>
        <w:tblLook w:val="04A0" w:firstRow="1" w:lastRow="0" w:firstColumn="1" w:lastColumn="0" w:noHBand="0" w:noVBand="1"/>
      </w:tblPr>
      <w:tblGrid>
        <w:gridCol w:w="4820"/>
        <w:gridCol w:w="4820"/>
      </w:tblGrid>
      <w:tr w:rsidR="00BF5468" w:rsidRPr="00BF5468" w14:paraId="79AAD7EE" w14:textId="77777777" w:rsidTr="00317E21">
        <w:trPr>
          <w:jc w:val="center"/>
        </w:trPr>
        <w:tc>
          <w:tcPr>
            <w:tcW w:w="4820" w:type="dxa"/>
            <w:vAlign w:val="center"/>
          </w:tcPr>
          <w:p w14:paraId="3F48A69A" w14:textId="77777777" w:rsidR="00BF5468" w:rsidRPr="00BF5468" w:rsidRDefault="00BF5468" w:rsidP="00317E21">
            <w:pPr>
              <w:rPr>
                <w:color w:val="000000" w:themeColor="text1"/>
              </w:rPr>
            </w:pPr>
            <w:r w:rsidRPr="00BF5468">
              <w:rPr>
                <w:rFonts w:ascii="Times New Roman" w:hAnsi="Times New Roman"/>
                <w:b/>
                <w:color w:val="000000" w:themeColor="text1"/>
                <w:sz w:val="21"/>
              </w:rPr>
              <w:t>Important Variable</w:t>
            </w:r>
          </w:p>
        </w:tc>
        <w:tc>
          <w:tcPr>
            <w:tcW w:w="4820" w:type="dxa"/>
            <w:vAlign w:val="center"/>
          </w:tcPr>
          <w:p w14:paraId="612C4047" w14:textId="77777777" w:rsidR="00BF5468" w:rsidRPr="00BF5468" w:rsidRDefault="00BF5468" w:rsidP="00317E21">
            <w:pPr>
              <w:rPr>
                <w:color w:val="000000" w:themeColor="text1"/>
              </w:rPr>
            </w:pPr>
            <w:r w:rsidRPr="00BF5468">
              <w:rPr>
                <w:rFonts w:ascii="Times New Roman" w:hAnsi="Times New Roman"/>
                <w:b/>
                <w:color w:val="000000" w:themeColor="text1"/>
                <w:sz w:val="21"/>
              </w:rPr>
              <w:t>Reason / Interpretation</w:t>
            </w:r>
          </w:p>
        </w:tc>
      </w:tr>
      <w:tr w:rsidR="00BF5468" w:rsidRPr="00BF5468" w14:paraId="04D456CF" w14:textId="77777777" w:rsidTr="00317E21">
        <w:trPr>
          <w:jc w:val="center"/>
        </w:trPr>
        <w:tc>
          <w:tcPr>
            <w:tcW w:w="4820" w:type="dxa"/>
          </w:tcPr>
          <w:p w14:paraId="2A2AB422" w14:textId="77777777" w:rsidR="00BF5468" w:rsidRPr="00BF5468" w:rsidRDefault="00BF5468" w:rsidP="00317E21">
            <w:pPr>
              <w:rPr>
                <w:color w:val="000000" w:themeColor="text1"/>
              </w:rPr>
            </w:pPr>
            <w:r w:rsidRPr="00BF5468">
              <w:rPr>
                <w:rFonts w:ascii="Times New Roman" w:hAnsi="Times New Roman"/>
                <w:color w:val="000000" w:themeColor="text1"/>
                <w:sz w:val="21"/>
              </w:rPr>
              <w:t>Age</w:t>
            </w:r>
          </w:p>
        </w:tc>
        <w:tc>
          <w:tcPr>
            <w:tcW w:w="4820" w:type="dxa"/>
          </w:tcPr>
          <w:p w14:paraId="434D3AC4" w14:textId="77777777" w:rsidR="00BF5468" w:rsidRPr="00BF5468" w:rsidRDefault="00BF5468" w:rsidP="00317E21">
            <w:pPr>
              <w:rPr>
                <w:color w:val="000000" w:themeColor="text1"/>
              </w:rPr>
            </w:pPr>
            <w:r w:rsidRPr="00BF5468">
              <w:rPr>
                <w:rFonts w:ascii="Times New Roman" w:hAnsi="Times New Roman"/>
                <w:color w:val="000000" w:themeColor="text1"/>
                <w:sz w:val="21"/>
              </w:rPr>
              <w:t>Diabetes risk can change with increasing age.</w:t>
            </w:r>
          </w:p>
        </w:tc>
      </w:tr>
      <w:tr w:rsidR="00BF5468" w:rsidRPr="00BF5468" w14:paraId="2CD17AA7" w14:textId="77777777" w:rsidTr="00317E21">
        <w:trPr>
          <w:jc w:val="center"/>
        </w:trPr>
        <w:tc>
          <w:tcPr>
            <w:tcW w:w="4820" w:type="dxa"/>
          </w:tcPr>
          <w:p w14:paraId="6113025D" w14:textId="77777777" w:rsidR="00BF5468" w:rsidRPr="00BF5468" w:rsidRDefault="00BF5468" w:rsidP="00317E21">
            <w:pPr>
              <w:rPr>
                <w:color w:val="000000" w:themeColor="text1"/>
              </w:rPr>
            </w:pPr>
            <w:r w:rsidRPr="00BF5468">
              <w:rPr>
                <w:rFonts w:ascii="Times New Roman" w:hAnsi="Times New Roman"/>
                <w:color w:val="000000" w:themeColor="text1"/>
                <w:sz w:val="21"/>
              </w:rPr>
              <w:t>Region</w:t>
            </w:r>
          </w:p>
        </w:tc>
        <w:tc>
          <w:tcPr>
            <w:tcW w:w="4820" w:type="dxa"/>
          </w:tcPr>
          <w:p w14:paraId="314E8859" w14:textId="77777777" w:rsidR="00BF5468" w:rsidRPr="00BF5468" w:rsidRDefault="00BF5468" w:rsidP="00317E21">
            <w:pPr>
              <w:rPr>
                <w:color w:val="000000" w:themeColor="text1"/>
              </w:rPr>
            </w:pPr>
            <w:r w:rsidRPr="00BF5468">
              <w:rPr>
                <w:rFonts w:ascii="Times New Roman" w:hAnsi="Times New Roman"/>
                <w:color w:val="000000" w:themeColor="text1"/>
                <w:sz w:val="21"/>
              </w:rPr>
              <w:t>May reflect population, lifestyle or healthcare-related differences.</w:t>
            </w:r>
          </w:p>
        </w:tc>
      </w:tr>
      <w:tr w:rsidR="00BF5468" w:rsidRPr="00BF5468" w14:paraId="5DF824A5" w14:textId="77777777" w:rsidTr="00317E21">
        <w:trPr>
          <w:jc w:val="center"/>
        </w:trPr>
        <w:tc>
          <w:tcPr>
            <w:tcW w:w="4820" w:type="dxa"/>
          </w:tcPr>
          <w:p w14:paraId="7B5B149B" w14:textId="77777777" w:rsidR="00BF5468" w:rsidRPr="00BF5468" w:rsidRDefault="00BF5468" w:rsidP="00317E21">
            <w:pPr>
              <w:rPr>
                <w:color w:val="000000" w:themeColor="text1"/>
              </w:rPr>
            </w:pPr>
            <w:r w:rsidRPr="00BF5468">
              <w:rPr>
                <w:rFonts w:ascii="Times New Roman" w:hAnsi="Times New Roman"/>
                <w:color w:val="000000" w:themeColor="text1"/>
                <w:sz w:val="21"/>
              </w:rPr>
              <w:t>Heart Rate</w:t>
            </w:r>
          </w:p>
        </w:tc>
        <w:tc>
          <w:tcPr>
            <w:tcW w:w="4820" w:type="dxa"/>
          </w:tcPr>
          <w:p w14:paraId="70328A7F" w14:textId="77777777" w:rsidR="00BF5468" w:rsidRPr="00BF5468" w:rsidRDefault="00BF5468" w:rsidP="00317E21">
            <w:pPr>
              <w:rPr>
                <w:color w:val="000000" w:themeColor="text1"/>
              </w:rPr>
            </w:pPr>
            <w:r w:rsidRPr="00BF5468">
              <w:rPr>
                <w:rFonts w:ascii="Times New Roman" w:hAnsi="Times New Roman"/>
                <w:color w:val="000000" w:themeColor="text1"/>
                <w:sz w:val="21"/>
              </w:rPr>
              <w:t>Provides additional physiological information.</w:t>
            </w:r>
          </w:p>
        </w:tc>
      </w:tr>
      <w:tr w:rsidR="00BF5468" w:rsidRPr="00BF5468" w14:paraId="7A6DA1C7" w14:textId="77777777" w:rsidTr="00317E21">
        <w:trPr>
          <w:jc w:val="center"/>
        </w:trPr>
        <w:tc>
          <w:tcPr>
            <w:tcW w:w="4820" w:type="dxa"/>
          </w:tcPr>
          <w:p w14:paraId="13A2A72F" w14:textId="77777777" w:rsidR="00BF5468" w:rsidRPr="00BF5468" w:rsidRDefault="00BF5468" w:rsidP="00317E21">
            <w:pPr>
              <w:rPr>
                <w:color w:val="000000" w:themeColor="text1"/>
              </w:rPr>
            </w:pPr>
            <w:r w:rsidRPr="00BF5468">
              <w:rPr>
                <w:rFonts w:ascii="Times New Roman" w:hAnsi="Times New Roman"/>
                <w:color w:val="000000" w:themeColor="text1"/>
                <w:sz w:val="21"/>
              </w:rPr>
              <w:lastRenderedPageBreak/>
              <w:t>Hypertension</w:t>
            </w:r>
          </w:p>
        </w:tc>
        <w:tc>
          <w:tcPr>
            <w:tcW w:w="4820" w:type="dxa"/>
          </w:tcPr>
          <w:p w14:paraId="61F4765C" w14:textId="77777777" w:rsidR="00BF5468" w:rsidRPr="00BF5468" w:rsidRDefault="00BF5468" w:rsidP="00317E21">
            <w:pPr>
              <w:rPr>
                <w:color w:val="000000" w:themeColor="text1"/>
              </w:rPr>
            </w:pPr>
            <w:r w:rsidRPr="00BF5468">
              <w:rPr>
                <w:rFonts w:ascii="Times New Roman" w:hAnsi="Times New Roman"/>
                <w:color w:val="000000" w:themeColor="text1"/>
                <w:sz w:val="21"/>
              </w:rPr>
              <w:t>Associated with broader cardiometabolic risk.</w:t>
            </w:r>
          </w:p>
        </w:tc>
      </w:tr>
      <w:tr w:rsidR="00BF5468" w:rsidRPr="00BF5468" w14:paraId="0CE611EA" w14:textId="77777777" w:rsidTr="00317E21">
        <w:trPr>
          <w:jc w:val="center"/>
        </w:trPr>
        <w:tc>
          <w:tcPr>
            <w:tcW w:w="4820" w:type="dxa"/>
          </w:tcPr>
          <w:p w14:paraId="5AE440E2" w14:textId="77777777" w:rsidR="00BF5468" w:rsidRPr="00BF5468" w:rsidRDefault="00BF5468" w:rsidP="00317E21">
            <w:pPr>
              <w:rPr>
                <w:color w:val="000000" w:themeColor="text1"/>
              </w:rPr>
            </w:pPr>
            <w:r w:rsidRPr="00BF5468">
              <w:rPr>
                <w:rFonts w:ascii="Times New Roman" w:hAnsi="Times New Roman"/>
                <w:color w:val="000000" w:themeColor="text1"/>
                <w:sz w:val="21"/>
              </w:rPr>
              <w:t>Hyperlipidemia</w:t>
            </w:r>
          </w:p>
        </w:tc>
        <w:tc>
          <w:tcPr>
            <w:tcW w:w="4820" w:type="dxa"/>
          </w:tcPr>
          <w:p w14:paraId="019A0608" w14:textId="77777777" w:rsidR="00BF5468" w:rsidRPr="00BF5468" w:rsidRDefault="00BF5468" w:rsidP="00317E21">
            <w:pPr>
              <w:rPr>
                <w:color w:val="000000" w:themeColor="text1"/>
              </w:rPr>
            </w:pPr>
            <w:r w:rsidRPr="00BF5468">
              <w:rPr>
                <w:rFonts w:ascii="Times New Roman" w:hAnsi="Times New Roman"/>
                <w:color w:val="000000" w:themeColor="text1"/>
                <w:sz w:val="21"/>
              </w:rPr>
              <w:t>Represents metabolic and cardiovascular risk.</w:t>
            </w:r>
          </w:p>
        </w:tc>
      </w:tr>
      <w:tr w:rsidR="00BF5468" w:rsidRPr="00BF5468" w14:paraId="50411702" w14:textId="77777777" w:rsidTr="00317E21">
        <w:trPr>
          <w:jc w:val="center"/>
        </w:trPr>
        <w:tc>
          <w:tcPr>
            <w:tcW w:w="4820" w:type="dxa"/>
          </w:tcPr>
          <w:p w14:paraId="7149E98A" w14:textId="77777777" w:rsidR="00BF5468" w:rsidRPr="00BF5468" w:rsidRDefault="00BF5468" w:rsidP="00317E21">
            <w:pPr>
              <w:rPr>
                <w:color w:val="000000" w:themeColor="text1"/>
              </w:rPr>
            </w:pPr>
            <w:r w:rsidRPr="00BF5468">
              <w:rPr>
                <w:rFonts w:ascii="Times New Roman" w:hAnsi="Times New Roman"/>
                <w:color w:val="000000" w:themeColor="text1"/>
                <w:sz w:val="21"/>
              </w:rPr>
              <w:t>BMI</w:t>
            </w:r>
          </w:p>
        </w:tc>
        <w:tc>
          <w:tcPr>
            <w:tcW w:w="4820" w:type="dxa"/>
          </w:tcPr>
          <w:p w14:paraId="3B914CEE" w14:textId="77777777" w:rsidR="00BF5468" w:rsidRPr="00BF5468" w:rsidRDefault="00BF5468" w:rsidP="00317E21">
            <w:pPr>
              <w:rPr>
                <w:color w:val="000000" w:themeColor="text1"/>
              </w:rPr>
            </w:pPr>
            <w:r w:rsidRPr="00BF5468">
              <w:rPr>
                <w:rFonts w:ascii="Times New Roman" w:hAnsi="Times New Roman"/>
                <w:color w:val="000000" w:themeColor="text1"/>
                <w:sz w:val="21"/>
              </w:rPr>
              <w:t>Provides information related to body composition and metabolic health.</w:t>
            </w:r>
          </w:p>
        </w:tc>
      </w:tr>
    </w:tbl>
    <w:p w14:paraId="6C1C8BAE" w14:textId="77777777" w:rsidR="00BF5468" w:rsidRPr="00BF5468" w:rsidRDefault="00BF5468" w:rsidP="00BF5468">
      <w:pPr>
        <w:rPr>
          <w:color w:val="000000" w:themeColor="text1"/>
        </w:rPr>
      </w:pPr>
    </w:p>
    <w:p w14:paraId="1E2777E4" w14:textId="77777777" w:rsidR="00BF5468" w:rsidRPr="00BF5468" w:rsidRDefault="00BF5468" w:rsidP="00BF5468">
      <w:pPr>
        <w:pStyle w:val="Heading2"/>
        <w:rPr>
          <w:color w:val="000000" w:themeColor="text1"/>
        </w:rPr>
      </w:pPr>
      <w:r w:rsidRPr="00BF5468">
        <w:rPr>
          <w:color w:val="000000" w:themeColor="text1"/>
        </w:rPr>
        <w:t>3(b) Critical Evaluation and Potential Biases</w:t>
      </w:r>
    </w:p>
    <w:p w14:paraId="6B2F2C09" w14:textId="77777777" w:rsidR="00BF5468" w:rsidRPr="00BF5468" w:rsidRDefault="00BF5468" w:rsidP="00BF5468">
      <w:pPr>
        <w:rPr>
          <w:color w:val="000000" w:themeColor="text1"/>
        </w:rPr>
      </w:pPr>
      <w:r w:rsidRPr="00BF5468">
        <w:rPr>
          <w:color w:val="000000" w:themeColor="text1"/>
        </w:rPr>
        <w:t>Although the results are strong, the reported performance should not automatically be interpreted as proof that the model is ready for clinical deployment. A research model needs external validation, safety assessment and evaluation on populations different from the training population.</w:t>
      </w:r>
    </w:p>
    <w:p w14:paraId="0BB936AE" w14:textId="77777777" w:rsidR="00BF5468" w:rsidRPr="00BF5468" w:rsidRDefault="00BF5468" w:rsidP="00BF5468">
      <w:pPr>
        <w:pStyle w:val="Heading3"/>
        <w:rPr>
          <w:color w:val="000000" w:themeColor="text1"/>
        </w:rPr>
      </w:pPr>
      <w:r w:rsidRPr="00BF5468">
        <w:rPr>
          <w:color w:val="000000" w:themeColor="text1"/>
        </w:rPr>
        <w:t>Potential Biases</w:t>
      </w:r>
    </w:p>
    <w:p w14:paraId="5B7369C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Sampling bias: the dataset was collected from a specific geographic population in Shanxi Province, China.</w:t>
      </w:r>
    </w:p>
    <w:p w14:paraId="75ADFCD0"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Class imbalance: the original dataset contained far fewer diabetic cases than non-diabetic cases.</w:t>
      </w:r>
    </w:p>
    <w:p w14:paraId="2EC8ABA1"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Selection bias: incomplete records were excluded, which can change the composition of the analyzed sample.</w:t>
      </w:r>
    </w:p>
    <w:p w14:paraId="636D00E6"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Measurement bias: some lifestyle variables may depend on self-reported information.</w:t>
      </w:r>
    </w:p>
    <w:p w14:paraId="67C8675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Geographic bias: region was an important variable and may capture socioeconomic or lifestyle differences rather than biological risk alone.</w:t>
      </w:r>
    </w:p>
    <w:p w14:paraId="0E319B79"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Synthetic-data bias: SVM-SMOTE creates artificial minority observations that may not perfectly represent real patients.</w:t>
      </w:r>
    </w:p>
    <w:p w14:paraId="20263824" w14:textId="77777777" w:rsidR="00BF5468" w:rsidRPr="00BF5468" w:rsidRDefault="00BF5468" w:rsidP="00BF5468">
      <w:pPr>
        <w:pStyle w:val="Heading2"/>
        <w:rPr>
          <w:color w:val="000000" w:themeColor="text1"/>
        </w:rPr>
      </w:pPr>
      <w:r w:rsidRPr="00BF5468">
        <w:rPr>
          <w:color w:val="000000" w:themeColor="text1"/>
        </w:rPr>
        <w:t>3(c) Real-World Applicability</w:t>
      </w:r>
    </w:p>
    <w:p w14:paraId="754485FB" w14:textId="77777777" w:rsidR="00BF5468" w:rsidRPr="00BF5468" w:rsidRDefault="00BF5468" w:rsidP="00BF5468">
      <w:pPr>
        <w:rPr>
          <w:color w:val="000000" w:themeColor="text1"/>
        </w:rPr>
      </w:pPr>
      <w:r w:rsidRPr="00BF5468">
        <w:rPr>
          <w:color w:val="000000" w:themeColor="text1"/>
        </w:rPr>
        <w:t>The technique could be useful as a decision-support or screening tool in hospitals, primary healthcare centers, preventive health-check programs and population-health management systems. A validated model could help identify patients who may benefit from additional diabetes assessment.</w:t>
      </w:r>
    </w:p>
    <w:p w14:paraId="60D4E445" w14:textId="77777777" w:rsidR="00BF5468" w:rsidRPr="00BF5468" w:rsidRDefault="00BF5468" w:rsidP="00BF5468">
      <w:pPr>
        <w:pStyle w:val="Heading2"/>
        <w:rPr>
          <w:color w:val="000000" w:themeColor="text1"/>
        </w:rPr>
      </w:pPr>
      <w:r w:rsidRPr="00BF5468">
        <w:rPr>
          <w:color w:val="000000" w:themeColor="text1"/>
        </w:rPr>
        <w:t>Challenges in Deployment</w:t>
      </w:r>
    </w:p>
    <w:p w14:paraId="62460F1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Protecting sensitive patient information and maintaining privacy.</w:t>
      </w:r>
    </w:p>
    <w:p w14:paraId="34BDF85E"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Integrating the model with electronic health-record systems.</w:t>
      </w:r>
    </w:p>
    <w:p w14:paraId="76EDF02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Providing understandable explanations for predictions.</w:t>
      </w:r>
    </w:p>
    <w:p w14:paraId="21232FB6"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Monitoring model drift as patient populations change.</w:t>
      </w:r>
    </w:p>
    <w:p w14:paraId="5DEA1249"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Minimizing false negatives in medical screening.</w:t>
      </w:r>
    </w:p>
    <w:p w14:paraId="77CC6B0F"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Obtaining appropriate clinical, ethical and regulatory approval.</w:t>
      </w:r>
    </w:p>
    <w:p w14:paraId="783417E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Maintaining human oversight for all important clinical decisions.</w:t>
      </w:r>
    </w:p>
    <w:p w14:paraId="01860A0F" w14:textId="77777777" w:rsidR="00BF5468" w:rsidRPr="00BF5468" w:rsidRDefault="00BF5468" w:rsidP="00BF5468">
      <w:pPr>
        <w:pStyle w:val="Heading1"/>
        <w:rPr>
          <w:color w:val="000000" w:themeColor="text1"/>
        </w:rPr>
      </w:pPr>
      <w:r w:rsidRPr="00BF5468">
        <w:rPr>
          <w:color w:val="000000" w:themeColor="text1"/>
        </w:rPr>
        <w:t>TASK 4: REFLECTION &amp; LEARNING OUTCOME</w:t>
      </w:r>
    </w:p>
    <w:p w14:paraId="0E3C8EC9" w14:textId="77777777" w:rsidR="00BF5468" w:rsidRPr="00BF5468" w:rsidRDefault="00BF5468" w:rsidP="00BF5468">
      <w:pPr>
        <w:pStyle w:val="Heading2"/>
        <w:rPr>
          <w:color w:val="000000" w:themeColor="text1"/>
        </w:rPr>
      </w:pPr>
      <w:r w:rsidRPr="00BF5468">
        <w:rPr>
          <w:color w:val="000000" w:themeColor="text1"/>
        </w:rPr>
        <w:t>4(a) Key Insights Gained</w:t>
      </w:r>
    </w:p>
    <w:p w14:paraId="443E6460"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Data quality and preprocessing can be as important as algorithm selection.</w:t>
      </w:r>
    </w:p>
    <w:p w14:paraId="289D946D"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Accuracy alone is not sufficient for evaluating a medical classifier.</w:t>
      </w:r>
    </w:p>
    <w:p w14:paraId="4053D7CA"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Random Forest demonstrates how multiple Decision Trees can be combined into an ensemble.</w:t>
      </w:r>
    </w:p>
    <w:p w14:paraId="6B8A3114"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Feature selection can simplify a model and remove less useful information.</w:t>
      </w:r>
    </w:p>
    <w:p w14:paraId="2F89BE28"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Class balancing is essential when the positive medical class is relatively rare.</w:t>
      </w:r>
    </w:p>
    <w:p w14:paraId="5250E1F7"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A high-performing model on one population may not generalize to another population.</w:t>
      </w:r>
    </w:p>
    <w:p w14:paraId="03F9ADFB" w14:textId="77777777" w:rsidR="00BF5468" w:rsidRPr="00BF5468" w:rsidRDefault="00BF5468" w:rsidP="00BF5468">
      <w:pPr>
        <w:pStyle w:val="ListBullet"/>
        <w:tabs>
          <w:tab w:val="num" w:pos="360"/>
        </w:tabs>
        <w:ind w:left="360" w:hanging="360"/>
        <w:rPr>
          <w:color w:val="000000" w:themeColor="text1"/>
        </w:rPr>
      </w:pPr>
      <w:r w:rsidRPr="00BF5468">
        <w:rPr>
          <w:color w:val="000000" w:themeColor="text1"/>
        </w:rPr>
        <w:t>Healthcare AI should be designed around safety, explainability and human oversight.</w:t>
      </w:r>
    </w:p>
    <w:p w14:paraId="1C942338" w14:textId="77777777" w:rsidR="00BF5468" w:rsidRPr="00BF5468" w:rsidRDefault="00BF5468" w:rsidP="00BF5468">
      <w:pPr>
        <w:pStyle w:val="Heading2"/>
        <w:rPr>
          <w:color w:val="000000" w:themeColor="text1"/>
        </w:rPr>
      </w:pPr>
      <w:r w:rsidRPr="00BF5468">
        <w:rPr>
          <w:color w:val="000000" w:themeColor="text1"/>
        </w:rPr>
        <w:t>4(b) Connection with CO4 Topics</w:t>
      </w:r>
    </w:p>
    <w:tbl>
      <w:tblPr>
        <w:tblStyle w:val="TableGrid"/>
        <w:tblW w:w="0" w:type="auto"/>
        <w:jc w:val="center"/>
        <w:tblLook w:val="04A0" w:firstRow="1" w:lastRow="0" w:firstColumn="1" w:lastColumn="0" w:noHBand="0" w:noVBand="1"/>
      </w:tblPr>
      <w:tblGrid>
        <w:gridCol w:w="4820"/>
        <w:gridCol w:w="4820"/>
      </w:tblGrid>
      <w:tr w:rsidR="00BF5468" w:rsidRPr="00BF5468" w14:paraId="4C46228A" w14:textId="77777777" w:rsidTr="00317E21">
        <w:trPr>
          <w:jc w:val="center"/>
        </w:trPr>
        <w:tc>
          <w:tcPr>
            <w:tcW w:w="4820" w:type="dxa"/>
            <w:vAlign w:val="center"/>
          </w:tcPr>
          <w:p w14:paraId="7A17D52F" w14:textId="77777777" w:rsidR="00BF5468" w:rsidRPr="00BF5468" w:rsidRDefault="00BF5468" w:rsidP="00317E21">
            <w:pPr>
              <w:rPr>
                <w:color w:val="000000" w:themeColor="text1"/>
              </w:rPr>
            </w:pPr>
            <w:r w:rsidRPr="00BF5468">
              <w:rPr>
                <w:rFonts w:ascii="Times New Roman" w:hAnsi="Times New Roman"/>
                <w:b/>
                <w:color w:val="000000" w:themeColor="text1"/>
                <w:sz w:val="21"/>
              </w:rPr>
              <w:t>CO4 Topic</w:t>
            </w:r>
          </w:p>
        </w:tc>
        <w:tc>
          <w:tcPr>
            <w:tcW w:w="4820" w:type="dxa"/>
            <w:vAlign w:val="center"/>
          </w:tcPr>
          <w:p w14:paraId="7F5A74F7" w14:textId="77777777" w:rsidR="00BF5468" w:rsidRPr="00BF5468" w:rsidRDefault="00BF5468" w:rsidP="00317E21">
            <w:pPr>
              <w:rPr>
                <w:color w:val="000000" w:themeColor="text1"/>
              </w:rPr>
            </w:pPr>
            <w:r w:rsidRPr="00BF5468">
              <w:rPr>
                <w:rFonts w:ascii="Times New Roman" w:hAnsi="Times New Roman"/>
                <w:b/>
                <w:color w:val="000000" w:themeColor="text1"/>
                <w:sz w:val="21"/>
              </w:rPr>
              <w:t>Learning Outcome from Article</w:t>
            </w:r>
          </w:p>
        </w:tc>
      </w:tr>
      <w:tr w:rsidR="00BF5468" w:rsidRPr="00BF5468" w14:paraId="418B968F" w14:textId="77777777" w:rsidTr="00317E21">
        <w:trPr>
          <w:jc w:val="center"/>
        </w:trPr>
        <w:tc>
          <w:tcPr>
            <w:tcW w:w="4820" w:type="dxa"/>
          </w:tcPr>
          <w:p w14:paraId="39A7D6E2" w14:textId="77777777" w:rsidR="00BF5468" w:rsidRPr="00BF5468" w:rsidRDefault="00BF5468" w:rsidP="00317E21">
            <w:pPr>
              <w:rPr>
                <w:color w:val="000000" w:themeColor="text1"/>
              </w:rPr>
            </w:pPr>
            <w:r w:rsidRPr="00BF5468">
              <w:rPr>
                <w:rFonts w:ascii="Times New Roman" w:hAnsi="Times New Roman"/>
                <w:color w:val="000000" w:themeColor="text1"/>
                <w:sz w:val="21"/>
              </w:rPr>
              <w:t>Inductive Learning</w:t>
            </w:r>
          </w:p>
        </w:tc>
        <w:tc>
          <w:tcPr>
            <w:tcW w:w="4820" w:type="dxa"/>
          </w:tcPr>
          <w:p w14:paraId="76EB7244" w14:textId="77777777" w:rsidR="00BF5468" w:rsidRPr="00BF5468" w:rsidRDefault="00BF5468" w:rsidP="00317E21">
            <w:pPr>
              <w:rPr>
                <w:color w:val="000000" w:themeColor="text1"/>
              </w:rPr>
            </w:pPr>
            <w:r w:rsidRPr="00BF5468">
              <w:rPr>
                <w:rFonts w:ascii="Times New Roman" w:hAnsi="Times New Roman"/>
                <w:color w:val="000000" w:themeColor="text1"/>
                <w:sz w:val="21"/>
              </w:rPr>
              <w:t>Historical labeled patient data is used to learn patterns that generalize to new cases.</w:t>
            </w:r>
          </w:p>
        </w:tc>
      </w:tr>
      <w:tr w:rsidR="00BF5468" w:rsidRPr="00BF5468" w14:paraId="6B20C042" w14:textId="77777777" w:rsidTr="00317E21">
        <w:trPr>
          <w:jc w:val="center"/>
        </w:trPr>
        <w:tc>
          <w:tcPr>
            <w:tcW w:w="4820" w:type="dxa"/>
          </w:tcPr>
          <w:p w14:paraId="231BCF88" w14:textId="77777777" w:rsidR="00BF5468" w:rsidRPr="00BF5468" w:rsidRDefault="00BF5468" w:rsidP="00317E21">
            <w:pPr>
              <w:rPr>
                <w:color w:val="000000" w:themeColor="text1"/>
              </w:rPr>
            </w:pPr>
            <w:r w:rsidRPr="00BF5468">
              <w:rPr>
                <w:rFonts w:ascii="Times New Roman" w:hAnsi="Times New Roman"/>
                <w:color w:val="000000" w:themeColor="text1"/>
                <w:sz w:val="21"/>
              </w:rPr>
              <w:t>Decision Trees</w:t>
            </w:r>
          </w:p>
        </w:tc>
        <w:tc>
          <w:tcPr>
            <w:tcW w:w="4820" w:type="dxa"/>
          </w:tcPr>
          <w:p w14:paraId="7CF5573D" w14:textId="77777777" w:rsidR="00BF5468" w:rsidRPr="00BF5468" w:rsidRDefault="00BF5468" w:rsidP="00317E21">
            <w:pPr>
              <w:rPr>
                <w:color w:val="000000" w:themeColor="text1"/>
              </w:rPr>
            </w:pPr>
            <w:r w:rsidRPr="00BF5468">
              <w:rPr>
                <w:rFonts w:ascii="Times New Roman" w:hAnsi="Times New Roman"/>
                <w:color w:val="000000" w:themeColor="text1"/>
                <w:sz w:val="21"/>
              </w:rPr>
              <w:t>Random Forest combines many Decision Trees to improve classification.</w:t>
            </w:r>
          </w:p>
        </w:tc>
      </w:tr>
      <w:tr w:rsidR="00BF5468" w:rsidRPr="00BF5468" w14:paraId="2ED5AC9D" w14:textId="77777777" w:rsidTr="00317E21">
        <w:trPr>
          <w:jc w:val="center"/>
        </w:trPr>
        <w:tc>
          <w:tcPr>
            <w:tcW w:w="4820" w:type="dxa"/>
          </w:tcPr>
          <w:p w14:paraId="627CA2FA" w14:textId="77777777" w:rsidR="00BF5468" w:rsidRPr="00BF5468" w:rsidRDefault="00BF5468" w:rsidP="00317E21">
            <w:pPr>
              <w:rPr>
                <w:color w:val="000000" w:themeColor="text1"/>
              </w:rPr>
            </w:pPr>
            <w:r w:rsidRPr="00BF5468">
              <w:rPr>
                <w:rFonts w:ascii="Times New Roman" w:hAnsi="Times New Roman"/>
                <w:color w:val="000000" w:themeColor="text1"/>
                <w:sz w:val="21"/>
              </w:rPr>
              <w:lastRenderedPageBreak/>
              <w:t>Statistical Learning</w:t>
            </w:r>
          </w:p>
        </w:tc>
        <w:tc>
          <w:tcPr>
            <w:tcW w:w="4820" w:type="dxa"/>
          </w:tcPr>
          <w:p w14:paraId="62854C86" w14:textId="77777777" w:rsidR="00BF5468" w:rsidRPr="00BF5468" w:rsidRDefault="00BF5468" w:rsidP="00317E21">
            <w:pPr>
              <w:rPr>
                <w:color w:val="000000" w:themeColor="text1"/>
              </w:rPr>
            </w:pPr>
            <w:r w:rsidRPr="00BF5468">
              <w:rPr>
                <w:rFonts w:ascii="Times New Roman" w:hAnsi="Times New Roman"/>
                <w:color w:val="000000" w:themeColor="text1"/>
                <w:sz w:val="21"/>
              </w:rPr>
              <w:t>Logistic Regression models the relationship between predictors and diabetes risk.</w:t>
            </w:r>
          </w:p>
        </w:tc>
      </w:tr>
      <w:tr w:rsidR="00BF5468" w:rsidRPr="00BF5468" w14:paraId="58D26475" w14:textId="77777777" w:rsidTr="00317E21">
        <w:trPr>
          <w:jc w:val="center"/>
        </w:trPr>
        <w:tc>
          <w:tcPr>
            <w:tcW w:w="4820" w:type="dxa"/>
          </w:tcPr>
          <w:p w14:paraId="564BC725" w14:textId="77777777" w:rsidR="00BF5468" w:rsidRPr="00BF5468" w:rsidRDefault="00BF5468" w:rsidP="00317E21">
            <w:pPr>
              <w:rPr>
                <w:color w:val="000000" w:themeColor="text1"/>
              </w:rPr>
            </w:pPr>
            <w:r w:rsidRPr="00BF5468">
              <w:rPr>
                <w:rFonts w:ascii="Times New Roman" w:hAnsi="Times New Roman"/>
                <w:color w:val="000000" w:themeColor="text1"/>
                <w:sz w:val="21"/>
              </w:rPr>
              <w:t>Reinforcement Learning</w:t>
            </w:r>
          </w:p>
        </w:tc>
        <w:tc>
          <w:tcPr>
            <w:tcW w:w="4820" w:type="dxa"/>
          </w:tcPr>
          <w:p w14:paraId="3423B48D" w14:textId="77777777" w:rsidR="00BF5468" w:rsidRPr="00BF5468" w:rsidRDefault="00BF5468" w:rsidP="00317E21">
            <w:pPr>
              <w:rPr>
                <w:color w:val="000000" w:themeColor="text1"/>
              </w:rPr>
            </w:pPr>
            <w:r w:rsidRPr="00BF5468">
              <w:rPr>
                <w:rFonts w:ascii="Times New Roman" w:hAnsi="Times New Roman"/>
                <w:color w:val="000000" w:themeColor="text1"/>
                <w:sz w:val="21"/>
              </w:rPr>
              <w:t>The classification system can be extended into sequential decision-making using patient states, actions and rewards.</w:t>
            </w:r>
          </w:p>
        </w:tc>
      </w:tr>
    </w:tbl>
    <w:p w14:paraId="1A64B12D" w14:textId="77777777" w:rsidR="00BF5468" w:rsidRPr="00BF5468" w:rsidRDefault="00BF5468" w:rsidP="00BF5468">
      <w:pPr>
        <w:rPr>
          <w:color w:val="000000" w:themeColor="text1"/>
        </w:rPr>
      </w:pPr>
    </w:p>
    <w:p w14:paraId="23EDC891" w14:textId="77777777" w:rsidR="00BF5468" w:rsidRPr="00BF5468" w:rsidRDefault="00BF5468" w:rsidP="00BF5468">
      <w:pPr>
        <w:pStyle w:val="Heading2"/>
        <w:rPr>
          <w:color w:val="000000" w:themeColor="text1"/>
        </w:rPr>
      </w:pPr>
      <w:r w:rsidRPr="00BF5468">
        <w:rPr>
          <w:color w:val="000000" w:themeColor="text1"/>
        </w:rPr>
        <w:t>4(c) Proposed Extension: Reinforcement Learning</w:t>
      </w:r>
    </w:p>
    <w:p w14:paraId="74342582" w14:textId="77777777" w:rsidR="00BF5468" w:rsidRPr="00BF5468" w:rsidRDefault="00BF5468" w:rsidP="00BF5468">
      <w:pPr>
        <w:rPr>
          <w:color w:val="000000" w:themeColor="text1"/>
        </w:rPr>
      </w:pPr>
      <w:r w:rsidRPr="00BF5468">
        <w:rPr>
          <w:color w:val="000000" w:themeColor="text1"/>
        </w:rPr>
        <w:t>The original paper performs classification: patient features are mapped to a diabetes-risk class. A useful extension is to create a personalized diabetes-management system that uses Reinforcement Learning for sequential decision support.</w:t>
      </w:r>
    </w:p>
    <w:p w14:paraId="0F8FED55" w14:textId="77777777" w:rsidR="00BF5468" w:rsidRPr="00BF5468" w:rsidRDefault="00BF5468" w:rsidP="00BF5468">
      <w:pPr>
        <w:rPr>
          <w:color w:val="000000" w:themeColor="text1"/>
        </w:rPr>
      </w:pPr>
      <w:r w:rsidRPr="00BF5468">
        <w:rPr>
          <w:color w:val="000000" w:themeColor="text1"/>
        </w:rPr>
        <w:t>The extended problem can be represented as a Markov Decision Process:</w:t>
      </w:r>
    </w:p>
    <w:p w14:paraId="1F908828" w14:textId="77777777" w:rsidR="00BF5468" w:rsidRPr="00BF5468" w:rsidRDefault="00BF5468" w:rsidP="00BF5468">
      <w:pPr>
        <w:rPr>
          <w:color w:val="000000" w:themeColor="text1"/>
        </w:rPr>
      </w:pPr>
      <w:r w:rsidRPr="00BF5468">
        <w:rPr>
          <w:color w:val="000000" w:themeColor="text1"/>
        </w:rPr>
        <w:t>MDP = (S, A, P, R, γ)</w:t>
      </w:r>
    </w:p>
    <w:p w14:paraId="06C43BCE" w14:textId="77777777" w:rsidR="00BF5468" w:rsidRPr="00BF5468" w:rsidRDefault="00BF5468" w:rsidP="00BF5468">
      <w:pPr>
        <w:rPr>
          <w:color w:val="000000" w:themeColor="text1"/>
        </w:rPr>
      </w:pPr>
      <w:r w:rsidRPr="00BF5468">
        <w:rPr>
          <w:color w:val="000000" w:themeColor="text1"/>
        </w:rPr>
        <w:t>where S represents patient health states, A represents permitted actions, P represents state transitions, R represents rewards and γ is the discount factor.</w:t>
      </w:r>
    </w:p>
    <w:tbl>
      <w:tblPr>
        <w:tblStyle w:val="TableGrid"/>
        <w:tblW w:w="0" w:type="auto"/>
        <w:jc w:val="center"/>
        <w:tblLook w:val="04A0" w:firstRow="1" w:lastRow="0" w:firstColumn="1" w:lastColumn="0" w:noHBand="0" w:noVBand="1"/>
      </w:tblPr>
      <w:tblGrid>
        <w:gridCol w:w="4820"/>
        <w:gridCol w:w="4820"/>
      </w:tblGrid>
      <w:tr w:rsidR="00BF5468" w:rsidRPr="00BF5468" w14:paraId="036A9917" w14:textId="77777777" w:rsidTr="00317E21">
        <w:trPr>
          <w:jc w:val="center"/>
        </w:trPr>
        <w:tc>
          <w:tcPr>
            <w:tcW w:w="4820" w:type="dxa"/>
            <w:vAlign w:val="center"/>
          </w:tcPr>
          <w:p w14:paraId="3136F613" w14:textId="77777777" w:rsidR="00BF5468" w:rsidRPr="00BF5468" w:rsidRDefault="00BF5468" w:rsidP="00317E21">
            <w:pPr>
              <w:rPr>
                <w:color w:val="000000" w:themeColor="text1"/>
              </w:rPr>
            </w:pPr>
            <w:r w:rsidRPr="00BF5468">
              <w:rPr>
                <w:rFonts w:ascii="Times New Roman" w:hAnsi="Times New Roman"/>
                <w:b/>
                <w:color w:val="000000" w:themeColor="text1"/>
                <w:sz w:val="21"/>
              </w:rPr>
              <w:t>State</w:t>
            </w:r>
          </w:p>
        </w:tc>
        <w:tc>
          <w:tcPr>
            <w:tcW w:w="4820" w:type="dxa"/>
            <w:vAlign w:val="center"/>
          </w:tcPr>
          <w:p w14:paraId="248AFF23" w14:textId="77777777" w:rsidR="00BF5468" w:rsidRPr="00BF5468" w:rsidRDefault="00BF5468" w:rsidP="00317E21">
            <w:pPr>
              <w:rPr>
                <w:color w:val="000000" w:themeColor="text1"/>
              </w:rPr>
            </w:pPr>
            <w:r w:rsidRPr="00BF5468">
              <w:rPr>
                <w:rFonts w:ascii="Times New Roman" w:hAnsi="Times New Roman"/>
                <w:b/>
                <w:color w:val="000000" w:themeColor="text1"/>
                <w:sz w:val="21"/>
              </w:rPr>
              <w:t>Meaning</w:t>
            </w:r>
          </w:p>
        </w:tc>
      </w:tr>
      <w:tr w:rsidR="00BF5468" w:rsidRPr="00BF5468" w14:paraId="1AB3B81B" w14:textId="77777777" w:rsidTr="00317E21">
        <w:trPr>
          <w:jc w:val="center"/>
        </w:trPr>
        <w:tc>
          <w:tcPr>
            <w:tcW w:w="4820" w:type="dxa"/>
          </w:tcPr>
          <w:p w14:paraId="2B7FC3C0" w14:textId="77777777" w:rsidR="00BF5468" w:rsidRPr="00BF5468" w:rsidRDefault="00BF5468" w:rsidP="00317E21">
            <w:pPr>
              <w:rPr>
                <w:color w:val="000000" w:themeColor="text1"/>
              </w:rPr>
            </w:pPr>
            <w:r w:rsidRPr="00BF5468">
              <w:rPr>
                <w:rFonts w:ascii="Times New Roman" w:hAnsi="Times New Roman"/>
                <w:color w:val="000000" w:themeColor="text1"/>
                <w:sz w:val="21"/>
              </w:rPr>
              <w:t>S1</w:t>
            </w:r>
          </w:p>
        </w:tc>
        <w:tc>
          <w:tcPr>
            <w:tcW w:w="4820" w:type="dxa"/>
          </w:tcPr>
          <w:p w14:paraId="5F855FA9" w14:textId="77777777" w:rsidR="00BF5468" w:rsidRPr="00BF5468" w:rsidRDefault="00BF5468" w:rsidP="00317E21">
            <w:pPr>
              <w:rPr>
                <w:color w:val="000000" w:themeColor="text1"/>
              </w:rPr>
            </w:pPr>
            <w:r w:rsidRPr="00BF5468">
              <w:rPr>
                <w:rFonts w:ascii="Times New Roman" w:hAnsi="Times New Roman"/>
                <w:color w:val="000000" w:themeColor="text1"/>
                <w:sz w:val="21"/>
              </w:rPr>
              <w:t>Low / controlled risk</w:t>
            </w:r>
          </w:p>
        </w:tc>
      </w:tr>
      <w:tr w:rsidR="00BF5468" w:rsidRPr="00BF5468" w14:paraId="291F7237" w14:textId="77777777" w:rsidTr="00317E21">
        <w:trPr>
          <w:jc w:val="center"/>
        </w:trPr>
        <w:tc>
          <w:tcPr>
            <w:tcW w:w="4820" w:type="dxa"/>
          </w:tcPr>
          <w:p w14:paraId="7BAA91E3" w14:textId="77777777" w:rsidR="00BF5468" w:rsidRPr="00BF5468" w:rsidRDefault="00BF5468" w:rsidP="00317E21">
            <w:pPr>
              <w:rPr>
                <w:color w:val="000000" w:themeColor="text1"/>
              </w:rPr>
            </w:pPr>
            <w:r w:rsidRPr="00BF5468">
              <w:rPr>
                <w:rFonts w:ascii="Times New Roman" w:hAnsi="Times New Roman"/>
                <w:color w:val="000000" w:themeColor="text1"/>
                <w:sz w:val="21"/>
              </w:rPr>
              <w:t>S2</w:t>
            </w:r>
          </w:p>
        </w:tc>
        <w:tc>
          <w:tcPr>
            <w:tcW w:w="4820" w:type="dxa"/>
          </w:tcPr>
          <w:p w14:paraId="59ABA680" w14:textId="77777777" w:rsidR="00BF5468" w:rsidRPr="00BF5468" w:rsidRDefault="00BF5468" w:rsidP="00317E21">
            <w:pPr>
              <w:rPr>
                <w:color w:val="000000" w:themeColor="text1"/>
              </w:rPr>
            </w:pPr>
            <w:r w:rsidRPr="00BF5468">
              <w:rPr>
                <w:rFonts w:ascii="Times New Roman" w:hAnsi="Times New Roman"/>
                <w:color w:val="000000" w:themeColor="text1"/>
                <w:sz w:val="21"/>
              </w:rPr>
              <w:t>Moderate risk</w:t>
            </w:r>
          </w:p>
        </w:tc>
      </w:tr>
      <w:tr w:rsidR="00BF5468" w:rsidRPr="00BF5468" w14:paraId="27D76EBB" w14:textId="77777777" w:rsidTr="00317E21">
        <w:trPr>
          <w:jc w:val="center"/>
        </w:trPr>
        <w:tc>
          <w:tcPr>
            <w:tcW w:w="4820" w:type="dxa"/>
          </w:tcPr>
          <w:p w14:paraId="366D692B" w14:textId="77777777" w:rsidR="00BF5468" w:rsidRPr="00BF5468" w:rsidRDefault="00BF5468" w:rsidP="00317E21">
            <w:pPr>
              <w:rPr>
                <w:color w:val="000000" w:themeColor="text1"/>
              </w:rPr>
            </w:pPr>
            <w:r w:rsidRPr="00BF5468">
              <w:rPr>
                <w:rFonts w:ascii="Times New Roman" w:hAnsi="Times New Roman"/>
                <w:color w:val="000000" w:themeColor="text1"/>
                <w:sz w:val="21"/>
              </w:rPr>
              <w:t>S3</w:t>
            </w:r>
          </w:p>
        </w:tc>
        <w:tc>
          <w:tcPr>
            <w:tcW w:w="4820" w:type="dxa"/>
          </w:tcPr>
          <w:p w14:paraId="1E687183" w14:textId="77777777" w:rsidR="00BF5468" w:rsidRPr="00BF5468" w:rsidRDefault="00BF5468" w:rsidP="00317E21">
            <w:pPr>
              <w:rPr>
                <w:color w:val="000000" w:themeColor="text1"/>
              </w:rPr>
            </w:pPr>
            <w:r w:rsidRPr="00BF5468">
              <w:rPr>
                <w:rFonts w:ascii="Times New Roman" w:hAnsi="Times New Roman"/>
                <w:color w:val="000000" w:themeColor="text1"/>
                <w:sz w:val="21"/>
              </w:rPr>
              <w:t>High risk requiring clinical assessment</w:t>
            </w:r>
          </w:p>
        </w:tc>
      </w:tr>
      <w:tr w:rsidR="00BF5468" w:rsidRPr="00BF5468" w14:paraId="2F636033" w14:textId="77777777" w:rsidTr="00317E21">
        <w:trPr>
          <w:jc w:val="center"/>
        </w:trPr>
        <w:tc>
          <w:tcPr>
            <w:tcW w:w="4820" w:type="dxa"/>
          </w:tcPr>
          <w:p w14:paraId="0EBFC1FF" w14:textId="77777777" w:rsidR="00BF5468" w:rsidRPr="00BF5468" w:rsidRDefault="00BF5468" w:rsidP="00317E21">
            <w:pPr>
              <w:rPr>
                <w:color w:val="000000" w:themeColor="text1"/>
              </w:rPr>
            </w:pPr>
            <w:r w:rsidRPr="00BF5468">
              <w:rPr>
                <w:rFonts w:ascii="Times New Roman" w:hAnsi="Times New Roman"/>
                <w:color w:val="000000" w:themeColor="text1"/>
                <w:sz w:val="21"/>
              </w:rPr>
              <w:t>S4</w:t>
            </w:r>
          </w:p>
        </w:tc>
        <w:tc>
          <w:tcPr>
            <w:tcW w:w="4820" w:type="dxa"/>
          </w:tcPr>
          <w:p w14:paraId="6D8200BE" w14:textId="77777777" w:rsidR="00BF5468" w:rsidRPr="00BF5468" w:rsidRDefault="00BF5468" w:rsidP="00317E21">
            <w:pPr>
              <w:rPr>
                <w:color w:val="000000" w:themeColor="text1"/>
              </w:rPr>
            </w:pPr>
            <w:r w:rsidRPr="00BF5468">
              <w:rPr>
                <w:rFonts w:ascii="Times New Roman" w:hAnsi="Times New Roman"/>
                <w:color w:val="000000" w:themeColor="text1"/>
                <w:sz w:val="21"/>
              </w:rPr>
              <w:t>Poorly controlled condition</w:t>
            </w:r>
          </w:p>
        </w:tc>
      </w:tr>
      <w:tr w:rsidR="00BF5468" w:rsidRPr="00BF5468" w14:paraId="3D57AFE6" w14:textId="77777777" w:rsidTr="00317E21">
        <w:trPr>
          <w:jc w:val="center"/>
        </w:trPr>
        <w:tc>
          <w:tcPr>
            <w:tcW w:w="4820" w:type="dxa"/>
          </w:tcPr>
          <w:p w14:paraId="126E6304" w14:textId="77777777" w:rsidR="00BF5468" w:rsidRPr="00BF5468" w:rsidRDefault="00BF5468" w:rsidP="00317E21">
            <w:pPr>
              <w:rPr>
                <w:color w:val="000000" w:themeColor="text1"/>
              </w:rPr>
            </w:pPr>
            <w:r w:rsidRPr="00BF5468">
              <w:rPr>
                <w:rFonts w:ascii="Times New Roman" w:hAnsi="Times New Roman"/>
                <w:color w:val="000000" w:themeColor="text1"/>
                <w:sz w:val="21"/>
              </w:rPr>
              <w:t>S5</w:t>
            </w:r>
          </w:p>
        </w:tc>
        <w:tc>
          <w:tcPr>
            <w:tcW w:w="4820" w:type="dxa"/>
          </w:tcPr>
          <w:p w14:paraId="2FD945CE" w14:textId="77777777" w:rsidR="00BF5468" w:rsidRPr="00BF5468" w:rsidRDefault="00BF5468" w:rsidP="00317E21">
            <w:pPr>
              <w:rPr>
                <w:color w:val="000000" w:themeColor="text1"/>
              </w:rPr>
            </w:pPr>
            <w:r w:rsidRPr="00BF5468">
              <w:rPr>
                <w:rFonts w:ascii="Times New Roman" w:hAnsi="Times New Roman"/>
                <w:color w:val="000000" w:themeColor="text1"/>
                <w:sz w:val="21"/>
              </w:rPr>
              <w:t>Critical condition requiring urgent professional care</w:t>
            </w:r>
          </w:p>
        </w:tc>
      </w:tr>
    </w:tbl>
    <w:p w14:paraId="6803F001" w14:textId="77777777" w:rsidR="00BF5468" w:rsidRPr="00BF5468" w:rsidRDefault="00BF5468" w:rsidP="00BF5468">
      <w:pPr>
        <w:rPr>
          <w:color w:val="000000" w:themeColor="text1"/>
        </w:rPr>
      </w:pPr>
    </w:p>
    <w:tbl>
      <w:tblPr>
        <w:tblStyle w:val="TableGrid"/>
        <w:tblW w:w="0" w:type="auto"/>
        <w:jc w:val="center"/>
        <w:tblLook w:val="04A0" w:firstRow="1" w:lastRow="0" w:firstColumn="1" w:lastColumn="0" w:noHBand="0" w:noVBand="1"/>
      </w:tblPr>
      <w:tblGrid>
        <w:gridCol w:w="4820"/>
        <w:gridCol w:w="4820"/>
      </w:tblGrid>
      <w:tr w:rsidR="00BF5468" w:rsidRPr="00BF5468" w14:paraId="63232900" w14:textId="77777777" w:rsidTr="00317E21">
        <w:trPr>
          <w:jc w:val="center"/>
        </w:trPr>
        <w:tc>
          <w:tcPr>
            <w:tcW w:w="4820" w:type="dxa"/>
            <w:vAlign w:val="center"/>
          </w:tcPr>
          <w:p w14:paraId="7A1B5451" w14:textId="77777777" w:rsidR="00BF5468" w:rsidRPr="00BF5468" w:rsidRDefault="00BF5468" w:rsidP="00317E21">
            <w:pPr>
              <w:rPr>
                <w:color w:val="000000" w:themeColor="text1"/>
              </w:rPr>
            </w:pPr>
            <w:r w:rsidRPr="00BF5468">
              <w:rPr>
                <w:rFonts w:ascii="Times New Roman" w:hAnsi="Times New Roman"/>
                <w:b/>
                <w:color w:val="000000" w:themeColor="text1"/>
                <w:sz w:val="21"/>
              </w:rPr>
              <w:t>Action</w:t>
            </w:r>
          </w:p>
        </w:tc>
        <w:tc>
          <w:tcPr>
            <w:tcW w:w="4820" w:type="dxa"/>
            <w:vAlign w:val="center"/>
          </w:tcPr>
          <w:p w14:paraId="057E8E3B" w14:textId="77777777" w:rsidR="00BF5468" w:rsidRPr="00BF5468" w:rsidRDefault="00BF5468" w:rsidP="00317E21">
            <w:pPr>
              <w:rPr>
                <w:color w:val="000000" w:themeColor="text1"/>
              </w:rPr>
            </w:pPr>
            <w:r w:rsidRPr="00BF5468">
              <w:rPr>
                <w:rFonts w:ascii="Times New Roman" w:hAnsi="Times New Roman"/>
                <w:b/>
                <w:color w:val="000000" w:themeColor="text1"/>
                <w:sz w:val="21"/>
              </w:rPr>
              <w:t>Meaning</w:t>
            </w:r>
          </w:p>
        </w:tc>
      </w:tr>
      <w:tr w:rsidR="00BF5468" w:rsidRPr="00BF5468" w14:paraId="27CFBE0D" w14:textId="77777777" w:rsidTr="00317E21">
        <w:trPr>
          <w:jc w:val="center"/>
        </w:trPr>
        <w:tc>
          <w:tcPr>
            <w:tcW w:w="4820" w:type="dxa"/>
          </w:tcPr>
          <w:p w14:paraId="56E8CE59" w14:textId="77777777" w:rsidR="00BF5468" w:rsidRPr="00BF5468" w:rsidRDefault="00BF5468" w:rsidP="00317E21">
            <w:pPr>
              <w:rPr>
                <w:color w:val="000000" w:themeColor="text1"/>
              </w:rPr>
            </w:pPr>
            <w:r w:rsidRPr="00BF5468">
              <w:rPr>
                <w:rFonts w:ascii="Times New Roman" w:hAnsi="Times New Roman"/>
                <w:color w:val="000000" w:themeColor="text1"/>
                <w:sz w:val="21"/>
              </w:rPr>
              <w:t>A1</w:t>
            </w:r>
          </w:p>
        </w:tc>
        <w:tc>
          <w:tcPr>
            <w:tcW w:w="4820" w:type="dxa"/>
          </w:tcPr>
          <w:p w14:paraId="3C411502" w14:textId="77777777" w:rsidR="00BF5468" w:rsidRPr="00BF5468" w:rsidRDefault="00BF5468" w:rsidP="00317E21">
            <w:pPr>
              <w:rPr>
                <w:color w:val="000000" w:themeColor="text1"/>
              </w:rPr>
            </w:pPr>
            <w:r w:rsidRPr="00BF5468">
              <w:rPr>
                <w:rFonts w:ascii="Times New Roman" w:hAnsi="Times New Roman"/>
                <w:color w:val="000000" w:themeColor="text1"/>
                <w:sz w:val="21"/>
              </w:rPr>
              <w:t>Diet and nutrition support</w:t>
            </w:r>
          </w:p>
        </w:tc>
      </w:tr>
      <w:tr w:rsidR="00BF5468" w:rsidRPr="00BF5468" w14:paraId="16CC9FAF" w14:textId="77777777" w:rsidTr="00317E21">
        <w:trPr>
          <w:jc w:val="center"/>
        </w:trPr>
        <w:tc>
          <w:tcPr>
            <w:tcW w:w="4820" w:type="dxa"/>
          </w:tcPr>
          <w:p w14:paraId="67BAC7C5" w14:textId="77777777" w:rsidR="00BF5468" w:rsidRPr="00BF5468" w:rsidRDefault="00BF5468" w:rsidP="00317E21">
            <w:pPr>
              <w:rPr>
                <w:color w:val="000000" w:themeColor="text1"/>
              </w:rPr>
            </w:pPr>
            <w:r w:rsidRPr="00BF5468">
              <w:rPr>
                <w:rFonts w:ascii="Times New Roman" w:hAnsi="Times New Roman"/>
                <w:color w:val="000000" w:themeColor="text1"/>
                <w:sz w:val="21"/>
              </w:rPr>
              <w:t>A2</w:t>
            </w:r>
          </w:p>
        </w:tc>
        <w:tc>
          <w:tcPr>
            <w:tcW w:w="4820" w:type="dxa"/>
          </w:tcPr>
          <w:p w14:paraId="038EC29C" w14:textId="77777777" w:rsidR="00BF5468" w:rsidRPr="00BF5468" w:rsidRDefault="00BF5468" w:rsidP="00317E21">
            <w:pPr>
              <w:rPr>
                <w:color w:val="000000" w:themeColor="text1"/>
              </w:rPr>
            </w:pPr>
            <w:r w:rsidRPr="00BF5468">
              <w:rPr>
                <w:rFonts w:ascii="Times New Roman" w:hAnsi="Times New Roman"/>
                <w:color w:val="000000" w:themeColor="text1"/>
                <w:sz w:val="21"/>
              </w:rPr>
              <w:t>Exercise / activity support</w:t>
            </w:r>
          </w:p>
        </w:tc>
      </w:tr>
      <w:tr w:rsidR="00BF5468" w:rsidRPr="00BF5468" w14:paraId="0C4D01CB" w14:textId="77777777" w:rsidTr="00317E21">
        <w:trPr>
          <w:jc w:val="center"/>
        </w:trPr>
        <w:tc>
          <w:tcPr>
            <w:tcW w:w="4820" w:type="dxa"/>
          </w:tcPr>
          <w:p w14:paraId="4316BB37" w14:textId="77777777" w:rsidR="00BF5468" w:rsidRPr="00BF5468" w:rsidRDefault="00BF5468" w:rsidP="00317E21">
            <w:pPr>
              <w:rPr>
                <w:color w:val="000000" w:themeColor="text1"/>
              </w:rPr>
            </w:pPr>
            <w:r w:rsidRPr="00BF5468">
              <w:rPr>
                <w:rFonts w:ascii="Times New Roman" w:hAnsi="Times New Roman"/>
                <w:color w:val="000000" w:themeColor="text1"/>
                <w:sz w:val="21"/>
              </w:rPr>
              <w:t>A3</w:t>
            </w:r>
          </w:p>
        </w:tc>
        <w:tc>
          <w:tcPr>
            <w:tcW w:w="4820" w:type="dxa"/>
          </w:tcPr>
          <w:p w14:paraId="5A190120" w14:textId="77777777" w:rsidR="00BF5468" w:rsidRPr="00BF5468" w:rsidRDefault="00BF5468" w:rsidP="00317E21">
            <w:pPr>
              <w:rPr>
                <w:color w:val="000000" w:themeColor="text1"/>
              </w:rPr>
            </w:pPr>
            <w:r w:rsidRPr="00BF5468">
              <w:rPr>
                <w:rFonts w:ascii="Times New Roman" w:hAnsi="Times New Roman"/>
                <w:color w:val="000000" w:themeColor="text1"/>
                <w:sz w:val="21"/>
              </w:rPr>
              <w:t>Medication management or clinician review</w:t>
            </w:r>
          </w:p>
        </w:tc>
      </w:tr>
      <w:tr w:rsidR="00BF5468" w:rsidRPr="00BF5468" w14:paraId="3C016E1A" w14:textId="77777777" w:rsidTr="00317E21">
        <w:trPr>
          <w:jc w:val="center"/>
        </w:trPr>
        <w:tc>
          <w:tcPr>
            <w:tcW w:w="4820" w:type="dxa"/>
          </w:tcPr>
          <w:p w14:paraId="014A8212" w14:textId="77777777" w:rsidR="00BF5468" w:rsidRPr="00BF5468" w:rsidRDefault="00BF5468" w:rsidP="00317E21">
            <w:pPr>
              <w:rPr>
                <w:color w:val="000000" w:themeColor="text1"/>
              </w:rPr>
            </w:pPr>
            <w:r w:rsidRPr="00BF5468">
              <w:rPr>
                <w:rFonts w:ascii="Times New Roman" w:hAnsi="Times New Roman"/>
                <w:color w:val="000000" w:themeColor="text1"/>
                <w:sz w:val="21"/>
              </w:rPr>
              <w:t>A4</w:t>
            </w:r>
          </w:p>
        </w:tc>
        <w:tc>
          <w:tcPr>
            <w:tcW w:w="4820" w:type="dxa"/>
          </w:tcPr>
          <w:p w14:paraId="226C9E4B" w14:textId="77777777" w:rsidR="00BF5468" w:rsidRPr="00BF5468" w:rsidRDefault="00BF5468" w:rsidP="00317E21">
            <w:pPr>
              <w:rPr>
                <w:color w:val="000000" w:themeColor="text1"/>
              </w:rPr>
            </w:pPr>
            <w:r w:rsidRPr="00BF5468">
              <w:rPr>
                <w:rFonts w:ascii="Times New Roman" w:hAnsi="Times New Roman"/>
                <w:color w:val="000000" w:themeColor="text1"/>
                <w:sz w:val="21"/>
              </w:rPr>
              <w:t>Monitoring and follow-up</w:t>
            </w:r>
          </w:p>
        </w:tc>
      </w:tr>
    </w:tbl>
    <w:p w14:paraId="1DE9AC08" w14:textId="77777777" w:rsidR="00BF5468" w:rsidRPr="00BF5468" w:rsidRDefault="00BF5468" w:rsidP="00BF5468">
      <w:pPr>
        <w:rPr>
          <w:color w:val="000000" w:themeColor="text1"/>
        </w:rPr>
      </w:pPr>
    </w:p>
    <w:p w14:paraId="28798321" w14:textId="77777777" w:rsidR="00BF5468" w:rsidRPr="00BF5468" w:rsidRDefault="00BF5468" w:rsidP="00BF5468">
      <w:pPr>
        <w:rPr>
          <w:color w:val="000000" w:themeColor="text1"/>
        </w:rPr>
      </w:pPr>
      <w:r w:rsidRPr="00BF5468">
        <w:rPr>
          <w:color w:val="000000" w:themeColor="text1"/>
        </w:rPr>
        <w:t>In a real clinical system, medication-related actions must be constrained to clinician-approved workflows. The AI should not autonomously prescribe or change medication.</w:t>
      </w:r>
    </w:p>
    <w:p w14:paraId="58A842C2" w14:textId="77777777" w:rsidR="00BF5468" w:rsidRPr="00BF5468" w:rsidRDefault="00BF5468" w:rsidP="00BF5468">
      <w:pPr>
        <w:pStyle w:val="Heading2"/>
        <w:rPr>
          <w:color w:val="000000" w:themeColor="text1"/>
        </w:rPr>
      </w:pPr>
      <w:r w:rsidRPr="00BF5468">
        <w:rPr>
          <w:color w:val="000000" w:themeColor="text1"/>
        </w:rPr>
        <w:t>Q-Learning Extension</w:t>
      </w:r>
    </w:p>
    <w:p w14:paraId="4A15E80A" w14:textId="77777777" w:rsidR="00BF5468" w:rsidRPr="00BF5468" w:rsidRDefault="00BF5468" w:rsidP="00BF5468">
      <w:pPr>
        <w:rPr>
          <w:color w:val="000000" w:themeColor="text1"/>
        </w:rPr>
      </w:pPr>
      <w:r w:rsidRPr="00BF5468">
        <w:rPr>
          <w:color w:val="000000" w:themeColor="text1"/>
        </w:rPr>
        <w:t>Q-Learning can estimate the long-term value of taking action a in state s. The update equation is:</w:t>
      </w:r>
    </w:p>
    <w:p w14:paraId="4573A020" w14:textId="77777777" w:rsidR="00BF5468" w:rsidRPr="00BF5468" w:rsidRDefault="00BF5468" w:rsidP="00BF5468">
      <w:pPr>
        <w:rPr>
          <w:color w:val="000000" w:themeColor="text1"/>
        </w:rPr>
      </w:pPr>
      <w:r w:rsidRPr="00BF5468">
        <w:rPr>
          <w:color w:val="000000" w:themeColor="text1"/>
        </w:rPr>
        <w:t>Q(</w:t>
      </w:r>
      <w:proofErr w:type="gramStart"/>
      <w:r w:rsidRPr="00BF5468">
        <w:rPr>
          <w:color w:val="000000" w:themeColor="text1"/>
        </w:rPr>
        <w:t>s,a</w:t>
      </w:r>
      <w:proofErr w:type="gramEnd"/>
      <w:r w:rsidRPr="00BF5468">
        <w:rPr>
          <w:color w:val="000000" w:themeColor="text1"/>
        </w:rPr>
        <w:t>) ← Q(</w:t>
      </w:r>
      <w:proofErr w:type="gramStart"/>
      <w:r w:rsidRPr="00BF5468">
        <w:rPr>
          <w:color w:val="000000" w:themeColor="text1"/>
        </w:rPr>
        <w:t>s,a</w:t>
      </w:r>
      <w:proofErr w:type="gramEnd"/>
      <w:r w:rsidRPr="00BF5468">
        <w:rPr>
          <w:color w:val="000000" w:themeColor="text1"/>
        </w:rPr>
        <w:t xml:space="preserve">) + </w:t>
      </w:r>
      <w:proofErr w:type="gramStart"/>
      <w:r w:rsidRPr="00BF5468">
        <w:rPr>
          <w:color w:val="000000" w:themeColor="text1"/>
        </w:rPr>
        <w:t>α[</w:t>
      </w:r>
      <w:proofErr w:type="gramEnd"/>
      <w:r w:rsidRPr="00BF5468">
        <w:rPr>
          <w:color w:val="000000" w:themeColor="text1"/>
        </w:rPr>
        <w:t>r + γ max Q(s</w:t>
      </w:r>
      <w:proofErr w:type="gramStart"/>
      <w:r w:rsidRPr="00BF5468">
        <w:rPr>
          <w:color w:val="000000" w:themeColor="text1"/>
        </w:rPr>
        <w:t>′,a</w:t>
      </w:r>
      <w:proofErr w:type="gramEnd"/>
      <w:r w:rsidRPr="00BF5468">
        <w:rPr>
          <w:color w:val="000000" w:themeColor="text1"/>
        </w:rPr>
        <w:t>′) − Q(</w:t>
      </w:r>
      <w:proofErr w:type="gramStart"/>
      <w:r w:rsidRPr="00BF5468">
        <w:rPr>
          <w:color w:val="000000" w:themeColor="text1"/>
        </w:rPr>
        <w:t>s,a</w:t>
      </w:r>
      <w:proofErr w:type="gramEnd"/>
      <w:r w:rsidRPr="00BF5468">
        <w:rPr>
          <w:color w:val="000000" w:themeColor="text1"/>
        </w:rPr>
        <w:t>)]</w:t>
      </w:r>
    </w:p>
    <w:p w14:paraId="7FD2B2F4" w14:textId="77777777" w:rsidR="00BF5468" w:rsidRPr="00BF5468" w:rsidRDefault="00BF5468" w:rsidP="00BF5468">
      <w:pPr>
        <w:rPr>
          <w:color w:val="000000" w:themeColor="text1"/>
        </w:rPr>
      </w:pPr>
      <w:r w:rsidRPr="00BF5468">
        <w:rPr>
          <w:color w:val="000000" w:themeColor="text1"/>
        </w:rPr>
        <w:t>For example, assume α = 0.5, γ = 0.9 and initial Q-values are zero. If state S2 takes Exercise (A2), receives reward +5 and moves to S1, then:</w:t>
      </w:r>
    </w:p>
    <w:p w14:paraId="512837D8" w14:textId="77777777" w:rsidR="00BF5468" w:rsidRPr="00BF5468" w:rsidRDefault="00BF5468" w:rsidP="00BF5468">
      <w:pPr>
        <w:rPr>
          <w:color w:val="000000" w:themeColor="text1"/>
        </w:rPr>
      </w:pPr>
      <w:r w:rsidRPr="00BF5468">
        <w:rPr>
          <w:color w:val="000000" w:themeColor="text1"/>
        </w:rPr>
        <w:t>Q(S</w:t>
      </w:r>
      <w:proofErr w:type="gramStart"/>
      <w:r w:rsidRPr="00BF5468">
        <w:rPr>
          <w:color w:val="000000" w:themeColor="text1"/>
        </w:rPr>
        <w:t>2,A</w:t>
      </w:r>
      <w:proofErr w:type="gramEnd"/>
      <w:r w:rsidRPr="00BF5468">
        <w:rPr>
          <w:color w:val="000000" w:themeColor="text1"/>
        </w:rPr>
        <w:t>2) = 0 + 0.5[5 + 0.9(0) − 0] = 2.5</w:t>
      </w:r>
    </w:p>
    <w:p w14:paraId="0EF34764" w14:textId="77777777" w:rsidR="00BF5468" w:rsidRPr="00BF5468" w:rsidRDefault="00BF5468" w:rsidP="00BF5468">
      <w:pPr>
        <w:rPr>
          <w:color w:val="000000" w:themeColor="text1"/>
        </w:rPr>
      </w:pPr>
      <w:r w:rsidRPr="00BF5468">
        <w:rPr>
          <w:color w:val="000000" w:themeColor="text1"/>
        </w:rPr>
        <w:t>If S2 then takes Diet (A1), receives +10 and the maximum future Q-value is 2.5:</w:t>
      </w:r>
    </w:p>
    <w:p w14:paraId="26068CB7" w14:textId="77777777" w:rsidR="00BF5468" w:rsidRPr="00BF5468" w:rsidRDefault="00BF5468" w:rsidP="00BF5468">
      <w:pPr>
        <w:rPr>
          <w:color w:val="000000" w:themeColor="text1"/>
        </w:rPr>
      </w:pPr>
      <w:r w:rsidRPr="00BF5468">
        <w:rPr>
          <w:color w:val="000000" w:themeColor="text1"/>
        </w:rPr>
        <w:t>Q(S</w:t>
      </w:r>
      <w:proofErr w:type="gramStart"/>
      <w:r w:rsidRPr="00BF5468">
        <w:rPr>
          <w:color w:val="000000" w:themeColor="text1"/>
        </w:rPr>
        <w:t>2,A</w:t>
      </w:r>
      <w:proofErr w:type="gramEnd"/>
      <w:r w:rsidRPr="00BF5468">
        <w:rPr>
          <w:color w:val="000000" w:themeColor="text1"/>
        </w:rPr>
        <w:t>1) = 0 + 0.5[10 + 0.9(2.5)] = 6.125</w:t>
      </w:r>
    </w:p>
    <w:p w14:paraId="64510399" w14:textId="77777777" w:rsidR="00BF5468" w:rsidRPr="00BF5468" w:rsidRDefault="00BF5468" w:rsidP="00BF5468">
      <w:pPr>
        <w:rPr>
          <w:color w:val="000000" w:themeColor="text1"/>
        </w:rPr>
      </w:pPr>
      <w:r w:rsidRPr="00BF5468">
        <w:rPr>
          <w:color w:val="000000" w:themeColor="text1"/>
        </w:rPr>
        <w:t>Therefore, in this illustrative example, Diet has a higher learned value than Exercise for state S2. These values are only demonstrations; real medical policies require longitudinal outcome data, simulation, extensive validation and safety constraints.</w:t>
      </w:r>
    </w:p>
    <w:p w14:paraId="1303EA7D" w14:textId="77777777" w:rsidR="00BF5468" w:rsidRPr="00BF5468" w:rsidRDefault="00BF5468" w:rsidP="00BF5468">
      <w:pPr>
        <w:pStyle w:val="Heading2"/>
        <w:rPr>
          <w:color w:val="000000" w:themeColor="text1"/>
        </w:rPr>
      </w:pPr>
      <w:r w:rsidRPr="00BF5468">
        <w:rPr>
          <w:color w:val="000000" w:themeColor="text1"/>
        </w:rPr>
        <w:t>Proposed Integrated Architecture</w:t>
      </w:r>
    </w:p>
    <w:p w14:paraId="18477216" w14:textId="77777777" w:rsidR="00BF5468" w:rsidRPr="00BF5468" w:rsidRDefault="00BF5468" w:rsidP="00BF5468">
      <w:pPr>
        <w:jc w:val="center"/>
        <w:rPr>
          <w:color w:val="000000" w:themeColor="text1"/>
        </w:rPr>
      </w:pPr>
      <w:r w:rsidRPr="00BF5468">
        <w:rPr>
          <w:rFonts w:ascii="Courier New" w:hAnsi="Courier New"/>
          <w:color w:val="000000" w:themeColor="text1"/>
          <w:sz w:val="19"/>
        </w:rPr>
        <w:t>Patient Medical Data</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Data Preprocessing</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Feature Selection</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SVM-SMOTE / Class Balancing</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Random Forest</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Diabetes Risk Prediction</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Patient Health State</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Reinforcement Learning</w:t>
      </w:r>
      <w:r w:rsidRPr="00BF5468">
        <w:rPr>
          <w:rFonts w:ascii="Courier New" w:hAnsi="Courier New"/>
          <w:color w:val="000000" w:themeColor="text1"/>
          <w:sz w:val="19"/>
        </w:rPr>
        <w:br/>
      </w:r>
      <w:r w:rsidRPr="00BF5468">
        <w:rPr>
          <w:rFonts w:ascii="Courier New" w:hAnsi="Courier New"/>
          <w:color w:val="000000" w:themeColor="text1"/>
          <w:sz w:val="19"/>
        </w:rPr>
        <w:lastRenderedPageBreak/>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Candidate Action</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Safety Constraints</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Doctor / Clinician Review</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Clinical Action</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v</w:t>
      </w:r>
      <w:r w:rsidRPr="00BF5468">
        <w:rPr>
          <w:rFonts w:ascii="Courier New" w:hAnsi="Courier New"/>
          <w:color w:val="000000" w:themeColor="text1"/>
          <w:sz w:val="19"/>
        </w:rPr>
        <w:br/>
        <w:t>Patient Outcome</w:t>
      </w:r>
      <w:r w:rsidRPr="00BF5468">
        <w:rPr>
          <w:rFonts w:ascii="Courier New" w:hAnsi="Courier New"/>
          <w:color w:val="000000" w:themeColor="text1"/>
          <w:sz w:val="19"/>
        </w:rPr>
        <w:br/>
        <w:t xml:space="preserve">        |</w:t>
      </w:r>
      <w:r w:rsidRPr="00BF5468">
        <w:rPr>
          <w:rFonts w:ascii="Courier New" w:hAnsi="Courier New"/>
          <w:color w:val="000000" w:themeColor="text1"/>
          <w:sz w:val="19"/>
        </w:rPr>
        <w:br/>
        <w:t xml:space="preserve">        +---------- Feedback ---------+</w:t>
      </w:r>
      <w:r w:rsidRPr="00BF5468">
        <w:rPr>
          <w:rFonts w:ascii="Courier New" w:hAnsi="Courier New"/>
          <w:color w:val="000000" w:themeColor="text1"/>
          <w:sz w:val="19"/>
        </w:rPr>
        <w:br/>
        <w:t xml:space="preserve">                     to RL</w:t>
      </w:r>
    </w:p>
    <w:p w14:paraId="07F08412" w14:textId="77777777" w:rsidR="00BF5468" w:rsidRPr="00BF5468" w:rsidRDefault="00BF5468" w:rsidP="00BF5468">
      <w:pPr>
        <w:pStyle w:val="Heading2"/>
        <w:rPr>
          <w:color w:val="000000" w:themeColor="text1"/>
        </w:rPr>
      </w:pPr>
      <w:r w:rsidRPr="00BF5468">
        <w:rPr>
          <w:color w:val="000000" w:themeColor="text1"/>
        </w:rPr>
        <w:t>4(d) Feasibility and Expected Impact</w:t>
      </w:r>
    </w:p>
    <w:p w14:paraId="3107645B" w14:textId="77777777" w:rsidR="00BF5468" w:rsidRPr="00BF5468" w:rsidRDefault="00BF5468" w:rsidP="00BF5468">
      <w:pPr>
        <w:rPr>
          <w:color w:val="000000" w:themeColor="text1"/>
        </w:rPr>
      </w:pPr>
      <w:r w:rsidRPr="00BF5468">
        <w:rPr>
          <w:color w:val="000000" w:themeColor="text1"/>
        </w:rPr>
        <w:t>The proposed extension is technically feasible because the original study already provides patient features, classification methodology, feature-selection methods and evaluation procedures. The additional requirement is longitudinal data describing how patient health changes over time after different interventions.</w:t>
      </w:r>
    </w:p>
    <w:tbl>
      <w:tblPr>
        <w:tblStyle w:val="TableGrid"/>
        <w:tblW w:w="0" w:type="auto"/>
        <w:jc w:val="center"/>
        <w:tblLook w:val="04A0" w:firstRow="1" w:lastRow="0" w:firstColumn="1" w:lastColumn="0" w:noHBand="0" w:noVBand="1"/>
      </w:tblPr>
      <w:tblGrid>
        <w:gridCol w:w="2410"/>
        <w:gridCol w:w="2410"/>
        <w:gridCol w:w="2410"/>
        <w:gridCol w:w="2410"/>
      </w:tblGrid>
      <w:tr w:rsidR="00BF5468" w:rsidRPr="00BF5468" w14:paraId="61230B89" w14:textId="77777777" w:rsidTr="00317E21">
        <w:trPr>
          <w:jc w:val="center"/>
        </w:trPr>
        <w:tc>
          <w:tcPr>
            <w:tcW w:w="2410" w:type="dxa"/>
            <w:vAlign w:val="center"/>
          </w:tcPr>
          <w:p w14:paraId="03A1CB48" w14:textId="77777777" w:rsidR="00BF5468" w:rsidRPr="00BF5468" w:rsidRDefault="00BF5468" w:rsidP="00317E21">
            <w:pPr>
              <w:rPr>
                <w:color w:val="000000" w:themeColor="text1"/>
              </w:rPr>
            </w:pPr>
            <w:r w:rsidRPr="00BF5468">
              <w:rPr>
                <w:rFonts w:ascii="Times New Roman" w:hAnsi="Times New Roman"/>
                <w:b/>
                <w:color w:val="000000" w:themeColor="text1"/>
                <w:sz w:val="21"/>
              </w:rPr>
              <w:t>Time</w:t>
            </w:r>
          </w:p>
        </w:tc>
        <w:tc>
          <w:tcPr>
            <w:tcW w:w="2410" w:type="dxa"/>
            <w:vAlign w:val="center"/>
          </w:tcPr>
          <w:p w14:paraId="710042EC" w14:textId="77777777" w:rsidR="00BF5468" w:rsidRPr="00BF5468" w:rsidRDefault="00BF5468" w:rsidP="00317E21">
            <w:pPr>
              <w:rPr>
                <w:color w:val="000000" w:themeColor="text1"/>
              </w:rPr>
            </w:pPr>
            <w:r w:rsidRPr="00BF5468">
              <w:rPr>
                <w:rFonts w:ascii="Times New Roman" w:hAnsi="Times New Roman"/>
                <w:b/>
                <w:color w:val="000000" w:themeColor="text1"/>
                <w:sz w:val="21"/>
              </w:rPr>
              <w:t>Patient State</w:t>
            </w:r>
          </w:p>
        </w:tc>
        <w:tc>
          <w:tcPr>
            <w:tcW w:w="2410" w:type="dxa"/>
            <w:vAlign w:val="center"/>
          </w:tcPr>
          <w:p w14:paraId="321459A9" w14:textId="77777777" w:rsidR="00BF5468" w:rsidRPr="00BF5468" w:rsidRDefault="00BF5468" w:rsidP="00317E21">
            <w:pPr>
              <w:rPr>
                <w:color w:val="000000" w:themeColor="text1"/>
              </w:rPr>
            </w:pPr>
            <w:r w:rsidRPr="00BF5468">
              <w:rPr>
                <w:rFonts w:ascii="Times New Roman" w:hAnsi="Times New Roman"/>
                <w:b/>
                <w:color w:val="000000" w:themeColor="text1"/>
                <w:sz w:val="21"/>
              </w:rPr>
              <w:t>Action</w:t>
            </w:r>
          </w:p>
        </w:tc>
        <w:tc>
          <w:tcPr>
            <w:tcW w:w="2410" w:type="dxa"/>
            <w:vAlign w:val="center"/>
          </w:tcPr>
          <w:p w14:paraId="51C08109" w14:textId="77777777" w:rsidR="00BF5468" w:rsidRPr="00BF5468" w:rsidRDefault="00BF5468" w:rsidP="00317E21">
            <w:pPr>
              <w:rPr>
                <w:color w:val="000000" w:themeColor="text1"/>
              </w:rPr>
            </w:pPr>
            <w:r w:rsidRPr="00BF5468">
              <w:rPr>
                <w:rFonts w:ascii="Times New Roman" w:hAnsi="Times New Roman"/>
                <w:b/>
                <w:color w:val="000000" w:themeColor="text1"/>
                <w:sz w:val="21"/>
              </w:rPr>
              <w:t>Possible Outcome</w:t>
            </w:r>
          </w:p>
        </w:tc>
      </w:tr>
      <w:tr w:rsidR="00BF5468" w:rsidRPr="00BF5468" w14:paraId="59507DC8" w14:textId="77777777" w:rsidTr="00317E21">
        <w:trPr>
          <w:jc w:val="center"/>
        </w:trPr>
        <w:tc>
          <w:tcPr>
            <w:tcW w:w="2410" w:type="dxa"/>
          </w:tcPr>
          <w:p w14:paraId="187E7BBC" w14:textId="77777777" w:rsidR="00BF5468" w:rsidRPr="00BF5468" w:rsidRDefault="00BF5468" w:rsidP="00317E21">
            <w:pPr>
              <w:rPr>
                <w:color w:val="000000" w:themeColor="text1"/>
              </w:rPr>
            </w:pPr>
            <w:r w:rsidRPr="00BF5468">
              <w:rPr>
                <w:rFonts w:ascii="Times New Roman" w:hAnsi="Times New Roman"/>
                <w:color w:val="000000" w:themeColor="text1"/>
                <w:sz w:val="21"/>
              </w:rPr>
              <w:t>T1</w:t>
            </w:r>
          </w:p>
        </w:tc>
        <w:tc>
          <w:tcPr>
            <w:tcW w:w="2410" w:type="dxa"/>
          </w:tcPr>
          <w:p w14:paraId="475DA387" w14:textId="77777777" w:rsidR="00BF5468" w:rsidRPr="00BF5468" w:rsidRDefault="00BF5468" w:rsidP="00317E21">
            <w:pPr>
              <w:rPr>
                <w:color w:val="000000" w:themeColor="text1"/>
              </w:rPr>
            </w:pPr>
            <w:r w:rsidRPr="00BF5468">
              <w:rPr>
                <w:rFonts w:ascii="Times New Roman" w:hAnsi="Times New Roman"/>
                <w:color w:val="000000" w:themeColor="text1"/>
                <w:sz w:val="21"/>
              </w:rPr>
              <w:t>Moderate Risk</w:t>
            </w:r>
          </w:p>
        </w:tc>
        <w:tc>
          <w:tcPr>
            <w:tcW w:w="2410" w:type="dxa"/>
          </w:tcPr>
          <w:p w14:paraId="6E574FC7" w14:textId="77777777" w:rsidR="00BF5468" w:rsidRPr="00BF5468" w:rsidRDefault="00BF5468" w:rsidP="00317E21">
            <w:pPr>
              <w:rPr>
                <w:color w:val="000000" w:themeColor="text1"/>
              </w:rPr>
            </w:pPr>
            <w:r w:rsidRPr="00BF5468">
              <w:rPr>
                <w:rFonts w:ascii="Times New Roman" w:hAnsi="Times New Roman"/>
                <w:color w:val="000000" w:themeColor="text1"/>
                <w:sz w:val="21"/>
              </w:rPr>
              <w:t>Diet</w:t>
            </w:r>
          </w:p>
        </w:tc>
        <w:tc>
          <w:tcPr>
            <w:tcW w:w="2410" w:type="dxa"/>
          </w:tcPr>
          <w:p w14:paraId="269C680D" w14:textId="77777777" w:rsidR="00BF5468" w:rsidRPr="00BF5468" w:rsidRDefault="00BF5468" w:rsidP="00317E21">
            <w:pPr>
              <w:rPr>
                <w:color w:val="000000" w:themeColor="text1"/>
              </w:rPr>
            </w:pPr>
            <w:r w:rsidRPr="00BF5468">
              <w:rPr>
                <w:rFonts w:ascii="Times New Roman" w:hAnsi="Times New Roman"/>
                <w:color w:val="000000" w:themeColor="text1"/>
                <w:sz w:val="21"/>
              </w:rPr>
              <w:t>Improved glucose</w:t>
            </w:r>
          </w:p>
        </w:tc>
      </w:tr>
      <w:tr w:rsidR="00BF5468" w:rsidRPr="00BF5468" w14:paraId="38C634A7" w14:textId="77777777" w:rsidTr="00317E21">
        <w:trPr>
          <w:jc w:val="center"/>
        </w:trPr>
        <w:tc>
          <w:tcPr>
            <w:tcW w:w="2410" w:type="dxa"/>
          </w:tcPr>
          <w:p w14:paraId="7FF6514C" w14:textId="77777777" w:rsidR="00BF5468" w:rsidRPr="00BF5468" w:rsidRDefault="00BF5468" w:rsidP="00317E21">
            <w:pPr>
              <w:rPr>
                <w:color w:val="000000" w:themeColor="text1"/>
              </w:rPr>
            </w:pPr>
            <w:r w:rsidRPr="00BF5468">
              <w:rPr>
                <w:rFonts w:ascii="Times New Roman" w:hAnsi="Times New Roman"/>
                <w:color w:val="000000" w:themeColor="text1"/>
                <w:sz w:val="21"/>
              </w:rPr>
              <w:t>T2</w:t>
            </w:r>
          </w:p>
        </w:tc>
        <w:tc>
          <w:tcPr>
            <w:tcW w:w="2410" w:type="dxa"/>
          </w:tcPr>
          <w:p w14:paraId="2799C32D" w14:textId="77777777" w:rsidR="00BF5468" w:rsidRPr="00BF5468" w:rsidRDefault="00BF5468" w:rsidP="00317E21">
            <w:pPr>
              <w:rPr>
                <w:color w:val="000000" w:themeColor="text1"/>
              </w:rPr>
            </w:pPr>
            <w:r w:rsidRPr="00BF5468">
              <w:rPr>
                <w:rFonts w:ascii="Times New Roman" w:hAnsi="Times New Roman"/>
                <w:color w:val="000000" w:themeColor="text1"/>
                <w:sz w:val="21"/>
              </w:rPr>
              <w:t>Low Risk</w:t>
            </w:r>
          </w:p>
        </w:tc>
        <w:tc>
          <w:tcPr>
            <w:tcW w:w="2410" w:type="dxa"/>
          </w:tcPr>
          <w:p w14:paraId="50E164D9" w14:textId="77777777" w:rsidR="00BF5468" w:rsidRPr="00BF5468" w:rsidRDefault="00BF5468" w:rsidP="00317E21">
            <w:pPr>
              <w:rPr>
                <w:color w:val="000000" w:themeColor="text1"/>
              </w:rPr>
            </w:pPr>
            <w:r w:rsidRPr="00BF5468">
              <w:rPr>
                <w:rFonts w:ascii="Times New Roman" w:hAnsi="Times New Roman"/>
                <w:color w:val="000000" w:themeColor="text1"/>
                <w:sz w:val="21"/>
              </w:rPr>
              <w:t>Monitoring</w:t>
            </w:r>
          </w:p>
        </w:tc>
        <w:tc>
          <w:tcPr>
            <w:tcW w:w="2410" w:type="dxa"/>
          </w:tcPr>
          <w:p w14:paraId="71E6A7F4" w14:textId="77777777" w:rsidR="00BF5468" w:rsidRPr="00BF5468" w:rsidRDefault="00BF5468" w:rsidP="00317E21">
            <w:pPr>
              <w:rPr>
                <w:color w:val="000000" w:themeColor="text1"/>
              </w:rPr>
            </w:pPr>
            <w:r w:rsidRPr="00BF5468">
              <w:rPr>
                <w:rFonts w:ascii="Times New Roman" w:hAnsi="Times New Roman"/>
                <w:color w:val="000000" w:themeColor="text1"/>
                <w:sz w:val="21"/>
              </w:rPr>
              <w:t>Stable condition</w:t>
            </w:r>
          </w:p>
        </w:tc>
      </w:tr>
      <w:tr w:rsidR="00BF5468" w:rsidRPr="00BF5468" w14:paraId="65EBBC52" w14:textId="77777777" w:rsidTr="00317E21">
        <w:trPr>
          <w:jc w:val="center"/>
        </w:trPr>
        <w:tc>
          <w:tcPr>
            <w:tcW w:w="2410" w:type="dxa"/>
          </w:tcPr>
          <w:p w14:paraId="26DEABA2" w14:textId="77777777" w:rsidR="00BF5468" w:rsidRPr="00BF5468" w:rsidRDefault="00BF5468" w:rsidP="00317E21">
            <w:pPr>
              <w:rPr>
                <w:color w:val="000000" w:themeColor="text1"/>
              </w:rPr>
            </w:pPr>
            <w:r w:rsidRPr="00BF5468">
              <w:rPr>
                <w:rFonts w:ascii="Times New Roman" w:hAnsi="Times New Roman"/>
                <w:color w:val="000000" w:themeColor="text1"/>
                <w:sz w:val="21"/>
              </w:rPr>
              <w:t>T3</w:t>
            </w:r>
          </w:p>
        </w:tc>
        <w:tc>
          <w:tcPr>
            <w:tcW w:w="2410" w:type="dxa"/>
          </w:tcPr>
          <w:p w14:paraId="476B2BD6" w14:textId="77777777" w:rsidR="00BF5468" w:rsidRPr="00BF5468" w:rsidRDefault="00BF5468" w:rsidP="00317E21">
            <w:pPr>
              <w:rPr>
                <w:color w:val="000000" w:themeColor="text1"/>
              </w:rPr>
            </w:pPr>
            <w:r w:rsidRPr="00BF5468">
              <w:rPr>
                <w:rFonts w:ascii="Times New Roman" w:hAnsi="Times New Roman"/>
                <w:color w:val="000000" w:themeColor="text1"/>
                <w:sz w:val="21"/>
              </w:rPr>
              <w:t>Moderate Risk</w:t>
            </w:r>
          </w:p>
        </w:tc>
        <w:tc>
          <w:tcPr>
            <w:tcW w:w="2410" w:type="dxa"/>
          </w:tcPr>
          <w:p w14:paraId="757D7D3E" w14:textId="77777777" w:rsidR="00BF5468" w:rsidRPr="00BF5468" w:rsidRDefault="00BF5468" w:rsidP="00317E21">
            <w:pPr>
              <w:rPr>
                <w:color w:val="000000" w:themeColor="text1"/>
              </w:rPr>
            </w:pPr>
            <w:r w:rsidRPr="00BF5468">
              <w:rPr>
                <w:rFonts w:ascii="Times New Roman" w:hAnsi="Times New Roman"/>
                <w:color w:val="000000" w:themeColor="text1"/>
                <w:sz w:val="21"/>
              </w:rPr>
              <w:t>Exercise</w:t>
            </w:r>
          </w:p>
        </w:tc>
        <w:tc>
          <w:tcPr>
            <w:tcW w:w="2410" w:type="dxa"/>
          </w:tcPr>
          <w:p w14:paraId="6A3A9ED2" w14:textId="77777777" w:rsidR="00BF5468" w:rsidRPr="00BF5468" w:rsidRDefault="00BF5468" w:rsidP="00317E21">
            <w:pPr>
              <w:rPr>
                <w:color w:val="000000" w:themeColor="text1"/>
              </w:rPr>
            </w:pPr>
            <w:r w:rsidRPr="00BF5468">
              <w:rPr>
                <w:rFonts w:ascii="Times New Roman" w:hAnsi="Times New Roman"/>
                <w:color w:val="000000" w:themeColor="text1"/>
                <w:sz w:val="21"/>
              </w:rPr>
              <w:t>Partial improvement</w:t>
            </w:r>
          </w:p>
        </w:tc>
      </w:tr>
      <w:tr w:rsidR="00BF5468" w:rsidRPr="00BF5468" w14:paraId="319A4A51" w14:textId="77777777" w:rsidTr="00317E21">
        <w:trPr>
          <w:jc w:val="center"/>
        </w:trPr>
        <w:tc>
          <w:tcPr>
            <w:tcW w:w="2410" w:type="dxa"/>
          </w:tcPr>
          <w:p w14:paraId="1FA4946C" w14:textId="77777777" w:rsidR="00BF5468" w:rsidRPr="00BF5468" w:rsidRDefault="00BF5468" w:rsidP="00317E21">
            <w:pPr>
              <w:rPr>
                <w:color w:val="000000" w:themeColor="text1"/>
              </w:rPr>
            </w:pPr>
            <w:r w:rsidRPr="00BF5468">
              <w:rPr>
                <w:rFonts w:ascii="Times New Roman" w:hAnsi="Times New Roman"/>
                <w:color w:val="000000" w:themeColor="text1"/>
                <w:sz w:val="21"/>
              </w:rPr>
              <w:t>T4</w:t>
            </w:r>
          </w:p>
        </w:tc>
        <w:tc>
          <w:tcPr>
            <w:tcW w:w="2410" w:type="dxa"/>
          </w:tcPr>
          <w:p w14:paraId="07DEA5AA" w14:textId="77777777" w:rsidR="00BF5468" w:rsidRPr="00BF5468" w:rsidRDefault="00BF5468" w:rsidP="00317E21">
            <w:pPr>
              <w:rPr>
                <w:color w:val="000000" w:themeColor="text1"/>
              </w:rPr>
            </w:pPr>
            <w:r w:rsidRPr="00BF5468">
              <w:rPr>
                <w:rFonts w:ascii="Times New Roman" w:hAnsi="Times New Roman"/>
                <w:color w:val="000000" w:themeColor="text1"/>
                <w:sz w:val="21"/>
              </w:rPr>
              <w:t>High Risk</w:t>
            </w:r>
          </w:p>
        </w:tc>
        <w:tc>
          <w:tcPr>
            <w:tcW w:w="2410" w:type="dxa"/>
          </w:tcPr>
          <w:p w14:paraId="0386279B" w14:textId="77777777" w:rsidR="00BF5468" w:rsidRPr="00BF5468" w:rsidRDefault="00BF5468" w:rsidP="00317E21">
            <w:pPr>
              <w:rPr>
                <w:color w:val="000000" w:themeColor="text1"/>
              </w:rPr>
            </w:pPr>
            <w:r w:rsidRPr="00BF5468">
              <w:rPr>
                <w:rFonts w:ascii="Times New Roman" w:hAnsi="Times New Roman"/>
                <w:color w:val="000000" w:themeColor="text1"/>
                <w:sz w:val="21"/>
              </w:rPr>
              <w:t>Clinical review</w:t>
            </w:r>
          </w:p>
        </w:tc>
        <w:tc>
          <w:tcPr>
            <w:tcW w:w="2410" w:type="dxa"/>
          </w:tcPr>
          <w:p w14:paraId="4CAA054D" w14:textId="77777777" w:rsidR="00BF5468" w:rsidRPr="00BF5468" w:rsidRDefault="00BF5468" w:rsidP="00317E21">
            <w:pPr>
              <w:rPr>
                <w:color w:val="000000" w:themeColor="text1"/>
              </w:rPr>
            </w:pPr>
            <w:r w:rsidRPr="00BF5468">
              <w:rPr>
                <w:rFonts w:ascii="Times New Roman" w:hAnsi="Times New Roman"/>
                <w:color w:val="000000" w:themeColor="text1"/>
                <w:sz w:val="21"/>
              </w:rPr>
              <w:t>Further intervention</w:t>
            </w:r>
          </w:p>
        </w:tc>
      </w:tr>
    </w:tbl>
    <w:p w14:paraId="0721DC1F" w14:textId="77777777" w:rsidR="00BF5468" w:rsidRPr="00BF5468" w:rsidRDefault="00BF5468" w:rsidP="00BF5468">
      <w:pPr>
        <w:rPr>
          <w:color w:val="000000" w:themeColor="text1"/>
        </w:rPr>
      </w:pPr>
    </w:p>
    <w:p w14:paraId="39064ACF" w14:textId="77777777" w:rsidR="00BF5468" w:rsidRPr="00BF5468" w:rsidRDefault="00BF5468" w:rsidP="00BF5468">
      <w:pPr>
        <w:rPr>
          <w:color w:val="000000" w:themeColor="text1"/>
        </w:rPr>
      </w:pPr>
      <w:r w:rsidRPr="00BF5468">
        <w:rPr>
          <w:color w:val="000000" w:themeColor="text1"/>
        </w:rPr>
        <w:t>This extension changes the problem from one-time classification to sequential decision-making. The predictive model estimates current risk, while the RL component could learn which safe, clinician-approved actions are associated with better long-term outcomes.</w:t>
      </w:r>
    </w:p>
    <w:p w14:paraId="4170ADDB" w14:textId="77777777" w:rsidR="00BF5468" w:rsidRPr="00BF5468" w:rsidRDefault="00BF5468" w:rsidP="00BF5468">
      <w:pPr>
        <w:rPr>
          <w:color w:val="000000" w:themeColor="text1"/>
        </w:rPr>
      </w:pPr>
      <w:r w:rsidRPr="00BF5468">
        <w:rPr>
          <w:color w:val="000000" w:themeColor="text1"/>
        </w:rPr>
        <w:t>Potential benefits include personalized decision support, continuous risk monitoring, earlier identification of deterioration and integration of predictive AI with sequential decision-making. However, the system must first be tested using retrospective data or safe simulation before any controlled clinical evaluation.</w:t>
      </w:r>
    </w:p>
    <w:p w14:paraId="1ACA8F6A" w14:textId="77777777" w:rsidR="00BF5468" w:rsidRPr="00BF5468" w:rsidRDefault="00BF5468" w:rsidP="00BF5468">
      <w:pPr>
        <w:pStyle w:val="Heading1"/>
        <w:rPr>
          <w:color w:val="000000" w:themeColor="text1"/>
        </w:rPr>
      </w:pPr>
      <w:r w:rsidRPr="00BF5468">
        <w:rPr>
          <w:color w:val="000000" w:themeColor="text1"/>
        </w:rPr>
        <w:t>FINAL REFLECTION</w:t>
      </w:r>
    </w:p>
    <w:p w14:paraId="67EC9BB7" w14:textId="77777777" w:rsidR="00BF5468" w:rsidRPr="00BF5468" w:rsidRDefault="00BF5468" w:rsidP="00BF5468">
      <w:pPr>
        <w:rPr>
          <w:color w:val="000000" w:themeColor="text1"/>
        </w:rPr>
      </w:pPr>
      <w:r w:rsidRPr="00BF5468">
        <w:rPr>
          <w:color w:val="000000" w:themeColor="text1"/>
        </w:rPr>
        <w:t>The selected research article deepens the understanding that successful Artificial Intelligence in healthcare depends on much more than choosing a sophisticated algorithm. The study demonstrates the combined importance of preprocessing, feature selection, class balancing, model comparison and evaluation. In particular, SVM-SMOTE addresses the imbalance between diabetic and non-diabetic records, while LASSO reduces unnecessary variables and Random Forest provides a robust ensemble of Decision Trees.</w:t>
      </w:r>
    </w:p>
    <w:p w14:paraId="7B1E9CE2" w14:textId="77777777" w:rsidR="00BF5468" w:rsidRPr="00BF5468" w:rsidRDefault="00BF5468" w:rsidP="00BF5468">
      <w:pPr>
        <w:rPr>
          <w:color w:val="000000" w:themeColor="text1"/>
        </w:rPr>
      </w:pPr>
      <w:r w:rsidRPr="00BF5468">
        <w:rPr>
          <w:color w:val="000000" w:themeColor="text1"/>
        </w:rPr>
        <w:t>The article also demonstrates why medical AI should be evaluated with recall, precision, F1-score and AUC in addition to accuracy. A model that has high accuracy but misses many diabetic cases would not be suitable for screening. The paper's strong recall is therefore an important result.</w:t>
      </w:r>
    </w:p>
    <w:p w14:paraId="60758F66" w14:textId="77777777" w:rsidR="00BF5468" w:rsidRPr="00BF5468" w:rsidRDefault="00BF5468" w:rsidP="00BF5468">
      <w:pPr>
        <w:rPr>
          <w:color w:val="000000" w:themeColor="text1"/>
        </w:rPr>
      </w:pPr>
      <w:r w:rsidRPr="00BF5468">
        <w:rPr>
          <w:color w:val="000000" w:themeColor="text1"/>
        </w:rPr>
        <w:t>From the CO4 perspective, the article connects Inductive Learning, Decision Trees and Statistical Learning directly. Reinforcement Learning is not part of the original research, but it provides a valuable future direction. By treating a patient's changing health condition as a sequence of states and using safe, clinician-approved actions, an RL system could potentially support long-term personalized management.</w:t>
      </w:r>
    </w:p>
    <w:p w14:paraId="190B1B4B" w14:textId="77777777" w:rsidR="00BF5468" w:rsidRPr="00BF5468" w:rsidRDefault="00BF5468" w:rsidP="00BF5468">
      <w:pPr>
        <w:rPr>
          <w:color w:val="000000" w:themeColor="text1"/>
        </w:rPr>
      </w:pPr>
      <w:r w:rsidRPr="00BF5468">
        <w:rPr>
          <w:color w:val="000000" w:themeColor="text1"/>
        </w:rPr>
        <w:t>The most important overall lesson is that healthcare AI must remain human-centered. Predictions should be treated as decision-support information rather than unquestionable diagnoses or prescriptions. Privacy, fairness, explainability, external validation, accountability and patient safety must be considered before real-world deployment.</w:t>
      </w:r>
    </w:p>
    <w:p w14:paraId="5A22BA8D" w14:textId="77777777" w:rsidR="00BF5468" w:rsidRPr="00BF5468" w:rsidRDefault="00BF5468" w:rsidP="00BF5468">
      <w:pPr>
        <w:pStyle w:val="Heading1"/>
        <w:rPr>
          <w:color w:val="000000" w:themeColor="text1"/>
        </w:rPr>
      </w:pPr>
      <w:r w:rsidRPr="00BF5468">
        <w:rPr>
          <w:color w:val="000000" w:themeColor="text1"/>
        </w:rPr>
        <w:t>REFERENCES</w:t>
      </w:r>
    </w:p>
    <w:p w14:paraId="015B96CE" w14:textId="77777777" w:rsidR="00BF5468" w:rsidRPr="00BF5468" w:rsidRDefault="00BF5468" w:rsidP="00BF5468">
      <w:pPr>
        <w:rPr>
          <w:color w:val="000000" w:themeColor="text1"/>
        </w:rPr>
      </w:pPr>
      <w:r w:rsidRPr="00BF5468">
        <w:rPr>
          <w:color w:val="000000" w:themeColor="text1"/>
        </w:rPr>
        <w:t>[1] X. Wang, M. Zhai, Z. Ren, H. Ren, M. Li, D. Quan, L. Chen, and L. Qiu, “Exploratory study on classification of diabetes mellitus through a combined Random Forest Classifier,” BMC Medical Informatics and Decision Making, vol. 21, article 105, 2021. DOI: 10.1186/s12911-021-01471-4.</w:t>
      </w:r>
    </w:p>
    <w:p w14:paraId="31B51FAC" w14:textId="77777777" w:rsidR="00BF5468" w:rsidRPr="00BF5468" w:rsidRDefault="00BF5468" w:rsidP="00BF5468">
      <w:pPr>
        <w:rPr>
          <w:color w:val="000000" w:themeColor="text1"/>
        </w:rPr>
      </w:pPr>
      <w:r w:rsidRPr="00BF5468">
        <w:rPr>
          <w:color w:val="000000" w:themeColor="text1"/>
        </w:rPr>
        <w:t>[2] R. Tibshirani, “Regression shrinkage and selection via the lasso,” Journal of the Royal Statistical Society: Series B, vol. 58, 1996.</w:t>
      </w:r>
    </w:p>
    <w:p w14:paraId="0C8CE43A" w14:textId="77777777" w:rsidR="00BF5468" w:rsidRPr="00BF5468" w:rsidRDefault="00BF5468" w:rsidP="00BF5468">
      <w:pPr>
        <w:rPr>
          <w:color w:val="000000" w:themeColor="text1"/>
        </w:rPr>
      </w:pPr>
      <w:r w:rsidRPr="00BF5468">
        <w:rPr>
          <w:color w:val="000000" w:themeColor="text1"/>
        </w:rPr>
        <w:t>[3] N. V. Chawla, K. W. Bowyer, L. O. Hall, and W. P. Kegelmeyer, “SMOTE: Synthetic Minority Over-sampling Technique,” Journal of Artificial Intelligence Research, 2002.</w:t>
      </w:r>
    </w:p>
    <w:p w14:paraId="141C42C7" w14:textId="77777777" w:rsidR="00BF5468" w:rsidRPr="00BF5468" w:rsidRDefault="00BF5468" w:rsidP="00BF5468">
      <w:pPr>
        <w:rPr>
          <w:color w:val="000000" w:themeColor="text1"/>
        </w:rPr>
      </w:pPr>
      <w:r w:rsidRPr="00BF5468">
        <w:rPr>
          <w:color w:val="000000" w:themeColor="text1"/>
        </w:rPr>
        <w:t>[4] The reviewed article's methodology and reported results were used as the primary basis for this assignment.</w:t>
      </w:r>
    </w:p>
    <w:p w14:paraId="0235C2F9" w14:textId="77777777" w:rsidR="000C1BAD" w:rsidRPr="00BF5468" w:rsidRDefault="000C1BAD">
      <w:pPr>
        <w:tabs>
          <w:tab w:val="left" w:pos="9810"/>
        </w:tabs>
        <w:spacing w:before="60" w:after="40"/>
        <w:ind w:right="802"/>
        <w:jc w:val="both"/>
        <w:rPr>
          <w:rFonts w:ascii="Arial" w:eastAsia="Arial" w:hAnsi="Arial" w:cs="Arial"/>
          <w:b/>
          <w:bCs/>
          <w:i/>
          <w:iCs/>
          <w:color w:val="000000" w:themeColor="text1"/>
        </w:rPr>
      </w:pPr>
    </w:p>
    <w:p w14:paraId="63858C8B" w14:textId="77777777" w:rsidR="000C1BAD" w:rsidRPr="00BF5468" w:rsidRDefault="00000000">
      <w:pPr>
        <w:ind w:right="802"/>
        <w:jc w:val="both"/>
        <w:rPr>
          <w:rFonts w:ascii="Arial" w:eastAsia="Arial" w:hAnsi="Arial" w:cs="Arial"/>
          <w:b/>
          <w:bCs/>
          <w:color w:val="000000" w:themeColor="text1"/>
          <w:sz w:val="24"/>
          <w:szCs w:val="24"/>
          <w:u w:val="single"/>
        </w:rPr>
      </w:pPr>
      <w:r w:rsidRPr="00BF5468">
        <w:rPr>
          <w:color w:val="000000" w:themeColor="text1"/>
        </w:rPr>
        <w:br w:type="page"/>
      </w:r>
    </w:p>
    <w:p w14:paraId="156D9248" w14:textId="77777777" w:rsidR="000C1BAD" w:rsidRDefault="000C1BAD">
      <w:pPr>
        <w:tabs>
          <w:tab w:val="left" w:pos="9810"/>
        </w:tabs>
        <w:spacing w:before="120" w:after="80"/>
        <w:jc w:val="both"/>
        <w:rPr>
          <w:rFonts w:ascii="Arial" w:eastAsia="Arial" w:hAnsi="Arial" w:cs="Arial"/>
          <w:b/>
          <w:bCs/>
          <w:sz w:val="24"/>
          <w:szCs w:val="24"/>
          <w:u w:val="single"/>
        </w:rPr>
      </w:pPr>
    </w:p>
    <w:p w14:paraId="2791A036" w14:textId="77777777" w:rsidR="000C1BAD" w:rsidRDefault="000C1BAD">
      <w:pPr>
        <w:tabs>
          <w:tab w:val="left" w:pos="9810"/>
        </w:tabs>
        <w:spacing w:before="120" w:after="80"/>
        <w:rPr>
          <w:rFonts w:ascii="Arial" w:eastAsia="Arial" w:hAnsi="Arial" w:cs="Arial"/>
          <w:b/>
          <w:bCs/>
          <w:sz w:val="24"/>
          <w:szCs w:val="24"/>
          <w:u w:val="single"/>
        </w:rPr>
      </w:pPr>
    </w:p>
    <w:p w14:paraId="18BBF91B" w14:textId="77777777" w:rsidR="000C1BAD" w:rsidRDefault="000C1BAD">
      <w:pPr>
        <w:tabs>
          <w:tab w:val="left" w:pos="9810"/>
        </w:tabs>
        <w:spacing w:before="120" w:after="80"/>
        <w:rPr>
          <w:rFonts w:ascii="Arial" w:eastAsia="Arial" w:hAnsi="Arial" w:cs="Arial"/>
          <w:b/>
          <w:bCs/>
          <w:sz w:val="24"/>
          <w:szCs w:val="24"/>
          <w:u w:val="single"/>
        </w:rPr>
      </w:pPr>
    </w:p>
    <w:p w14:paraId="7E505134" w14:textId="77777777" w:rsidR="000C1BAD"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6A483445" w14:textId="77777777" w:rsidR="000C1BAD" w:rsidRDefault="000C1BAD">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0C1BAD" w14:paraId="5BA07B0D"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6F0A28FC" w14:textId="77777777" w:rsidR="000C1BAD"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73D3374A" w14:textId="77777777" w:rsidR="000C1BAD"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08FD19E2" w14:textId="77777777" w:rsidR="000C1BAD"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70D69A49" w14:textId="77777777" w:rsidR="000C1BAD"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73E9E2A5" w14:textId="77777777" w:rsidR="000C1BAD"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6EA8C528" w14:textId="77777777" w:rsidR="000C1BAD" w:rsidRDefault="00000000">
            <w:pPr>
              <w:rPr>
                <w:rFonts w:ascii="Arial" w:eastAsia="Arial" w:hAnsi="Arial" w:cs="Arial"/>
                <w:b/>
                <w:bCs/>
                <w:color w:val="000000"/>
              </w:rPr>
            </w:pPr>
            <w:r>
              <w:rPr>
                <w:rFonts w:ascii="Arial" w:eastAsia="Arial" w:hAnsi="Arial" w:cs="Arial"/>
                <w:b/>
                <w:bCs/>
                <w:color w:val="000000"/>
              </w:rPr>
              <w:t>Level 1 (Beginning)</w:t>
            </w:r>
          </w:p>
        </w:tc>
      </w:tr>
      <w:tr w:rsidR="000C1BAD" w14:paraId="72A54D34"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369D94BD" w14:textId="77777777" w:rsidR="000C1BAD"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65FE988" w14:textId="77777777" w:rsidR="000C1BAD"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388EDC33" w14:textId="77777777" w:rsidR="000C1BAD"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5BA2698A" w14:textId="77777777" w:rsidR="000C1BAD"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00B7CB3F" w14:textId="77777777" w:rsidR="000C1BAD"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25FCE9E2" w14:textId="77777777" w:rsidR="000C1BAD" w:rsidRDefault="00000000">
            <w:pPr>
              <w:rPr>
                <w:rFonts w:ascii="Arial" w:eastAsia="Arial" w:hAnsi="Arial" w:cs="Arial"/>
                <w:color w:val="000000"/>
              </w:rPr>
            </w:pPr>
            <w:r>
              <w:rPr>
                <w:rFonts w:ascii="Arial" w:eastAsia="Arial" w:hAnsi="Arial" w:cs="Arial"/>
                <w:color w:val="000000"/>
              </w:rPr>
              <w:t>Lacks understanding of the article</w:t>
            </w:r>
          </w:p>
        </w:tc>
      </w:tr>
      <w:tr w:rsidR="000C1BAD" w14:paraId="38F7AB7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A8FC1E2" w14:textId="77777777" w:rsidR="000C1BAD"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080DD23F" w14:textId="77777777" w:rsidR="000C1BAD"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154777E2" w14:textId="77777777" w:rsidR="000C1BAD"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71CEC708" w14:textId="77777777" w:rsidR="000C1BAD"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24B66502" w14:textId="77777777" w:rsidR="000C1BAD"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044DD52C" w14:textId="77777777" w:rsidR="000C1BAD" w:rsidRDefault="00000000">
            <w:pPr>
              <w:rPr>
                <w:rFonts w:ascii="Arial" w:eastAsia="Arial" w:hAnsi="Arial" w:cs="Arial"/>
                <w:color w:val="000000"/>
              </w:rPr>
            </w:pPr>
            <w:r>
              <w:rPr>
                <w:rFonts w:ascii="Arial" w:eastAsia="Arial" w:hAnsi="Arial" w:cs="Arial"/>
                <w:color w:val="000000"/>
              </w:rPr>
              <w:t>Poor or incorrect summary</w:t>
            </w:r>
          </w:p>
        </w:tc>
      </w:tr>
      <w:tr w:rsidR="000C1BAD" w14:paraId="223AC905"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7A9E39" w14:textId="77777777" w:rsidR="000C1BAD"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4B14B2F1" w14:textId="77777777" w:rsidR="000C1BAD"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7421B744" w14:textId="77777777" w:rsidR="000C1BAD"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4C80A53D" w14:textId="77777777" w:rsidR="000C1BAD"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7E4FE09C" w14:textId="77777777" w:rsidR="000C1BAD"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5968BD80" w14:textId="77777777" w:rsidR="000C1BAD" w:rsidRDefault="00000000">
            <w:pPr>
              <w:rPr>
                <w:rFonts w:ascii="Arial" w:eastAsia="Arial" w:hAnsi="Arial" w:cs="Arial"/>
                <w:color w:val="000000"/>
              </w:rPr>
            </w:pPr>
            <w:r>
              <w:rPr>
                <w:rFonts w:ascii="Arial" w:eastAsia="Arial" w:hAnsi="Arial" w:cs="Arial"/>
                <w:color w:val="000000"/>
              </w:rPr>
              <w:t>No meaningful analysis</w:t>
            </w:r>
          </w:p>
        </w:tc>
      </w:tr>
      <w:tr w:rsidR="000C1BAD" w14:paraId="0754063F"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43E7F69" w14:textId="77777777" w:rsidR="000C1BAD"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2CAABAA2" w14:textId="77777777" w:rsidR="000C1BAD"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2CC6AA60" w14:textId="77777777" w:rsidR="000C1BAD"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5C82F054" w14:textId="77777777" w:rsidR="000C1BAD"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264A9CFC" w14:textId="77777777" w:rsidR="000C1BAD"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17753A8E" w14:textId="77777777" w:rsidR="000C1BAD" w:rsidRDefault="00000000">
            <w:pPr>
              <w:rPr>
                <w:rFonts w:ascii="Arial" w:eastAsia="Arial" w:hAnsi="Arial" w:cs="Arial"/>
                <w:color w:val="000000"/>
              </w:rPr>
            </w:pPr>
            <w:r>
              <w:rPr>
                <w:rFonts w:ascii="Arial" w:eastAsia="Arial" w:hAnsi="Arial" w:cs="Arial"/>
                <w:color w:val="000000"/>
              </w:rPr>
              <w:t>No supporting evidence provided</w:t>
            </w:r>
          </w:p>
        </w:tc>
      </w:tr>
      <w:tr w:rsidR="000C1BAD" w14:paraId="021A22BA"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3D805C41" w14:textId="77777777" w:rsidR="000C1BAD"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005FFA64" w14:textId="77777777" w:rsidR="000C1BAD"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7D157A75" w14:textId="77777777" w:rsidR="000C1BAD"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3C07DA2F" w14:textId="77777777" w:rsidR="000C1BAD"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144A12B8" w14:textId="77777777" w:rsidR="000C1BAD"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78BCE7EB" w14:textId="77777777" w:rsidR="000C1BAD"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3FB2F2E4" w14:textId="77777777" w:rsidR="000C1BAD" w:rsidRDefault="000C1BAD">
      <w:pPr>
        <w:tabs>
          <w:tab w:val="left" w:pos="9810"/>
        </w:tabs>
        <w:spacing w:before="120" w:after="80"/>
        <w:rPr>
          <w:rFonts w:ascii="Arial" w:eastAsia="Arial" w:hAnsi="Arial" w:cs="Arial"/>
          <w:b/>
          <w:bCs/>
          <w:sz w:val="24"/>
          <w:szCs w:val="24"/>
          <w:u w:val="single"/>
        </w:rPr>
      </w:pPr>
    </w:p>
    <w:sectPr w:rsidR="000C1BAD">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A0BE3D6-DB0F-46B0-8DC3-C265A96081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3B2FF556-6D4A-4173-BB3D-DF4A3D11BB21}"/>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AE01AC0-35C8-4C08-9E78-09B59CAA29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FE302E"/>
    <w:lvl w:ilvl="0">
      <w:start w:val="1"/>
      <w:numFmt w:val="bullet"/>
      <w:pStyle w:val="ListBullet"/>
      <w:lvlText w:val=""/>
      <w:lvlJc w:val="left"/>
      <w:pPr>
        <w:tabs>
          <w:tab w:val="num" w:pos="360"/>
        </w:tabs>
        <w:ind w:left="360" w:hanging="360"/>
      </w:pPr>
      <w:rPr>
        <w:rFonts w:ascii="Symbol" w:hAnsi="Symbol" w:hint="default"/>
      </w:rPr>
    </w:lvl>
  </w:abstractNum>
  <w:num w:numId="1" w16cid:durableId="183524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0038AB"/>
    <w:rsid w:val="000C1BAD"/>
    <w:rsid w:val="00270932"/>
    <w:rsid w:val="003A1338"/>
    <w:rsid w:val="004C2C7B"/>
    <w:rsid w:val="005C1D34"/>
    <w:rsid w:val="0073065E"/>
    <w:rsid w:val="009213FD"/>
    <w:rsid w:val="00BC0441"/>
    <w:rsid w:val="00BF5468"/>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6A6A6D"/>
  <w15:docId w15:val="{8CCFD778-DF2C-429B-9DA2-EABD0841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Bullet">
    <w:name w:val="List Bullet"/>
    <w:basedOn w:val="Normal"/>
    <w:uiPriority w:val="99"/>
    <w:unhideWhenUsed/>
    <w:rsid w:val="00BF5468"/>
    <w:pPr>
      <w:numPr>
        <w:numId w:val="1"/>
      </w:numPr>
      <w:tabs>
        <w:tab w:val="clear" w:pos="360"/>
      </w:tabs>
      <w:spacing w:after="120" w:line="276" w:lineRule="auto"/>
      <w:ind w:left="0" w:firstLine="0"/>
      <w:contextualSpacing/>
    </w:pPr>
    <w:rPr>
      <w:rFonts w:eastAsiaTheme="minorEastAsia" w:cstheme="minorBidi"/>
      <w:sz w:val="24"/>
      <w:szCs w:val="22"/>
      <w:lang w:val="en-US" w:eastAsia="en-US"/>
    </w:rPr>
  </w:style>
  <w:style w:type="table" w:styleId="TableGrid">
    <w:name w:val="Table Grid"/>
    <w:basedOn w:val="TableNormal"/>
    <w:uiPriority w:val="59"/>
    <w:rsid w:val="00BF546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2618</Words>
  <Characters>14929</Characters>
  <Application>Microsoft Office Word</Application>
  <DocSecurity>0</DocSecurity>
  <Lines>124</Lines>
  <Paragraphs>35</Paragraphs>
  <ScaleCrop>false</ScaleCrop>
  <Company/>
  <LinksUpToDate>false</LinksUpToDate>
  <CharactersWithSpaces>17512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ATHIN SIVA</cp:lastModifiedBy>
  <cp:revision>5</cp:revision>
  <dcterms:created xsi:type="dcterms:W3CDTF">2026-04-10T08:29:00Z</dcterms:created>
  <dcterms:modified xsi:type="dcterms:W3CDTF">2026-08-18T07:47:00Z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