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F175" w14:textId="12653A4A" w:rsidR="008A4CBA" w:rsidRPr="00A464E9" w:rsidRDefault="003A5023" w:rsidP="00A464E9">
      <w:pPr>
        <w:ind w:right="4"/>
        <w:rPr>
          <w:rFonts w:ascii="CMU Serif Roman" w:hAnsi="CMU Serif Roman" w:cs="CMU Serif Roman"/>
          <w:color w:val="000000" w:themeColor="text1"/>
          <w:sz w:val="40"/>
          <w:szCs w:val="44"/>
          <w:lang w:val="en-US"/>
        </w:rPr>
      </w:pPr>
      <w:r w:rsidRPr="00A464E9">
        <w:rPr>
          <w:rFonts w:ascii="CMU Serif Roman" w:hAnsi="CMU Serif Roman" w:cs="CMU Serif Roman"/>
          <w:noProof/>
          <w:color w:val="000000" w:themeColor="text1"/>
          <w:sz w:val="40"/>
          <w:szCs w:val="44"/>
          <w:lang w:val="en-US"/>
        </w:rPr>
        <mc:AlternateContent>
          <mc:Choice Requires="wps">
            <w:drawing>
              <wp:anchor distT="0" distB="0" distL="114300" distR="114300" simplePos="0" relativeHeight="251659264" behindDoc="0" locked="0" layoutInCell="1" allowOverlap="1" wp14:anchorId="5129B644" wp14:editId="3CDEB4BF">
                <wp:simplePos x="0" y="0"/>
                <wp:positionH relativeFrom="column">
                  <wp:posOffset>-11723</wp:posOffset>
                </wp:positionH>
                <wp:positionV relativeFrom="paragraph">
                  <wp:posOffset>198315</wp:posOffset>
                </wp:positionV>
                <wp:extent cx="5955128" cy="0"/>
                <wp:effectExtent l="0" t="12700" r="13970" b="12700"/>
                <wp:wrapNone/>
                <wp:docPr id="1594103202" name="Straight Connector 1"/>
                <wp:cNvGraphicFramePr/>
                <a:graphic xmlns:a="http://schemas.openxmlformats.org/drawingml/2006/main">
                  <a:graphicData uri="http://schemas.microsoft.com/office/word/2010/wordprocessingShape">
                    <wps:wsp>
                      <wps:cNvCnPr/>
                      <wps:spPr>
                        <a:xfrm>
                          <a:off x="0" y="0"/>
                          <a:ext cx="5955128"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AA934DF"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15.6pt" to="468pt,1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" strokecolor="black [3213]" strokeweight="1.5pt">
                <v:stroke joinstyle="miter"/>
              </v:line>
            </w:pict>
          </mc:Fallback>
        </mc:AlternateContent>
      </w:r>
    </w:p>
    <w:p w14:paraId="652E93DF" w14:textId="355C3365" w:rsidR="008A4CBA" w:rsidRPr="00A464E9" w:rsidRDefault="008A4CBA" w:rsidP="00A464E9">
      <w:pPr>
        <w:spacing w:after="0" w:line="240" w:lineRule="auto"/>
        <w:ind w:right="4"/>
        <w:jc w:val="center"/>
        <w:rPr>
          <w:rFonts w:ascii="CMU Serif Roman" w:hAnsi="CMU Serif Roman" w:cs="CMU Serif Roman"/>
          <w:b/>
          <w:bCs/>
          <w:color w:val="000000" w:themeColor="text1"/>
          <w:sz w:val="52"/>
          <w:szCs w:val="56"/>
          <w:lang w:val="en-US"/>
        </w:rPr>
      </w:pPr>
      <w:r w:rsidRPr="00A464E9">
        <w:rPr>
          <w:rFonts w:ascii="CMU Serif Roman" w:hAnsi="CMU Serif Roman" w:cs="CMU Serif Roman"/>
          <w:b/>
          <w:bCs/>
          <w:color w:val="000000" w:themeColor="text1"/>
          <w:sz w:val="52"/>
          <w:szCs w:val="56"/>
          <w:lang w:val="en-US"/>
        </w:rPr>
        <w:t>Gold Price Prediction</w:t>
      </w:r>
    </w:p>
    <w:p w14:paraId="1C7102E6" w14:textId="7622B3C6" w:rsidR="008A4CBA" w:rsidRPr="00A464E9" w:rsidRDefault="008A4CBA" w:rsidP="00A464E9">
      <w:pPr>
        <w:spacing w:after="0" w:line="240" w:lineRule="auto"/>
        <w:ind w:right="4"/>
        <w:jc w:val="center"/>
        <w:rPr>
          <w:rFonts w:ascii="CMU Serif Roman" w:hAnsi="CMU Serif Roman" w:cs="CMU Serif Roman"/>
          <w:b/>
          <w:bCs/>
          <w:color w:val="000000" w:themeColor="text1"/>
          <w:sz w:val="52"/>
          <w:szCs w:val="56"/>
          <w:lang w:val="en-US"/>
        </w:rPr>
      </w:pPr>
      <w:r w:rsidRPr="00A464E9">
        <w:rPr>
          <w:rFonts w:ascii="CMU Serif Roman" w:hAnsi="CMU Serif Roman" w:cs="CMU Serif Roman"/>
          <w:b/>
          <w:bCs/>
          <w:color w:val="000000" w:themeColor="text1"/>
          <w:sz w:val="52"/>
          <w:szCs w:val="56"/>
          <w:lang w:val="en-US"/>
        </w:rPr>
        <w:t>using Machine Learning</w:t>
      </w:r>
    </w:p>
    <w:p w14:paraId="7F213480" w14:textId="0899E14F" w:rsidR="008A4CBA" w:rsidRPr="00A464E9" w:rsidRDefault="008A4CBA" w:rsidP="00A464E9">
      <w:pPr>
        <w:spacing w:before="360" w:after="360" w:line="240" w:lineRule="auto"/>
        <w:ind w:right="4"/>
        <w:jc w:val="center"/>
        <w:rPr>
          <w:rFonts w:ascii="CMU Serif Roman" w:hAnsi="CMU Serif Roman"/>
          <w:b/>
          <w:bCs/>
          <w:color w:val="000000" w:themeColor="text1"/>
          <w:sz w:val="36"/>
          <w:szCs w:val="40"/>
          <w:lang w:val="en-US"/>
        </w:rPr>
      </w:pPr>
      <w:r w:rsidRPr="00A464E9">
        <w:rPr>
          <w:rFonts w:ascii="CMU Serif Roman" w:hAnsi="CMU Serif Roman" w:cs="CMU Serif Roman"/>
          <w:b/>
          <w:bCs/>
          <w:color w:val="000000" w:themeColor="text1"/>
          <w:sz w:val="36"/>
          <w:szCs w:val="40"/>
          <w:lang w:val="en-US"/>
        </w:rPr>
        <w:t>Phase 1 : Discovery</w:t>
      </w:r>
      <w:r w:rsidRPr="00A464E9">
        <w:rPr>
          <w:rFonts w:ascii="CMU Serif Roman" w:hAnsi="CMU Serif Roman" w:cs="CMU Serif Roman" w:hint="cs"/>
          <w:b/>
          <w:bCs/>
          <w:color w:val="000000" w:themeColor="text1"/>
          <w:sz w:val="36"/>
          <w:szCs w:val="40"/>
          <w:cs/>
          <w:lang w:val="en-US"/>
        </w:rPr>
        <w:t xml:space="preserve"> </w:t>
      </w:r>
      <w:r w:rsidRPr="00A464E9">
        <w:rPr>
          <w:rFonts w:ascii="CMU Serif Roman" w:hAnsi="CMU Serif Roman"/>
          <w:b/>
          <w:bCs/>
          <w:color w:val="000000" w:themeColor="text1"/>
          <w:sz w:val="36"/>
          <w:szCs w:val="40"/>
          <w:lang w:val="en-US"/>
        </w:rPr>
        <w:t>Report</w:t>
      </w:r>
    </w:p>
    <w:p w14:paraId="68013ECD" w14:textId="3EE875BD" w:rsidR="008A4CBA" w:rsidRPr="00A464E9" w:rsidRDefault="008A4CBA" w:rsidP="00A464E9">
      <w:pPr>
        <w:ind w:right="4"/>
        <w:jc w:val="center"/>
        <w:rPr>
          <w:rFonts w:ascii="CMU Serif Roman" w:hAnsi="CMU Serif Roman" w:cs="CMU Serif Roman"/>
          <w:color w:val="000000" w:themeColor="text1"/>
          <w:sz w:val="32"/>
          <w:szCs w:val="36"/>
          <w:lang w:val="en-US"/>
        </w:rPr>
      </w:pPr>
      <w:r w:rsidRPr="00A464E9">
        <w:rPr>
          <w:rFonts w:ascii="CMU Serif Roman" w:hAnsi="CMU Serif Roman" w:cs="CMU Serif Roman"/>
          <w:color w:val="000000" w:themeColor="text1"/>
          <w:sz w:val="32"/>
          <w:szCs w:val="36"/>
          <w:lang w:val="en-US"/>
        </w:rPr>
        <w:t>CN240 – Data Science for Signal Processing</w:t>
      </w:r>
    </w:p>
    <w:p w14:paraId="0F907004" w14:textId="73BD42C1" w:rsidR="00CF7233" w:rsidRPr="00A464E9" w:rsidRDefault="00CF7233" w:rsidP="00A464E9">
      <w:pPr>
        <w:ind w:right="4"/>
        <w:jc w:val="center"/>
        <w:rPr>
          <w:rFonts w:ascii="CMU Serif Roman" w:hAnsi="CMU Serif Roman"/>
          <w:color w:val="000000" w:themeColor="text1"/>
          <w:sz w:val="28"/>
          <w:szCs w:val="32"/>
          <w:lang w:val="en-US"/>
        </w:rPr>
      </w:pPr>
      <w:r w:rsidRPr="00A464E9">
        <w:rPr>
          <w:rFonts w:ascii="CMU Serif Roman" w:hAnsi="CMU Serif Roman"/>
          <w:color w:val="000000" w:themeColor="text1"/>
          <w:sz w:val="28"/>
          <w:szCs w:val="32"/>
          <w:lang w:val="en-US"/>
        </w:rPr>
        <w:t>Computer Engineering, Thammasat School of Engineering</w:t>
      </w:r>
    </w:p>
    <w:p w14:paraId="08C5DB1B" w14:textId="36704A60" w:rsidR="008A4CBA" w:rsidRPr="00A464E9" w:rsidRDefault="008A4CBA" w:rsidP="00A464E9">
      <w:pPr>
        <w:ind w:right="4"/>
        <w:rPr>
          <w:rFonts w:ascii="CMU SERIF EXTRA ROMANSLANTED" w:hAnsi="CMU SERIF EXTRA ROMANSLANTED" w:cs="CMU SERIF EXTRA ROMANSLANTED"/>
          <w:color w:val="000000" w:themeColor="text1"/>
          <w:sz w:val="40"/>
          <w:szCs w:val="44"/>
          <w:lang w:val="en-US"/>
        </w:rPr>
      </w:pPr>
      <w:r w:rsidRPr="00A464E9">
        <w:rPr>
          <w:rFonts w:ascii="CMU Serif Roman" w:hAnsi="CMU Serif Roman" w:cs="CMU Serif Roman"/>
          <w:noProof/>
          <w:color w:val="000000" w:themeColor="text1"/>
          <w:sz w:val="40"/>
          <w:szCs w:val="44"/>
          <w:lang w:val="en-US"/>
        </w:rPr>
        <mc:AlternateContent>
          <mc:Choice Requires="wps">
            <w:drawing>
              <wp:anchor distT="0" distB="0" distL="114300" distR="114300" simplePos="0" relativeHeight="251661312" behindDoc="0" locked="0" layoutInCell="1" allowOverlap="1" wp14:anchorId="708623F4" wp14:editId="406A5C2E">
                <wp:simplePos x="0" y="0"/>
                <wp:positionH relativeFrom="column">
                  <wp:posOffset>-11722</wp:posOffset>
                </wp:positionH>
                <wp:positionV relativeFrom="paragraph">
                  <wp:posOffset>160948</wp:posOffset>
                </wp:positionV>
                <wp:extent cx="5955030" cy="0"/>
                <wp:effectExtent l="0" t="12700" r="13970" b="12700"/>
                <wp:wrapNone/>
                <wp:docPr id="1901828569" name="Straight Connector 1"/>
                <wp:cNvGraphicFramePr/>
                <a:graphic xmlns:a="http://schemas.openxmlformats.org/drawingml/2006/main">
                  <a:graphicData uri="http://schemas.microsoft.com/office/word/2010/wordprocessingShape">
                    <wps:wsp>
                      <wps:cNvCnPr/>
                      <wps:spPr>
                        <a:xfrm>
                          <a:off x="0" y="0"/>
                          <a:ext cx="595503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FDD3743"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12.65pt" to="468pt,1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" strokecolor="black [3213]" strokeweight="1.5pt">
                <v:stroke joinstyle="miter"/>
              </v:line>
            </w:pict>
          </mc:Fallback>
        </mc:AlternateContent>
      </w:r>
    </w:p>
    <w:p w14:paraId="4394104D" w14:textId="00776C0B" w:rsidR="00B83ACE" w:rsidRDefault="00B83ACE" w:rsidP="00A464E9">
      <w:pPr>
        <w:ind w:right="4"/>
        <w:jc w:val="center"/>
        <w:rPr>
          <w:rFonts w:ascii="CMU SERIF EXTRA ROMANSLANTED" w:hAnsi="CMU SERIF EXTRA ROMANSLANTED" w:cs="CMU SERIF EXTRA ROMANSLANTED"/>
          <w:color w:val="000000" w:themeColor="text1"/>
          <w:szCs w:val="28"/>
          <w:lang w:val="en-US"/>
        </w:rPr>
      </w:pPr>
      <w:r w:rsidRPr="00A464E9">
        <w:rPr>
          <w:rFonts w:ascii="CMU SERIF EXTRA ROMANSLANTED" w:hAnsi="CMU SERIF EXTRA ROMANSLANTED" w:cs="CMU SERIF EXTRA ROMANSLANTED"/>
          <w:color w:val="000000" w:themeColor="text1"/>
          <w:szCs w:val="28"/>
          <w:lang w:val="en-US"/>
        </w:rPr>
        <w:t>Covering : Overview, Stakeholders, Framing the Problem, Objectives, Success Criteria, Formulating Hypotheses, Data Assessment,</w:t>
      </w:r>
      <w:r w:rsidR="00CF7233" w:rsidRPr="00A464E9">
        <w:rPr>
          <w:rFonts w:ascii="CMU SERIF EXTRA ROMANSLANTED" w:hAnsi="CMU SERIF EXTRA ROMANSLANTED" w:cs="CMU SERIF EXTRA ROMANSLANTED" w:hint="cs"/>
          <w:color w:val="000000" w:themeColor="text1"/>
          <w:szCs w:val="28"/>
          <w:cs/>
          <w:lang w:val="en-US"/>
        </w:rPr>
        <w:t xml:space="preserve"> </w:t>
      </w:r>
      <w:r w:rsidRPr="00A464E9">
        <w:rPr>
          <w:rFonts w:ascii="CMU SERIF EXTRA ROMANSLANTED" w:hAnsi="CMU SERIF EXTRA ROMANSLANTED" w:cs="CMU SERIF EXTRA ROMANSLANTED"/>
          <w:color w:val="000000" w:themeColor="text1"/>
          <w:szCs w:val="28"/>
          <w:lang w:val="en-US"/>
        </w:rPr>
        <w:t>Resource Assessment &amp; Roles, Project Risks and Conclusion</w:t>
      </w:r>
    </w:p>
    <w:p w14:paraId="522F8C94" w14:textId="77777777" w:rsidR="00A464E9" w:rsidRPr="00A464E9" w:rsidRDefault="00A464E9" w:rsidP="00DB5058">
      <w:pPr>
        <w:ind w:right="4"/>
        <w:rPr>
          <w:rFonts w:ascii="CMU SERIF EXTRA ROMANSLANTED" w:hAnsi="CMU SERIF EXTRA ROMANSLANTED" w:cs="CMU SERIF EXTRA ROMANSLANTED"/>
          <w:color w:val="000000" w:themeColor="text1"/>
          <w:szCs w:val="28"/>
          <w:lang w:val="en-US"/>
        </w:rPr>
      </w:pPr>
    </w:p>
    <w:tbl>
      <w:tblPr>
        <w:tblStyle w:val="TableGrid"/>
        <w:tblpPr w:leftFromText="180" w:rightFromText="180" w:vertAnchor="text" w:horzAnchor="page" w:tblpX="4061" w:tblpY="594"/>
        <w:tblW w:w="5063"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FF" w:themeFill="background1"/>
        <w:tblLook w:val="04A0" w:firstRow="1" w:lastRow="0" w:firstColumn="1" w:lastColumn="0" w:noHBand="0" w:noVBand="1"/>
      </w:tblPr>
      <w:tblGrid>
        <w:gridCol w:w="1708"/>
        <w:gridCol w:w="3355"/>
      </w:tblGrid>
      <w:tr w:rsidR="00F10E42" w14:paraId="130987E4" w14:textId="77777777" w:rsidTr="00F10E42">
        <w:tc>
          <w:tcPr>
            <w:tcW w:w="1708" w:type="dxa"/>
            <w:shd w:val="clear" w:color="auto" w:fill="FFFFFF" w:themeFill="background1"/>
            <w:vAlign w:val="center"/>
          </w:tcPr>
          <w:p w14:paraId="0A68986D"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6710545010</w:t>
            </w:r>
          </w:p>
        </w:tc>
        <w:tc>
          <w:tcPr>
            <w:tcW w:w="3355" w:type="dxa"/>
            <w:shd w:val="clear" w:color="auto" w:fill="FFFFFF" w:themeFill="background1"/>
            <w:vAlign w:val="center"/>
          </w:tcPr>
          <w:p w14:paraId="69AC536E" w14:textId="62BDD5FD" w:rsidR="00F10E42" w:rsidRPr="00DB5058" w:rsidRDefault="00CB0BAD" w:rsidP="00F10E42">
            <w:pPr>
              <w:ind w:right="4"/>
              <w:jc w:val="both"/>
              <w:rPr>
                <w:rFonts w:ascii="CMU Serif Roman" w:hAnsi="CMU Serif Roman" w:cs="CMU Serif Roman"/>
                <w:color w:val="000000" w:themeColor="text1"/>
              </w:rPr>
            </w:pPr>
            <w:r>
              <w:rPr>
                <w:rFonts w:ascii="CMU Serif Roman" w:hAnsi="CMU Serif Roman" w:cs="CMU Serif Roman"/>
                <w:color w:val="000000" w:themeColor="text1"/>
              </w:rPr>
              <w:t>N</w:t>
            </w:r>
            <w:r w:rsidRPr="00CB0BAD">
              <w:rPr>
                <w:rFonts w:ascii="CMU Serif Roman" w:hAnsi="CMU Serif Roman" w:cs="CMU Serif Roman"/>
                <w:color w:val="000000" w:themeColor="text1"/>
              </w:rPr>
              <w:t xml:space="preserve">apattira </w:t>
            </w:r>
            <w:r>
              <w:rPr>
                <w:rFonts w:ascii="CMU Serif Roman" w:hAnsi="CMU Serif Roman" w:cs="CMU Serif Roman"/>
                <w:color w:val="000000" w:themeColor="text1"/>
              </w:rPr>
              <w:t>L</w:t>
            </w:r>
            <w:r w:rsidRPr="00CB0BAD">
              <w:rPr>
                <w:rFonts w:ascii="CMU Serif Roman" w:hAnsi="CMU Serif Roman" w:cs="CMU Serif Roman"/>
                <w:color w:val="000000" w:themeColor="text1"/>
              </w:rPr>
              <w:t>oaklemhung</w:t>
            </w:r>
          </w:p>
        </w:tc>
      </w:tr>
      <w:tr w:rsidR="00F10E42" w14:paraId="7FF231AF" w14:textId="77777777" w:rsidTr="00F10E42">
        <w:tc>
          <w:tcPr>
            <w:tcW w:w="1708" w:type="dxa"/>
            <w:shd w:val="clear" w:color="auto" w:fill="FFFFFF" w:themeFill="background1"/>
            <w:vAlign w:val="center"/>
          </w:tcPr>
          <w:p w14:paraId="6FAF0300"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6710615060</w:t>
            </w:r>
          </w:p>
        </w:tc>
        <w:tc>
          <w:tcPr>
            <w:tcW w:w="3355" w:type="dxa"/>
            <w:shd w:val="clear" w:color="auto" w:fill="FFFFFF" w:themeFill="background1"/>
            <w:vAlign w:val="center"/>
          </w:tcPr>
          <w:p w14:paraId="28131AA7" w14:textId="53CBAD2F" w:rsidR="00F10E42" w:rsidRPr="00DB5058" w:rsidRDefault="00CB0BAD" w:rsidP="00F10E42">
            <w:pPr>
              <w:ind w:right="4"/>
              <w:jc w:val="both"/>
              <w:rPr>
                <w:rFonts w:ascii="CMU Serif Roman" w:hAnsi="CMU Serif Roman" w:cs="CMU Serif Roman"/>
                <w:color w:val="000000" w:themeColor="text1"/>
              </w:rPr>
            </w:pPr>
            <w:r>
              <w:rPr>
                <w:rFonts w:ascii="CMU Serif Roman" w:hAnsi="CMU Serif Roman" w:cs="CMU Serif Roman"/>
                <w:color w:val="000000" w:themeColor="text1"/>
              </w:rPr>
              <w:t>C</w:t>
            </w:r>
            <w:r w:rsidRPr="00CB0BAD">
              <w:rPr>
                <w:rFonts w:ascii="CMU Serif Roman" w:hAnsi="CMU Serif Roman" w:cs="CMU Serif Roman"/>
                <w:color w:val="000000" w:themeColor="text1"/>
              </w:rPr>
              <w:t xml:space="preserve">hotiwit </w:t>
            </w:r>
            <w:r>
              <w:rPr>
                <w:rFonts w:ascii="CMU Serif Roman" w:hAnsi="CMU Serif Roman" w:cs="CMU Serif Roman"/>
                <w:color w:val="000000" w:themeColor="text1"/>
              </w:rPr>
              <w:t>D</w:t>
            </w:r>
            <w:r w:rsidRPr="00CB0BAD">
              <w:rPr>
                <w:rFonts w:ascii="CMU Serif Roman" w:hAnsi="CMU Serif Roman" w:cs="CMU Serif Roman"/>
                <w:color w:val="000000" w:themeColor="text1"/>
              </w:rPr>
              <w:t>augstan</w:t>
            </w:r>
          </w:p>
        </w:tc>
      </w:tr>
      <w:tr w:rsidR="00F10E42" w14:paraId="1AF32F55" w14:textId="77777777" w:rsidTr="00F10E42">
        <w:tc>
          <w:tcPr>
            <w:tcW w:w="1708" w:type="dxa"/>
            <w:shd w:val="clear" w:color="auto" w:fill="FFFFFF" w:themeFill="background1"/>
            <w:vAlign w:val="center"/>
          </w:tcPr>
          <w:p w14:paraId="09690F8C"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6710615144</w:t>
            </w:r>
          </w:p>
        </w:tc>
        <w:tc>
          <w:tcPr>
            <w:tcW w:w="3355" w:type="dxa"/>
            <w:shd w:val="clear" w:color="auto" w:fill="FFFFFF" w:themeFill="background1"/>
            <w:vAlign w:val="center"/>
          </w:tcPr>
          <w:p w14:paraId="1E8622D6" w14:textId="142F005F" w:rsidR="00F10E42" w:rsidRPr="00DB5058" w:rsidRDefault="00CB0BAD" w:rsidP="00F10E42">
            <w:pPr>
              <w:ind w:right="4"/>
              <w:jc w:val="both"/>
              <w:rPr>
                <w:rFonts w:ascii="CMU Serif Roman" w:hAnsi="CMU Serif Roman" w:cs="CMU Serif Roman"/>
                <w:color w:val="000000" w:themeColor="text1"/>
              </w:rPr>
            </w:pPr>
            <w:r>
              <w:rPr>
                <w:rFonts w:ascii="CMU Serif Roman" w:hAnsi="CMU Serif Roman" w:cs="CMU Serif Roman"/>
                <w:color w:val="000000" w:themeColor="text1"/>
              </w:rPr>
              <w:t>P</w:t>
            </w:r>
            <w:r w:rsidRPr="00CB0BAD">
              <w:rPr>
                <w:rFonts w:ascii="CMU Serif Roman" w:hAnsi="CMU Serif Roman" w:cs="CMU Serif Roman"/>
                <w:color w:val="000000" w:themeColor="text1"/>
              </w:rPr>
              <w:t xml:space="preserve">anithan </w:t>
            </w:r>
            <w:r>
              <w:rPr>
                <w:rFonts w:ascii="CMU Serif Roman" w:hAnsi="CMU Serif Roman" w:cs="CMU Serif Roman"/>
                <w:color w:val="000000" w:themeColor="text1"/>
              </w:rPr>
              <w:t>T</w:t>
            </w:r>
            <w:r w:rsidRPr="00CB0BAD">
              <w:rPr>
                <w:rFonts w:ascii="CMU Serif Roman" w:hAnsi="CMU Serif Roman" w:cs="CMU Serif Roman"/>
                <w:color w:val="000000" w:themeColor="text1"/>
              </w:rPr>
              <w:t>untue</w:t>
            </w:r>
          </w:p>
        </w:tc>
      </w:tr>
      <w:tr w:rsidR="00F10E42" w14:paraId="6D8FF349" w14:textId="77777777" w:rsidTr="00F10E42">
        <w:tc>
          <w:tcPr>
            <w:tcW w:w="1708" w:type="dxa"/>
            <w:shd w:val="clear" w:color="auto" w:fill="FFFFFF" w:themeFill="background1"/>
            <w:vAlign w:val="center"/>
          </w:tcPr>
          <w:p w14:paraId="7E6B7D35"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6710615185</w:t>
            </w:r>
          </w:p>
        </w:tc>
        <w:tc>
          <w:tcPr>
            <w:tcW w:w="3355" w:type="dxa"/>
            <w:shd w:val="clear" w:color="auto" w:fill="FFFFFF" w:themeFill="background1"/>
            <w:vAlign w:val="center"/>
          </w:tcPr>
          <w:p w14:paraId="7CAF5655" w14:textId="77777777" w:rsidR="00F10E42" w:rsidRPr="00DB5058" w:rsidRDefault="00F10E42" w:rsidP="00F10E42">
            <w:pPr>
              <w:ind w:right="4"/>
              <w:jc w:val="both"/>
              <w:rPr>
                <w:rFonts w:ascii="CMU Serif Roman" w:hAnsi="CMU Serif Roman" w:cs="CMU Serif Roman"/>
                <w:color w:val="000000" w:themeColor="text1"/>
              </w:rPr>
            </w:pPr>
            <w:r w:rsidRPr="00A464E9">
              <w:rPr>
                <w:rFonts w:ascii="CMU Serif Roman" w:hAnsi="CMU Serif Roman" w:cs="CMU Serif Roman"/>
                <w:color w:val="000000" w:themeColor="text1"/>
              </w:rPr>
              <w:t>Purich Ampawa</w:t>
            </w:r>
          </w:p>
        </w:tc>
      </w:tr>
      <w:tr w:rsidR="00F10E42" w14:paraId="7BBD3FAE" w14:textId="77777777" w:rsidTr="00F10E42">
        <w:tc>
          <w:tcPr>
            <w:tcW w:w="1708" w:type="dxa"/>
            <w:shd w:val="clear" w:color="auto" w:fill="FFFFFF" w:themeFill="background1"/>
            <w:vAlign w:val="center"/>
          </w:tcPr>
          <w:p w14:paraId="467533D3"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6710615243</w:t>
            </w:r>
          </w:p>
        </w:tc>
        <w:tc>
          <w:tcPr>
            <w:tcW w:w="3355" w:type="dxa"/>
            <w:shd w:val="clear" w:color="auto" w:fill="FFFFFF" w:themeFill="background1"/>
            <w:vAlign w:val="center"/>
          </w:tcPr>
          <w:p w14:paraId="19520CAE" w14:textId="287D7E79" w:rsidR="00F10E42" w:rsidRPr="00DB5058" w:rsidRDefault="00CB0BAD" w:rsidP="00F10E42">
            <w:pPr>
              <w:ind w:right="4"/>
              <w:jc w:val="both"/>
              <w:rPr>
                <w:rFonts w:ascii="CMU Serif Roman" w:hAnsi="CMU Serif Roman" w:cs="CMU Serif Roman"/>
                <w:color w:val="000000" w:themeColor="text1"/>
              </w:rPr>
            </w:pPr>
            <w:r>
              <w:rPr>
                <w:rFonts w:ascii="CMU Serif Roman" w:hAnsi="CMU Serif Roman" w:cs="CMU Serif Roman"/>
                <w:color w:val="000000" w:themeColor="text1"/>
              </w:rPr>
              <w:t>L</w:t>
            </w:r>
            <w:r w:rsidRPr="00CB0BAD">
              <w:rPr>
                <w:rFonts w:ascii="CMU Serif Roman" w:hAnsi="CMU Serif Roman" w:cs="CMU Serif Roman"/>
                <w:color w:val="000000" w:themeColor="text1"/>
              </w:rPr>
              <w:t xml:space="preserve">alita </w:t>
            </w:r>
            <w:r>
              <w:rPr>
                <w:rFonts w:ascii="CMU Serif Roman" w:hAnsi="CMU Serif Roman" w:cs="CMU Serif Roman"/>
                <w:color w:val="000000" w:themeColor="text1"/>
              </w:rPr>
              <w:t>T</w:t>
            </w:r>
            <w:r w:rsidRPr="00CB0BAD">
              <w:rPr>
                <w:rFonts w:ascii="CMU Serif Roman" w:hAnsi="CMU Serif Roman" w:cs="CMU Serif Roman"/>
                <w:color w:val="000000" w:themeColor="text1"/>
              </w:rPr>
              <w:t>hatsananunchai</w:t>
            </w:r>
          </w:p>
        </w:tc>
      </w:tr>
      <w:tr w:rsidR="00F10E42" w14:paraId="57688761" w14:textId="77777777" w:rsidTr="00F10E42">
        <w:tc>
          <w:tcPr>
            <w:tcW w:w="1708" w:type="dxa"/>
            <w:shd w:val="clear" w:color="auto" w:fill="FFFFFF" w:themeFill="background1"/>
            <w:vAlign w:val="center"/>
          </w:tcPr>
          <w:p w14:paraId="2640F990"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6710615284</w:t>
            </w:r>
          </w:p>
        </w:tc>
        <w:tc>
          <w:tcPr>
            <w:tcW w:w="3355" w:type="dxa"/>
            <w:shd w:val="clear" w:color="auto" w:fill="FFFFFF" w:themeFill="background1"/>
            <w:vAlign w:val="center"/>
          </w:tcPr>
          <w:p w14:paraId="25B2CCD3" w14:textId="24308177" w:rsidR="00F10E42" w:rsidRPr="00DB5058" w:rsidRDefault="00CB0BAD" w:rsidP="00F10E42">
            <w:pPr>
              <w:ind w:right="4"/>
              <w:jc w:val="both"/>
              <w:rPr>
                <w:rFonts w:ascii="CMU Serif Roman" w:hAnsi="CMU Serif Roman" w:cs="CMU Serif Roman"/>
                <w:color w:val="000000" w:themeColor="text1"/>
              </w:rPr>
            </w:pPr>
            <w:r>
              <w:rPr>
                <w:rFonts w:ascii="CMU Serif Roman" w:hAnsi="CMU Serif Roman" w:cs="CMU Serif Roman"/>
                <w:color w:val="000000" w:themeColor="text1"/>
              </w:rPr>
              <w:t>S</w:t>
            </w:r>
            <w:r w:rsidRPr="00CB0BAD">
              <w:rPr>
                <w:rFonts w:ascii="CMU Serif Roman" w:hAnsi="CMU Serif Roman" w:cs="CMU Serif Roman"/>
                <w:color w:val="000000" w:themeColor="text1"/>
              </w:rPr>
              <w:t xml:space="preserve">itthipong </w:t>
            </w:r>
            <w:r>
              <w:rPr>
                <w:rFonts w:ascii="CMU Serif Roman" w:hAnsi="CMU Serif Roman" w:cs="CMU Serif Roman"/>
                <w:color w:val="000000" w:themeColor="text1"/>
              </w:rPr>
              <w:t>K</w:t>
            </w:r>
            <w:r w:rsidRPr="00CB0BAD">
              <w:rPr>
                <w:rFonts w:ascii="CMU Serif Roman" w:hAnsi="CMU Serif Roman" w:cs="CMU Serif Roman"/>
                <w:color w:val="000000" w:themeColor="text1"/>
              </w:rPr>
              <w:t>amngam</w:t>
            </w:r>
          </w:p>
        </w:tc>
      </w:tr>
      <w:tr w:rsidR="00F10E42" w14:paraId="49E9BE94" w14:textId="77777777" w:rsidTr="00F10E42">
        <w:tc>
          <w:tcPr>
            <w:tcW w:w="1708" w:type="dxa"/>
            <w:shd w:val="clear" w:color="auto" w:fill="FFFFFF" w:themeFill="background1"/>
            <w:vAlign w:val="center"/>
          </w:tcPr>
          <w:p w14:paraId="601E6E13"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6710615292</w:t>
            </w:r>
          </w:p>
        </w:tc>
        <w:tc>
          <w:tcPr>
            <w:tcW w:w="3355" w:type="dxa"/>
            <w:shd w:val="clear" w:color="auto" w:fill="FFFFFF" w:themeFill="background1"/>
            <w:vAlign w:val="center"/>
          </w:tcPr>
          <w:p w14:paraId="0A71C6F1" w14:textId="77777777" w:rsidR="00F10E42" w:rsidRPr="00DB5058" w:rsidRDefault="00F10E42" w:rsidP="00F10E42">
            <w:pPr>
              <w:ind w:right="4"/>
              <w:jc w:val="both"/>
              <w:rPr>
                <w:rFonts w:ascii="CMU Serif Roman" w:hAnsi="CMU Serif Roman" w:cs="CMU Serif Roman"/>
                <w:color w:val="000000" w:themeColor="text1"/>
              </w:rPr>
            </w:pPr>
            <w:r w:rsidRPr="00A464E9">
              <w:rPr>
                <w:rFonts w:ascii="CMU Serif Roman" w:hAnsi="CMU Serif Roman" w:cs="CMU Serif Roman"/>
                <w:color w:val="000000" w:themeColor="text1"/>
              </w:rPr>
              <w:t>Athiphat Sunsit</w:t>
            </w:r>
          </w:p>
        </w:tc>
      </w:tr>
      <w:tr w:rsidR="00F10E42" w14:paraId="17F68D86" w14:textId="77777777" w:rsidTr="00F10E42">
        <w:tc>
          <w:tcPr>
            <w:tcW w:w="1708" w:type="dxa"/>
            <w:shd w:val="clear" w:color="auto" w:fill="FFFFFF" w:themeFill="background1"/>
            <w:vAlign w:val="center"/>
          </w:tcPr>
          <w:p w14:paraId="274101FE"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6710625028</w:t>
            </w:r>
          </w:p>
        </w:tc>
        <w:tc>
          <w:tcPr>
            <w:tcW w:w="3355" w:type="dxa"/>
            <w:shd w:val="clear" w:color="auto" w:fill="FFFFFF" w:themeFill="background1"/>
            <w:vAlign w:val="center"/>
          </w:tcPr>
          <w:p w14:paraId="03F63908" w14:textId="3281F124" w:rsidR="00F10E42" w:rsidRPr="00DB5058" w:rsidRDefault="00CB0BAD" w:rsidP="00F10E42">
            <w:pPr>
              <w:ind w:right="4"/>
              <w:jc w:val="both"/>
              <w:rPr>
                <w:rFonts w:ascii="CMU Serif Roman" w:hAnsi="CMU Serif Roman" w:cs="CMU Serif Roman"/>
                <w:color w:val="000000" w:themeColor="text1"/>
              </w:rPr>
            </w:pPr>
            <w:r>
              <w:rPr>
                <w:rFonts w:ascii="CMU Serif Roman" w:hAnsi="CMU Serif Roman" w:cs="CMU Serif Roman"/>
                <w:color w:val="000000" w:themeColor="text1"/>
              </w:rPr>
              <w:t>B</w:t>
            </w:r>
            <w:r w:rsidRPr="00CB0BAD">
              <w:rPr>
                <w:rFonts w:ascii="CMU Serif Roman" w:hAnsi="CMU Serif Roman" w:cs="CMU Serif Roman"/>
                <w:color w:val="000000" w:themeColor="text1"/>
              </w:rPr>
              <w:t xml:space="preserve">enchaphon </w:t>
            </w:r>
            <w:r>
              <w:rPr>
                <w:rFonts w:ascii="CMU Serif Roman" w:hAnsi="CMU Serif Roman" w:cs="CMU Serif Roman"/>
                <w:color w:val="000000" w:themeColor="text1"/>
              </w:rPr>
              <w:t>P</w:t>
            </w:r>
            <w:r w:rsidRPr="00CB0BAD">
              <w:rPr>
                <w:rFonts w:ascii="CMU Serif Roman" w:hAnsi="CMU Serif Roman" w:cs="CMU Serif Roman"/>
                <w:color w:val="000000" w:themeColor="text1"/>
              </w:rPr>
              <w:t>inakasa</w:t>
            </w:r>
          </w:p>
        </w:tc>
      </w:tr>
      <w:tr w:rsidR="00F10E42" w14:paraId="3F02DF01" w14:textId="77777777" w:rsidTr="00F10E42">
        <w:tc>
          <w:tcPr>
            <w:tcW w:w="1708" w:type="dxa"/>
            <w:shd w:val="clear" w:color="auto" w:fill="FFFFFF" w:themeFill="background1"/>
            <w:vAlign w:val="center"/>
          </w:tcPr>
          <w:p w14:paraId="68A00832"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6710685014</w:t>
            </w:r>
          </w:p>
        </w:tc>
        <w:tc>
          <w:tcPr>
            <w:tcW w:w="3355" w:type="dxa"/>
            <w:shd w:val="clear" w:color="auto" w:fill="FFFFFF" w:themeFill="background1"/>
            <w:vAlign w:val="center"/>
          </w:tcPr>
          <w:p w14:paraId="5E67610C" w14:textId="782F1550" w:rsidR="00F10E42" w:rsidRPr="00DB5058" w:rsidRDefault="00CB0BAD" w:rsidP="00F10E42">
            <w:pPr>
              <w:ind w:right="4"/>
              <w:jc w:val="both"/>
              <w:rPr>
                <w:rFonts w:ascii="CMU Serif Roman" w:hAnsi="CMU Serif Roman" w:cs="CMU Serif Roman"/>
                <w:color w:val="000000" w:themeColor="text1"/>
              </w:rPr>
            </w:pPr>
            <w:r>
              <w:rPr>
                <w:rFonts w:ascii="CMU Serif Roman" w:hAnsi="CMU Serif Roman" w:cs="CMU Serif Roman"/>
                <w:color w:val="000000" w:themeColor="text1"/>
              </w:rPr>
              <w:t>T</w:t>
            </w:r>
            <w:r w:rsidRPr="00CB0BAD">
              <w:rPr>
                <w:rFonts w:ascii="CMU Serif Roman" w:hAnsi="CMU Serif Roman" w:cs="CMU Serif Roman"/>
                <w:color w:val="000000" w:themeColor="text1"/>
              </w:rPr>
              <w:t xml:space="preserve">heepop </w:t>
            </w:r>
            <w:r>
              <w:rPr>
                <w:rFonts w:ascii="CMU Serif Roman" w:hAnsi="CMU Serif Roman" w:cs="CMU Serif Roman"/>
                <w:color w:val="000000" w:themeColor="text1"/>
              </w:rPr>
              <w:t>R</w:t>
            </w:r>
            <w:r w:rsidRPr="00CB0BAD">
              <w:rPr>
                <w:rFonts w:ascii="CMU Serif Roman" w:hAnsi="CMU Serif Roman" w:cs="CMU Serif Roman"/>
                <w:color w:val="000000" w:themeColor="text1"/>
              </w:rPr>
              <w:t>attanasubsiri</w:t>
            </w:r>
          </w:p>
        </w:tc>
      </w:tr>
      <w:tr w:rsidR="00F10E42" w14:paraId="4112F851" w14:textId="77777777" w:rsidTr="00F10E42">
        <w:tc>
          <w:tcPr>
            <w:tcW w:w="1708" w:type="dxa"/>
            <w:shd w:val="clear" w:color="auto" w:fill="FFFFFF" w:themeFill="background1"/>
            <w:vAlign w:val="center"/>
          </w:tcPr>
          <w:p w14:paraId="6C31F470"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6710685055</w:t>
            </w:r>
          </w:p>
        </w:tc>
        <w:tc>
          <w:tcPr>
            <w:tcW w:w="3355" w:type="dxa"/>
            <w:shd w:val="clear" w:color="auto" w:fill="FFFFFF" w:themeFill="background1"/>
            <w:vAlign w:val="center"/>
          </w:tcPr>
          <w:p w14:paraId="537B6D0A" w14:textId="6BFD852D" w:rsidR="00F10E42" w:rsidRPr="00DB5058" w:rsidRDefault="00CB0BAD" w:rsidP="00F10E42">
            <w:pPr>
              <w:ind w:right="4"/>
              <w:jc w:val="both"/>
              <w:rPr>
                <w:rFonts w:ascii="CMU Serif Roman" w:hAnsi="CMU Serif Roman" w:cs="CMU Serif Roman"/>
                <w:color w:val="000000" w:themeColor="text1"/>
              </w:rPr>
            </w:pPr>
            <w:r>
              <w:rPr>
                <w:rFonts w:ascii="CMU Serif Roman" w:hAnsi="CMU Serif Roman" w:cs="CMU Serif Roman"/>
                <w:color w:val="000000" w:themeColor="text1"/>
              </w:rPr>
              <w:t>P</w:t>
            </w:r>
            <w:r w:rsidRPr="00CB0BAD">
              <w:rPr>
                <w:rFonts w:ascii="CMU Serif Roman" w:hAnsi="CMU Serif Roman" w:cs="CMU Serif Roman"/>
                <w:color w:val="000000" w:themeColor="text1"/>
              </w:rPr>
              <w:t xml:space="preserve">hatcharaphon </w:t>
            </w:r>
            <w:r>
              <w:rPr>
                <w:rFonts w:ascii="CMU Serif Roman" w:hAnsi="CMU Serif Roman" w:cs="CMU Serif Roman"/>
                <w:color w:val="000000" w:themeColor="text1"/>
              </w:rPr>
              <w:t>M</w:t>
            </w:r>
            <w:r w:rsidRPr="00CB0BAD">
              <w:rPr>
                <w:rFonts w:ascii="CMU Serif Roman" w:hAnsi="CMU Serif Roman" w:cs="CMU Serif Roman"/>
                <w:color w:val="000000" w:themeColor="text1"/>
              </w:rPr>
              <w:t>alaisri</w:t>
            </w:r>
          </w:p>
        </w:tc>
      </w:tr>
    </w:tbl>
    <w:p w14:paraId="5EA873CF" w14:textId="23E577CB" w:rsidR="00B83ACE" w:rsidRDefault="00A464E9" w:rsidP="00A464E9">
      <w:pPr>
        <w:ind w:right="4"/>
        <w:jc w:val="center"/>
        <w:rPr>
          <w:rFonts w:ascii="CMU Serif Roman" w:hAnsi="CMU Serif Roman" w:cs="CMU Serif Roman"/>
          <w:b/>
          <w:bCs/>
          <w:color w:val="000000" w:themeColor="text1"/>
          <w:szCs w:val="28"/>
          <w:lang w:val="en-US"/>
        </w:rPr>
      </w:pPr>
      <w:r w:rsidRPr="00DB5058">
        <w:rPr>
          <w:rFonts w:ascii="CMU Serif Roman" w:hAnsi="CMU Serif Roman" w:cs="CMU Serif Roman"/>
          <w:b/>
          <w:bCs/>
          <w:color w:val="000000" w:themeColor="text1"/>
          <w:szCs w:val="28"/>
          <w:lang w:val="en-US"/>
        </w:rPr>
        <w:t xml:space="preserve">Team Members </w:t>
      </w:r>
    </w:p>
    <w:p w14:paraId="2C5B007C" w14:textId="77777777" w:rsidR="00DB5058" w:rsidRPr="00DB5058" w:rsidRDefault="00DB5058" w:rsidP="00A464E9">
      <w:pPr>
        <w:ind w:right="4"/>
        <w:jc w:val="center"/>
        <w:rPr>
          <w:rFonts w:ascii="CMU Serif Roman" w:hAnsi="CMU Serif Roman" w:cs="CMU Serif Roman"/>
          <w:b/>
          <w:bCs/>
          <w:color w:val="000000" w:themeColor="text1"/>
          <w:szCs w:val="28"/>
          <w:lang w:val="en-US"/>
        </w:rPr>
      </w:pPr>
    </w:p>
    <w:p w14:paraId="252E6F98" w14:textId="77777777" w:rsidR="00B83ACE" w:rsidRDefault="00B83ACE" w:rsidP="00A464E9">
      <w:pPr>
        <w:ind w:right="4"/>
        <w:jc w:val="center"/>
        <w:rPr>
          <w:rFonts w:ascii="CMU Serif Roman" w:hAnsi="CMU Serif Roman" w:cs="CMU Serif Roman"/>
          <w:color w:val="000000" w:themeColor="text1"/>
          <w:szCs w:val="28"/>
          <w:lang w:val="en-US"/>
        </w:rPr>
      </w:pPr>
    </w:p>
    <w:p w14:paraId="2E8C036E" w14:textId="77777777" w:rsidR="00DB5058" w:rsidRDefault="00DB5058" w:rsidP="00A464E9">
      <w:pPr>
        <w:ind w:right="4"/>
        <w:jc w:val="center"/>
        <w:rPr>
          <w:rFonts w:ascii="CMU Serif Roman" w:hAnsi="CMU Serif Roman" w:cs="CMU Serif Roman"/>
          <w:color w:val="000000" w:themeColor="text1"/>
          <w:szCs w:val="28"/>
          <w:lang w:val="en-US"/>
        </w:rPr>
      </w:pPr>
    </w:p>
    <w:p w14:paraId="730A6F02" w14:textId="77777777" w:rsidR="00DB5058" w:rsidRDefault="00DB5058" w:rsidP="00A464E9">
      <w:pPr>
        <w:ind w:right="4"/>
        <w:jc w:val="center"/>
        <w:rPr>
          <w:rFonts w:ascii="CMU Serif Roman" w:hAnsi="CMU Serif Roman" w:cs="CMU Serif Roman"/>
          <w:color w:val="000000" w:themeColor="text1"/>
          <w:szCs w:val="28"/>
          <w:lang w:val="en-US"/>
        </w:rPr>
      </w:pPr>
    </w:p>
    <w:p w14:paraId="400F839B" w14:textId="77777777" w:rsidR="00DB5058" w:rsidRDefault="00DB5058" w:rsidP="00A464E9">
      <w:pPr>
        <w:ind w:right="4"/>
        <w:jc w:val="center"/>
        <w:rPr>
          <w:rFonts w:ascii="CMU Serif Roman" w:hAnsi="CMU Serif Roman" w:cs="CMU Serif Roman"/>
          <w:color w:val="000000" w:themeColor="text1"/>
          <w:szCs w:val="28"/>
          <w:lang w:val="en-US"/>
        </w:rPr>
      </w:pPr>
    </w:p>
    <w:p w14:paraId="327C1118" w14:textId="77777777" w:rsidR="00DB5058" w:rsidRDefault="00DB5058" w:rsidP="0009700E">
      <w:pPr>
        <w:ind w:right="4"/>
        <w:rPr>
          <w:rFonts w:ascii="CMU Serif Roman" w:hAnsi="CMU Serif Roman" w:cs="CMU Serif Roman"/>
          <w:color w:val="000000" w:themeColor="text1"/>
          <w:szCs w:val="28"/>
          <w:lang w:val="en-US"/>
        </w:rPr>
      </w:pPr>
    </w:p>
    <w:p w14:paraId="03FF465E" w14:textId="77777777" w:rsidR="00833268" w:rsidRDefault="00833268" w:rsidP="00833268">
      <w:pPr>
        <w:ind w:right="4"/>
        <w:rPr>
          <w:rFonts w:ascii="CMU Serif Roman" w:hAnsi="CMU Serif Roman" w:cs="CMU Serif Roman"/>
          <w:color w:val="000000" w:themeColor="text1"/>
          <w:szCs w:val="28"/>
          <w:lang w:val="en-US"/>
        </w:rPr>
      </w:pPr>
    </w:p>
    <w:p w14:paraId="70CFD036" w14:textId="77777777" w:rsidR="00833268" w:rsidRPr="00A464E9" w:rsidRDefault="00833268" w:rsidP="00833268">
      <w:pPr>
        <w:ind w:right="4"/>
        <w:rPr>
          <w:rFonts w:ascii="CMU Serif Roman" w:hAnsi="CMU Serif Roman" w:cs="CMU Serif Roman"/>
          <w:color w:val="000000" w:themeColor="text1"/>
          <w:szCs w:val="28"/>
          <w:lang w:val="en-US"/>
        </w:rPr>
      </w:pPr>
    </w:p>
    <w:p w14:paraId="79FBE62B" w14:textId="733B3047" w:rsidR="0009700E" w:rsidRPr="00833268" w:rsidRDefault="00A464E9" w:rsidP="00833268">
      <w:pPr>
        <w:ind w:right="4"/>
        <w:jc w:val="center"/>
        <w:rPr>
          <w:rFonts w:ascii="CMU Serif Roman" w:hAnsi="CMU Serif Roman" w:cs="CMU Serif Roman"/>
          <w:color w:val="000000" w:themeColor="text1"/>
          <w:sz w:val="27"/>
          <w:szCs w:val="27"/>
          <w:cs/>
        </w:rPr>
      </w:pPr>
      <w:r w:rsidRPr="00DB5058">
        <w:rPr>
          <w:rFonts w:ascii="CMU Serif Roman" w:hAnsi="CMU Serif Roman" w:cs="CMU Serif Roman"/>
          <w:b/>
          <w:bCs/>
          <w:color w:val="000000" w:themeColor="text1"/>
          <w:szCs w:val="28"/>
          <w:lang w:val="en-US"/>
        </w:rPr>
        <w:t>Submitted to :</w:t>
      </w:r>
      <w:r w:rsidRPr="00A464E9">
        <w:rPr>
          <w:rFonts w:ascii="CMU Serif Roman" w:hAnsi="CMU Serif Roman" w:cs="CMU Serif Roman"/>
          <w:color w:val="000000" w:themeColor="text1"/>
          <w:szCs w:val="28"/>
          <w:lang w:val="en-US"/>
        </w:rPr>
        <w:t xml:space="preserve"> </w:t>
      </w:r>
      <w:r w:rsidRPr="00A464E9">
        <w:rPr>
          <w:rFonts w:ascii="CMU Serif Roman" w:hAnsi="CMU Serif Roman" w:cs="CMU Serif Roman"/>
          <w:color w:val="000000" w:themeColor="text1"/>
          <w:sz w:val="27"/>
          <w:szCs w:val="27"/>
        </w:rPr>
        <w:t>Professor Dr. Charturong Tantibundhit</w:t>
      </w:r>
    </w:p>
    <w:p w14:paraId="555BB782" w14:textId="09F62C3F" w:rsidR="00244FE3" w:rsidRPr="0009700E" w:rsidRDefault="00B83ACE" w:rsidP="0009700E">
      <w:pPr>
        <w:ind w:left="1134" w:right="855" w:hanging="283"/>
        <w:jc w:val="center"/>
        <w:rPr>
          <w:rFonts w:ascii="CMU Serif Roman" w:hAnsi="CMU Serif Roman" w:cs="CMU Serif Roman"/>
          <w:color w:val="747474" w:themeColor="background2" w:themeShade="80"/>
          <w:szCs w:val="28"/>
          <w:cs/>
          <w:lang w:val="en-US"/>
        </w:rPr>
      </w:pPr>
      <w:r w:rsidRPr="00B83ACE">
        <w:rPr>
          <w:rFonts w:ascii="CMU Serif Roman" w:hAnsi="CMU Serif Roman" w:cs="CMU Serif Roman"/>
          <w:color w:val="747474" w:themeColor="background2" w:themeShade="80"/>
          <w:szCs w:val="28"/>
          <w:lang w:val="en-US"/>
        </w:rPr>
        <w:t>Version 1.</w:t>
      </w:r>
      <w:r w:rsidR="00160FB9">
        <w:rPr>
          <w:rFonts w:ascii="CMU Serif Roman" w:hAnsi="CMU Serif Roman" w:cs="CMU Serif Roman"/>
          <w:color w:val="747474" w:themeColor="background2" w:themeShade="80"/>
          <w:szCs w:val="28"/>
          <w:lang w:val="en-US"/>
        </w:rPr>
        <w:t>0</w:t>
      </w:r>
      <w:r w:rsidRPr="00B83ACE">
        <w:rPr>
          <w:rFonts w:ascii="CMU Serif Roman" w:hAnsi="CMU Serif Roman" w:cs="CMU Serif Roman"/>
          <w:color w:val="747474" w:themeColor="background2" w:themeShade="80"/>
          <w:szCs w:val="28"/>
          <w:lang w:val="en-US"/>
        </w:rPr>
        <w:t xml:space="preserve">  |  March 2026</w:t>
      </w:r>
    </w:p>
    <w:p w14:paraId="6D74BDB1" w14:textId="660B2A1E" w:rsidR="00244FE3" w:rsidRPr="005D0CDD" w:rsidRDefault="00244FE3" w:rsidP="00244FE3">
      <w:pPr>
        <w:pBdr>
          <w:bottom w:val="single" w:sz="4" w:space="1" w:color="000000" w:themeColor="text1"/>
        </w:pBdr>
        <w:spacing w:after="240" w:line="240" w:lineRule="auto"/>
        <w:ind w:right="6"/>
        <w:rPr>
          <w:rFonts w:ascii="CMU Serif Roman" w:hAnsi="CMU Serif Roman" w:cs="CMU Serif Roman"/>
          <w:b/>
          <w:bCs/>
          <w:color w:val="000000" w:themeColor="text1"/>
          <w:szCs w:val="24"/>
          <w:cs/>
          <w:lang w:val="en-US"/>
        </w:rPr>
      </w:pPr>
      <w:r w:rsidRPr="005D0CDD">
        <w:rPr>
          <w:rFonts w:ascii="CMU Serif Roman" w:hAnsi="CMU Serif Roman" w:cs="CMU Serif Roman"/>
          <w:b/>
          <w:bCs/>
          <w:color w:val="000000" w:themeColor="text1"/>
          <w:szCs w:val="24"/>
          <w:lang w:val="en-US"/>
        </w:rPr>
        <w:lastRenderedPageBreak/>
        <w:t>Table of Contents</w:t>
      </w:r>
    </w:p>
    <w:tbl>
      <w:tblPr>
        <w:tblStyle w:val="TableGrid"/>
        <w:tblW w:w="935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784"/>
        <w:gridCol w:w="567"/>
      </w:tblGrid>
      <w:tr w:rsidR="001B6A0E" w14:paraId="72B27CD8" w14:textId="77777777" w:rsidTr="00BB6230">
        <w:trPr>
          <w:trHeight w:val="228"/>
        </w:trPr>
        <w:tc>
          <w:tcPr>
            <w:tcW w:w="8784" w:type="dxa"/>
            <w:vAlign w:val="center"/>
          </w:tcPr>
          <w:p w14:paraId="792F3B16" w14:textId="088D52B8" w:rsidR="001B6A0E" w:rsidRPr="0055592F" w:rsidRDefault="001B6A0E" w:rsidP="0055592F">
            <w:pPr>
              <w:pStyle w:val="p1"/>
              <w:rPr>
                <w:rFonts w:ascii="CMU Serif Roman" w:hAnsi="CMU Serif Roman" w:cs="CMU Serif Roman"/>
                <w:b/>
                <w:bCs/>
              </w:rPr>
            </w:pPr>
            <w:r w:rsidRPr="0055592F">
              <w:rPr>
                <w:rFonts w:ascii="CMU Serif Roman" w:hAnsi="CMU Serif Roman" w:cs="CMU Serif Roman"/>
                <w:b/>
                <w:bCs/>
              </w:rPr>
              <w:t>1. Overview</w:t>
            </w:r>
          </w:p>
        </w:tc>
        <w:tc>
          <w:tcPr>
            <w:tcW w:w="567" w:type="dxa"/>
          </w:tcPr>
          <w:p w14:paraId="02222357" w14:textId="02051B24"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3</w:t>
            </w:r>
          </w:p>
        </w:tc>
      </w:tr>
      <w:tr w:rsidR="001B6A0E" w14:paraId="1BD886A7" w14:textId="77777777" w:rsidTr="00BB6230">
        <w:trPr>
          <w:trHeight w:val="256"/>
        </w:trPr>
        <w:tc>
          <w:tcPr>
            <w:tcW w:w="8784" w:type="dxa"/>
            <w:vAlign w:val="center"/>
          </w:tcPr>
          <w:p w14:paraId="446C6C2C" w14:textId="2006744E" w:rsidR="001B6A0E" w:rsidRPr="0055592F" w:rsidRDefault="001B6A0E" w:rsidP="0055592F">
            <w:pPr>
              <w:pStyle w:val="p1"/>
              <w:rPr>
                <w:rFonts w:ascii="CMU Serif Roman" w:hAnsi="CMU Serif Roman" w:cs="CMU Serif Roman"/>
                <w:b/>
                <w:bCs/>
              </w:rPr>
            </w:pPr>
            <w:r w:rsidRPr="0055592F">
              <w:rPr>
                <w:rFonts w:ascii="CMU Serif Roman" w:hAnsi="CMU Serif Roman" w:cs="CMU Serif Roman"/>
                <w:b/>
                <w:bCs/>
              </w:rPr>
              <w:t>2. Stakeholders</w:t>
            </w:r>
          </w:p>
        </w:tc>
        <w:tc>
          <w:tcPr>
            <w:tcW w:w="567" w:type="dxa"/>
          </w:tcPr>
          <w:p w14:paraId="60579ABF" w14:textId="18EEE16A"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4</w:t>
            </w:r>
          </w:p>
        </w:tc>
      </w:tr>
      <w:tr w:rsidR="001B6A0E" w14:paraId="1FE15971" w14:textId="77777777" w:rsidTr="00BB6230">
        <w:trPr>
          <w:trHeight w:val="227"/>
        </w:trPr>
        <w:tc>
          <w:tcPr>
            <w:tcW w:w="8784" w:type="dxa"/>
            <w:vAlign w:val="center"/>
          </w:tcPr>
          <w:p w14:paraId="5CB27268" w14:textId="429A02B5"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2.1 Application-Oriented Stakeholders</w:t>
            </w:r>
          </w:p>
        </w:tc>
        <w:tc>
          <w:tcPr>
            <w:tcW w:w="567" w:type="dxa"/>
          </w:tcPr>
          <w:p w14:paraId="31157975" w14:textId="4F5787C5"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4</w:t>
            </w:r>
          </w:p>
        </w:tc>
      </w:tr>
      <w:tr w:rsidR="001B6A0E" w14:paraId="56CBF409" w14:textId="77777777" w:rsidTr="00BB6230">
        <w:trPr>
          <w:trHeight w:val="227"/>
        </w:trPr>
        <w:tc>
          <w:tcPr>
            <w:tcW w:w="8784" w:type="dxa"/>
            <w:vAlign w:val="center"/>
          </w:tcPr>
          <w:p w14:paraId="23311906" w14:textId="3E99C569"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2.2 Academic and Development Stakeholders</w:t>
            </w:r>
          </w:p>
        </w:tc>
        <w:tc>
          <w:tcPr>
            <w:tcW w:w="567" w:type="dxa"/>
          </w:tcPr>
          <w:p w14:paraId="7E1DC2ED" w14:textId="6C0072DF"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4</w:t>
            </w:r>
          </w:p>
        </w:tc>
      </w:tr>
      <w:tr w:rsidR="001B6A0E" w14:paraId="0043989C" w14:textId="77777777" w:rsidTr="00BB6230">
        <w:trPr>
          <w:trHeight w:val="227"/>
        </w:trPr>
        <w:tc>
          <w:tcPr>
            <w:tcW w:w="8784" w:type="dxa"/>
            <w:vAlign w:val="center"/>
          </w:tcPr>
          <w:p w14:paraId="695DD35C" w14:textId="7C719363" w:rsidR="001B6A0E"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3. Consider the Past</w:t>
            </w:r>
          </w:p>
        </w:tc>
        <w:tc>
          <w:tcPr>
            <w:tcW w:w="567" w:type="dxa"/>
          </w:tcPr>
          <w:p w14:paraId="2D93201C" w14:textId="34ADCA04"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5</w:t>
            </w:r>
          </w:p>
        </w:tc>
      </w:tr>
      <w:tr w:rsidR="001B6A0E" w14:paraId="62FE0377" w14:textId="77777777" w:rsidTr="00BB6230">
        <w:trPr>
          <w:trHeight w:val="227"/>
        </w:trPr>
        <w:tc>
          <w:tcPr>
            <w:tcW w:w="8784" w:type="dxa"/>
            <w:vAlign w:val="center"/>
          </w:tcPr>
          <w:p w14:paraId="3C424242" w14:textId="2C3717C6"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3.1 Limitations of Traditional Models</w:t>
            </w:r>
          </w:p>
        </w:tc>
        <w:tc>
          <w:tcPr>
            <w:tcW w:w="567" w:type="dxa"/>
          </w:tcPr>
          <w:p w14:paraId="70B82205" w14:textId="6843BAD6"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5</w:t>
            </w:r>
          </w:p>
        </w:tc>
      </w:tr>
      <w:tr w:rsidR="001B6A0E" w14:paraId="186D2C8B" w14:textId="77777777" w:rsidTr="00BB6230">
        <w:trPr>
          <w:trHeight w:val="227"/>
        </w:trPr>
        <w:tc>
          <w:tcPr>
            <w:tcW w:w="8784" w:type="dxa"/>
            <w:vAlign w:val="center"/>
          </w:tcPr>
          <w:p w14:paraId="45D7CA6A" w14:textId="5897DD78"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3.2 Proven Architectures &amp; Solutions</w:t>
            </w:r>
          </w:p>
        </w:tc>
        <w:tc>
          <w:tcPr>
            <w:tcW w:w="567" w:type="dxa"/>
          </w:tcPr>
          <w:p w14:paraId="71DF23CC" w14:textId="09639E41"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5</w:t>
            </w:r>
          </w:p>
        </w:tc>
      </w:tr>
      <w:tr w:rsidR="001B6A0E" w14:paraId="59E638BA" w14:textId="77777777" w:rsidTr="00BB6230">
        <w:trPr>
          <w:trHeight w:val="227"/>
        </w:trPr>
        <w:tc>
          <w:tcPr>
            <w:tcW w:w="8784" w:type="dxa"/>
            <w:vAlign w:val="center"/>
          </w:tcPr>
          <w:p w14:paraId="2F528579" w14:textId="55183CED"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3.3 Thai Local Contexts</w:t>
            </w:r>
          </w:p>
        </w:tc>
        <w:tc>
          <w:tcPr>
            <w:tcW w:w="567" w:type="dxa"/>
          </w:tcPr>
          <w:p w14:paraId="4DFC0F5D" w14:textId="0A2BDA04"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6</w:t>
            </w:r>
          </w:p>
        </w:tc>
      </w:tr>
      <w:tr w:rsidR="001B6A0E" w14:paraId="06C63C0C" w14:textId="77777777" w:rsidTr="00BB6230">
        <w:trPr>
          <w:trHeight w:val="227"/>
        </w:trPr>
        <w:tc>
          <w:tcPr>
            <w:tcW w:w="8784" w:type="dxa"/>
            <w:vAlign w:val="center"/>
          </w:tcPr>
          <w:p w14:paraId="701B1E85" w14:textId="6ED846D6" w:rsidR="001B6A0E"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4. Framing the Problem</w:t>
            </w:r>
          </w:p>
        </w:tc>
        <w:tc>
          <w:tcPr>
            <w:tcW w:w="567" w:type="dxa"/>
          </w:tcPr>
          <w:p w14:paraId="3A4867E3" w14:textId="4DBAD66A"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7</w:t>
            </w:r>
          </w:p>
        </w:tc>
      </w:tr>
      <w:tr w:rsidR="001B6A0E" w14:paraId="14ECB59A" w14:textId="77777777" w:rsidTr="00BB6230">
        <w:trPr>
          <w:trHeight w:val="227"/>
        </w:trPr>
        <w:tc>
          <w:tcPr>
            <w:tcW w:w="8784" w:type="dxa"/>
            <w:vAlign w:val="center"/>
          </w:tcPr>
          <w:p w14:paraId="7DFA3DE5" w14:textId="5F88C7AB" w:rsidR="001B6A0E"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5. Objectives &amp; Success Criteria</w:t>
            </w:r>
          </w:p>
        </w:tc>
        <w:tc>
          <w:tcPr>
            <w:tcW w:w="567" w:type="dxa"/>
          </w:tcPr>
          <w:p w14:paraId="5312D7C6" w14:textId="13C08032"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8</w:t>
            </w:r>
          </w:p>
        </w:tc>
      </w:tr>
      <w:tr w:rsidR="001B6A0E" w14:paraId="27E2EEB9" w14:textId="77777777" w:rsidTr="00BB6230">
        <w:trPr>
          <w:trHeight w:val="227"/>
        </w:trPr>
        <w:tc>
          <w:tcPr>
            <w:tcW w:w="8784" w:type="dxa"/>
            <w:vAlign w:val="center"/>
          </w:tcPr>
          <w:p w14:paraId="57FF9349" w14:textId="541004B0"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5.1 Project Objectives</w:t>
            </w:r>
          </w:p>
        </w:tc>
        <w:tc>
          <w:tcPr>
            <w:tcW w:w="567" w:type="dxa"/>
          </w:tcPr>
          <w:p w14:paraId="6C703660" w14:textId="5B02AFEA"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8</w:t>
            </w:r>
          </w:p>
        </w:tc>
      </w:tr>
      <w:tr w:rsidR="001B6A0E" w14:paraId="36667D5C" w14:textId="77777777" w:rsidTr="00BB6230">
        <w:trPr>
          <w:trHeight w:val="227"/>
        </w:trPr>
        <w:tc>
          <w:tcPr>
            <w:tcW w:w="8784" w:type="dxa"/>
            <w:vAlign w:val="center"/>
          </w:tcPr>
          <w:p w14:paraId="47ECED9F" w14:textId="0D2BE7F4"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5.2 Success Criteria</w:t>
            </w:r>
          </w:p>
        </w:tc>
        <w:tc>
          <w:tcPr>
            <w:tcW w:w="567" w:type="dxa"/>
          </w:tcPr>
          <w:p w14:paraId="05089C72" w14:textId="1123953A"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8</w:t>
            </w:r>
          </w:p>
        </w:tc>
      </w:tr>
      <w:tr w:rsidR="001B6A0E" w14:paraId="796A83F6" w14:textId="77777777" w:rsidTr="00BB6230">
        <w:trPr>
          <w:trHeight w:val="227"/>
        </w:trPr>
        <w:tc>
          <w:tcPr>
            <w:tcW w:w="8784" w:type="dxa"/>
            <w:vAlign w:val="center"/>
          </w:tcPr>
          <w:p w14:paraId="14E3F1E4" w14:textId="59E78BA2"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5.2.1 Dimension 1: Academic &amp; Baseline Metrics</w:t>
            </w:r>
          </w:p>
        </w:tc>
        <w:tc>
          <w:tcPr>
            <w:tcW w:w="567" w:type="dxa"/>
          </w:tcPr>
          <w:p w14:paraId="44292483" w14:textId="1D209728"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8</w:t>
            </w:r>
          </w:p>
        </w:tc>
      </w:tr>
      <w:tr w:rsidR="001B6A0E" w14:paraId="3F2469BA" w14:textId="77777777" w:rsidTr="00BB6230">
        <w:trPr>
          <w:trHeight w:val="227"/>
        </w:trPr>
        <w:tc>
          <w:tcPr>
            <w:tcW w:w="8784" w:type="dxa"/>
            <w:vAlign w:val="center"/>
          </w:tcPr>
          <w:p w14:paraId="0655746C" w14:textId="65235871"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5.2.2 Dimension 2: Advanced Machine Learning Metrics</w:t>
            </w:r>
          </w:p>
        </w:tc>
        <w:tc>
          <w:tcPr>
            <w:tcW w:w="567" w:type="dxa"/>
          </w:tcPr>
          <w:p w14:paraId="2F49D95C" w14:textId="06539F25"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8</w:t>
            </w:r>
          </w:p>
        </w:tc>
      </w:tr>
      <w:tr w:rsidR="001B6A0E" w14:paraId="147AE908" w14:textId="77777777" w:rsidTr="00BB6230">
        <w:trPr>
          <w:trHeight w:val="227"/>
        </w:trPr>
        <w:tc>
          <w:tcPr>
            <w:tcW w:w="8784" w:type="dxa"/>
            <w:vAlign w:val="center"/>
          </w:tcPr>
          <w:p w14:paraId="72F8CD19" w14:textId="136939AF"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5.2.3 Dimension 3: Financial &amp; Risk Management Metrics</w:t>
            </w:r>
          </w:p>
        </w:tc>
        <w:tc>
          <w:tcPr>
            <w:tcW w:w="567" w:type="dxa"/>
          </w:tcPr>
          <w:p w14:paraId="6BC23512" w14:textId="2AC25DB6"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9</w:t>
            </w:r>
          </w:p>
        </w:tc>
      </w:tr>
      <w:tr w:rsidR="001B6A0E" w14:paraId="5AFDDFB6" w14:textId="77777777" w:rsidTr="00BB6230">
        <w:trPr>
          <w:trHeight w:val="227"/>
        </w:trPr>
        <w:tc>
          <w:tcPr>
            <w:tcW w:w="8784" w:type="dxa"/>
            <w:vAlign w:val="center"/>
          </w:tcPr>
          <w:p w14:paraId="4A4A8430" w14:textId="4563AE75" w:rsidR="001B6A0E"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 xml:space="preserve">6. </w:t>
            </w:r>
            <w:r w:rsidR="00B2792F">
              <w:rPr>
                <w:rFonts w:ascii="CMU Serif Roman" w:hAnsi="CMU Serif Roman" w:cs="CMU Serif Roman"/>
                <w:b/>
                <w:bCs/>
              </w:rPr>
              <w:t>Formulating Hypotheses</w:t>
            </w:r>
          </w:p>
        </w:tc>
        <w:tc>
          <w:tcPr>
            <w:tcW w:w="567" w:type="dxa"/>
          </w:tcPr>
          <w:p w14:paraId="1633C449" w14:textId="5E4A3737"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10</w:t>
            </w:r>
          </w:p>
        </w:tc>
      </w:tr>
      <w:tr w:rsidR="001B6A0E" w14:paraId="3EF0A00F" w14:textId="77777777" w:rsidTr="00BB6230">
        <w:trPr>
          <w:trHeight w:val="227"/>
        </w:trPr>
        <w:tc>
          <w:tcPr>
            <w:tcW w:w="8784" w:type="dxa"/>
            <w:vAlign w:val="center"/>
          </w:tcPr>
          <w:p w14:paraId="587C35FD" w14:textId="66CC8698"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6.1 Hypothesis 1 : Baseline Models</w:t>
            </w:r>
          </w:p>
        </w:tc>
        <w:tc>
          <w:tcPr>
            <w:tcW w:w="567" w:type="dxa"/>
          </w:tcPr>
          <w:p w14:paraId="34731B71" w14:textId="6F1FD3F5"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10</w:t>
            </w:r>
          </w:p>
        </w:tc>
      </w:tr>
      <w:tr w:rsidR="001B6A0E" w14:paraId="4E04EE6C" w14:textId="77777777" w:rsidTr="00BB6230">
        <w:trPr>
          <w:trHeight w:val="227"/>
        </w:trPr>
        <w:tc>
          <w:tcPr>
            <w:tcW w:w="8784" w:type="dxa"/>
            <w:vAlign w:val="center"/>
          </w:tcPr>
          <w:p w14:paraId="30392968" w14:textId="1FC3A8BC"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6.2 Hypothesis 2 : Time-Series and Volatility Feature Management</w:t>
            </w:r>
          </w:p>
        </w:tc>
        <w:tc>
          <w:tcPr>
            <w:tcW w:w="567" w:type="dxa"/>
          </w:tcPr>
          <w:p w14:paraId="46267FE2" w14:textId="0900A9C8"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10</w:t>
            </w:r>
          </w:p>
        </w:tc>
      </w:tr>
      <w:tr w:rsidR="001B6A0E" w14:paraId="087861F1" w14:textId="77777777" w:rsidTr="00BB6230">
        <w:trPr>
          <w:trHeight w:val="227"/>
        </w:trPr>
        <w:tc>
          <w:tcPr>
            <w:tcW w:w="8784" w:type="dxa"/>
            <w:vAlign w:val="center"/>
          </w:tcPr>
          <w:p w14:paraId="2E3B7F99" w14:textId="19DC1B44"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6.3 Hypothesis 3 : Macroeconomic Factors and Crisis Proxies</w:t>
            </w:r>
          </w:p>
        </w:tc>
        <w:tc>
          <w:tcPr>
            <w:tcW w:w="567" w:type="dxa"/>
          </w:tcPr>
          <w:p w14:paraId="314D95CB" w14:textId="7353034E"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10</w:t>
            </w:r>
          </w:p>
        </w:tc>
      </w:tr>
      <w:tr w:rsidR="001B6A0E" w14:paraId="57D66351" w14:textId="77777777" w:rsidTr="00BB6230">
        <w:trPr>
          <w:trHeight w:val="227"/>
        </w:trPr>
        <w:tc>
          <w:tcPr>
            <w:tcW w:w="8784" w:type="dxa"/>
            <w:vAlign w:val="center"/>
          </w:tcPr>
          <w:p w14:paraId="0D522230" w14:textId="1DAF69D0"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6.4 Hypothesis 4 : Algorithm Complexity</w:t>
            </w:r>
          </w:p>
        </w:tc>
        <w:tc>
          <w:tcPr>
            <w:tcW w:w="567" w:type="dxa"/>
          </w:tcPr>
          <w:p w14:paraId="6758E1AC" w14:textId="30BD3DF3"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10</w:t>
            </w:r>
          </w:p>
        </w:tc>
      </w:tr>
      <w:tr w:rsidR="001B6A0E" w14:paraId="0230A1B6" w14:textId="77777777" w:rsidTr="00BB6230">
        <w:trPr>
          <w:trHeight w:val="115"/>
        </w:trPr>
        <w:tc>
          <w:tcPr>
            <w:tcW w:w="8784" w:type="dxa"/>
            <w:vAlign w:val="center"/>
          </w:tcPr>
          <w:p w14:paraId="56AD007A" w14:textId="7F27D9B3" w:rsidR="001B6A0E"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7. Data Assessment</w:t>
            </w:r>
          </w:p>
        </w:tc>
        <w:tc>
          <w:tcPr>
            <w:tcW w:w="567" w:type="dxa"/>
          </w:tcPr>
          <w:p w14:paraId="3CB8375C" w14:textId="4662AF76"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11</w:t>
            </w:r>
          </w:p>
        </w:tc>
      </w:tr>
      <w:tr w:rsidR="0055592F" w14:paraId="66BF3533" w14:textId="77777777" w:rsidTr="00BB6230">
        <w:trPr>
          <w:trHeight w:val="227"/>
        </w:trPr>
        <w:tc>
          <w:tcPr>
            <w:tcW w:w="8784" w:type="dxa"/>
            <w:vAlign w:val="center"/>
          </w:tcPr>
          <w:p w14:paraId="341FEF38" w14:textId="48C674B0"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7.1 Engineered Features</w:t>
            </w:r>
          </w:p>
        </w:tc>
        <w:tc>
          <w:tcPr>
            <w:tcW w:w="567" w:type="dxa"/>
          </w:tcPr>
          <w:p w14:paraId="4828F802" w14:textId="2FC701C7"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11</w:t>
            </w:r>
          </w:p>
        </w:tc>
      </w:tr>
      <w:tr w:rsidR="0055592F" w14:paraId="6BFAB1F0" w14:textId="77777777" w:rsidTr="00BB6230">
        <w:trPr>
          <w:trHeight w:val="227"/>
        </w:trPr>
        <w:tc>
          <w:tcPr>
            <w:tcW w:w="8784" w:type="dxa"/>
            <w:vAlign w:val="center"/>
          </w:tcPr>
          <w:p w14:paraId="020A9317" w14:textId="21F95E56"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7.2 Data Scope &amp; Sourcing</w:t>
            </w:r>
          </w:p>
        </w:tc>
        <w:tc>
          <w:tcPr>
            <w:tcW w:w="567" w:type="dxa"/>
          </w:tcPr>
          <w:p w14:paraId="6AB990F3" w14:textId="7A626E30"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11</w:t>
            </w:r>
          </w:p>
        </w:tc>
      </w:tr>
      <w:tr w:rsidR="0055592F" w14:paraId="28ABB807" w14:textId="77777777" w:rsidTr="00BB6230">
        <w:trPr>
          <w:trHeight w:val="227"/>
        </w:trPr>
        <w:tc>
          <w:tcPr>
            <w:tcW w:w="8784" w:type="dxa"/>
            <w:vAlign w:val="center"/>
          </w:tcPr>
          <w:p w14:paraId="119C1D32" w14:textId="79DF3847"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7.3 Data Quality &amp; Pre-processing</w:t>
            </w:r>
          </w:p>
        </w:tc>
        <w:tc>
          <w:tcPr>
            <w:tcW w:w="567" w:type="dxa"/>
          </w:tcPr>
          <w:p w14:paraId="2D18BA31" w14:textId="448A83F0"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12</w:t>
            </w:r>
          </w:p>
        </w:tc>
      </w:tr>
      <w:tr w:rsidR="0055592F" w14:paraId="6F9CE134" w14:textId="77777777" w:rsidTr="00BB6230">
        <w:trPr>
          <w:trHeight w:val="227"/>
        </w:trPr>
        <w:tc>
          <w:tcPr>
            <w:tcW w:w="8784" w:type="dxa"/>
            <w:vAlign w:val="center"/>
          </w:tcPr>
          <w:p w14:paraId="43579E60" w14:textId="439ED605"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7.3.1 Datetime Formatting &amp; Indexing</w:t>
            </w:r>
          </w:p>
        </w:tc>
        <w:tc>
          <w:tcPr>
            <w:tcW w:w="567" w:type="dxa"/>
          </w:tcPr>
          <w:p w14:paraId="13639D79" w14:textId="09B81832"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12</w:t>
            </w:r>
          </w:p>
        </w:tc>
      </w:tr>
      <w:tr w:rsidR="0055592F" w14:paraId="2BBBCB66" w14:textId="77777777" w:rsidTr="00BB6230">
        <w:trPr>
          <w:trHeight w:val="227"/>
        </w:trPr>
        <w:tc>
          <w:tcPr>
            <w:tcW w:w="8784" w:type="dxa"/>
            <w:vAlign w:val="center"/>
          </w:tcPr>
          <w:p w14:paraId="158BC338" w14:textId="103A94F2"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7.3.2 Data Merging &amp; Alignment</w:t>
            </w:r>
          </w:p>
        </w:tc>
        <w:tc>
          <w:tcPr>
            <w:tcW w:w="567" w:type="dxa"/>
          </w:tcPr>
          <w:p w14:paraId="2DCCFABC" w14:textId="638E2F8D"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12</w:t>
            </w:r>
          </w:p>
        </w:tc>
      </w:tr>
      <w:tr w:rsidR="0055592F" w14:paraId="03DE5351" w14:textId="77777777" w:rsidTr="00BB6230">
        <w:trPr>
          <w:trHeight w:val="227"/>
        </w:trPr>
        <w:tc>
          <w:tcPr>
            <w:tcW w:w="8784" w:type="dxa"/>
            <w:vAlign w:val="center"/>
          </w:tcPr>
          <w:p w14:paraId="09DF89D1" w14:textId="6C265103"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7.3.3 Feature Engineering</w:t>
            </w:r>
            <w:r w:rsidRPr="00BB6230">
              <w:rPr>
                <w:rStyle w:val="apple-converted-space"/>
                <w:rFonts w:ascii="CMU Serif Roman" w:hAnsi="CMU Serif Roman" w:cs="CMU Serif Roman"/>
              </w:rPr>
              <w:t> </w:t>
            </w:r>
          </w:p>
        </w:tc>
        <w:tc>
          <w:tcPr>
            <w:tcW w:w="567" w:type="dxa"/>
          </w:tcPr>
          <w:p w14:paraId="5FB6D38B" w14:textId="3843F35C"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12</w:t>
            </w:r>
          </w:p>
        </w:tc>
      </w:tr>
      <w:tr w:rsidR="0055592F" w14:paraId="6FF98771" w14:textId="77777777" w:rsidTr="00BB6230">
        <w:trPr>
          <w:trHeight w:val="227"/>
        </w:trPr>
        <w:tc>
          <w:tcPr>
            <w:tcW w:w="8784" w:type="dxa"/>
            <w:vAlign w:val="center"/>
          </w:tcPr>
          <w:p w14:paraId="2105A0CF" w14:textId="73D194EF"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7.3.4 Dropping NaN Values</w:t>
            </w:r>
          </w:p>
        </w:tc>
        <w:tc>
          <w:tcPr>
            <w:tcW w:w="567" w:type="dxa"/>
          </w:tcPr>
          <w:p w14:paraId="6FF6F3F2" w14:textId="0E604AE0"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12</w:t>
            </w:r>
          </w:p>
        </w:tc>
      </w:tr>
      <w:tr w:rsidR="0055592F" w14:paraId="1E282511" w14:textId="77777777" w:rsidTr="00BB6230">
        <w:trPr>
          <w:trHeight w:val="227"/>
        </w:trPr>
        <w:tc>
          <w:tcPr>
            <w:tcW w:w="8784" w:type="dxa"/>
            <w:vAlign w:val="center"/>
          </w:tcPr>
          <w:p w14:paraId="0F90F1A7" w14:textId="74AEDFEE"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7.3.5 Train/Test Split Strategy</w:t>
            </w:r>
          </w:p>
        </w:tc>
        <w:tc>
          <w:tcPr>
            <w:tcW w:w="567" w:type="dxa"/>
          </w:tcPr>
          <w:p w14:paraId="46935B73" w14:textId="169228B1"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13</w:t>
            </w:r>
          </w:p>
        </w:tc>
      </w:tr>
      <w:tr w:rsidR="0055592F" w14:paraId="773374CA" w14:textId="77777777" w:rsidTr="00BB6230">
        <w:trPr>
          <w:trHeight w:val="227"/>
        </w:trPr>
        <w:tc>
          <w:tcPr>
            <w:tcW w:w="8784" w:type="dxa"/>
            <w:vAlign w:val="center"/>
          </w:tcPr>
          <w:p w14:paraId="739543E6" w14:textId="31FA56C5"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7.4 Initial Correlation Assessment</w:t>
            </w:r>
          </w:p>
        </w:tc>
        <w:tc>
          <w:tcPr>
            <w:tcW w:w="567" w:type="dxa"/>
          </w:tcPr>
          <w:p w14:paraId="405AD1E7" w14:textId="7DE271AE"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13</w:t>
            </w:r>
          </w:p>
        </w:tc>
      </w:tr>
      <w:tr w:rsidR="0055592F" w14:paraId="3946A296" w14:textId="77777777" w:rsidTr="00BB6230">
        <w:trPr>
          <w:trHeight w:val="227"/>
        </w:trPr>
        <w:tc>
          <w:tcPr>
            <w:tcW w:w="8784" w:type="dxa"/>
            <w:vAlign w:val="center"/>
          </w:tcPr>
          <w:p w14:paraId="3696CEC8" w14:textId="383E0388" w:rsidR="0055592F"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 xml:space="preserve">8. </w:t>
            </w:r>
            <w:r w:rsidR="00B2792F">
              <w:rPr>
                <w:rFonts w:ascii="CMU Serif Roman" w:hAnsi="CMU Serif Roman" w:cs="CMU Serif Roman"/>
                <w:b/>
                <w:bCs/>
              </w:rPr>
              <w:t>Resource Assessment &amp; Roles</w:t>
            </w:r>
          </w:p>
        </w:tc>
        <w:tc>
          <w:tcPr>
            <w:tcW w:w="567" w:type="dxa"/>
          </w:tcPr>
          <w:p w14:paraId="5287A80B" w14:textId="3BBD3250"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14</w:t>
            </w:r>
          </w:p>
        </w:tc>
      </w:tr>
      <w:tr w:rsidR="0055592F" w14:paraId="4F782BB8" w14:textId="77777777" w:rsidTr="00BB6230">
        <w:trPr>
          <w:trHeight w:val="227"/>
        </w:trPr>
        <w:tc>
          <w:tcPr>
            <w:tcW w:w="8784" w:type="dxa"/>
            <w:vAlign w:val="center"/>
          </w:tcPr>
          <w:p w14:paraId="257AEB2B" w14:textId="30008527"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8.1 Technological Resources</w:t>
            </w:r>
          </w:p>
        </w:tc>
        <w:tc>
          <w:tcPr>
            <w:tcW w:w="567" w:type="dxa"/>
          </w:tcPr>
          <w:p w14:paraId="779CA523" w14:textId="07BA00B9"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14</w:t>
            </w:r>
          </w:p>
        </w:tc>
      </w:tr>
      <w:tr w:rsidR="0055592F" w14:paraId="1FCD1A2D" w14:textId="77777777" w:rsidTr="00BB6230">
        <w:trPr>
          <w:trHeight w:val="227"/>
        </w:trPr>
        <w:tc>
          <w:tcPr>
            <w:tcW w:w="8784" w:type="dxa"/>
            <w:vAlign w:val="center"/>
          </w:tcPr>
          <w:p w14:paraId="013BA1BB" w14:textId="62C87868"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8.2 Data Resources</w:t>
            </w:r>
          </w:p>
        </w:tc>
        <w:tc>
          <w:tcPr>
            <w:tcW w:w="567" w:type="dxa"/>
          </w:tcPr>
          <w:p w14:paraId="67B82E17" w14:textId="59CEBF6E"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14</w:t>
            </w:r>
          </w:p>
        </w:tc>
      </w:tr>
      <w:tr w:rsidR="0055592F" w14:paraId="01B40ED1" w14:textId="77777777" w:rsidTr="00BB6230">
        <w:trPr>
          <w:trHeight w:val="227"/>
        </w:trPr>
        <w:tc>
          <w:tcPr>
            <w:tcW w:w="8784" w:type="dxa"/>
            <w:vAlign w:val="center"/>
          </w:tcPr>
          <w:p w14:paraId="4D94E0BC" w14:textId="40C266C7" w:rsidR="0055592F" w:rsidRPr="00BB6230" w:rsidRDefault="0055592F" w:rsidP="0055592F">
            <w:pPr>
              <w:pStyle w:val="p1"/>
              <w:rPr>
                <w:rFonts w:ascii="CMU Serif Roman" w:hAnsi="CMU Serif Roman" w:cs="CMU Serif Roman"/>
              </w:rPr>
            </w:pPr>
            <w:r w:rsidRPr="00BB6230">
              <w:rPr>
                <w:rFonts w:ascii="CMU Serif Roman" w:hAnsi="CMU Serif Roman" w:cs="CMU Serif Roman"/>
              </w:rPr>
              <w:lastRenderedPageBreak/>
              <w:t xml:space="preserve">    8.3 Time Resources</w:t>
            </w:r>
          </w:p>
        </w:tc>
        <w:tc>
          <w:tcPr>
            <w:tcW w:w="567" w:type="dxa"/>
          </w:tcPr>
          <w:p w14:paraId="637E5C9E" w14:textId="77387D19"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14</w:t>
            </w:r>
          </w:p>
        </w:tc>
      </w:tr>
      <w:tr w:rsidR="0055592F" w14:paraId="397C1A7B" w14:textId="77777777" w:rsidTr="00BB6230">
        <w:trPr>
          <w:trHeight w:val="227"/>
        </w:trPr>
        <w:tc>
          <w:tcPr>
            <w:tcW w:w="8784" w:type="dxa"/>
            <w:vAlign w:val="center"/>
          </w:tcPr>
          <w:p w14:paraId="09B3056B" w14:textId="78ADCD5A"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8.4 Human Resources &amp; Roles</w:t>
            </w:r>
          </w:p>
        </w:tc>
        <w:tc>
          <w:tcPr>
            <w:tcW w:w="567" w:type="dxa"/>
          </w:tcPr>
          <w:p w14:paraId="33E37E96" w14:textId="7E051774"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15</w:t>
            </w:r>
          </w:p>
        </w:tc>
      </w:tr>
      <w:tr w:rsidR="0055592F" w14:paraId="4BC5DBE8" w14:textId="77777777" w:rsidTr="00BB6230">
        <w:trPr>
          <w:trHeight w:val="227"/>
        </w:trPr>
        <w:tc>
          <w:tcPr>
            <w:tcW w:w="8784" w:type="dxa"/>
            <w:vAlign w:val="center"/>
          </w:tcPr>
          <w:p w14:paraId="1EA88121" w14:textId="761C9BB8" w:rsidR="0055592F"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9. Project Risks</w:t>
            </w:r>
          </w:p>
        </w:tc>
        <w:tc>
          <w:tcPr>
            <w:tcW w:w="567" w:type="dxa"/>
          </w:tcPr>
          <w:p w14:paraId="416E9E90" w14:textId="5564823C"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16</w:t>
            </w:r>
          </w:p>
        </w:tc>
      </w:tr>
      <w:tr w:rsidR="0055592F" w14:paraId="2F31B5CC" w14:textId="77777777" w:rsidTr="00BB6230">
        <w:trPr>
          <w:trHeight w:val="227"/>
        </w:trPr>
        <w:tc>
          <w:tcPr>
            <w:tcW w:w="8784" w:type="dxa"/>
            <w:vAlign w:val="center"/>
          </w:tcPr>
          <w:p w14:paraId="5B6B7A4B" w14:textId="13B9D664"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9.1 Risk from Not Using Natural Language Processing (NLP) for News Analysis</w:t>
            </w:r>
          </w:p>
        </w:tc>
        <w:tc>
          <w:tcPr>
            <w:tcW w:w="567" w:type="dxa"/>
          </w:tcPr>
          <w:p w14:paraId="453F79D5" w14:textId="6DEB0B7F"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16</w:t>
            </w:r>
          </w:p>
        </w:tc>
      </w:tr>
      <w:tr w:rsidR="0055592F" w14:paraId="2DA50F5F" w14:textId="77777777" w:rsidTr="00BB6230">
        <w:trPr>
          <w:trHeight w:val="227"/>
        </w:trPr>
        <w:tc>
          <w:tcPr>
            <w:tcW w:w="8784" w:type="dxa"/>
            <w:vAlign w:val="center"/>
          </w:tcPr>
          <w:p w14:paraId="753322BA" w14:textId="192EA752"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9.2 Risk from Unprecedented Historical Events (Black Swan Events)</w:t>
            </w:r>
          </w:p>
        </w:tc>
        <w:tc>
          <w:tcPr>
            <w:tcW w:w="567" w:type="dxa"/>
          </w:tcPr>
          <w:p w14:paraId="45C83BA5" w14:textId="3EABDC64"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16</w:t>
            </w:r>
          </w:p>
        </w:tc>
      </w:tr>
      <w:tr w:rsidR="0055592F" w14:paraId="7C365084" w14:textId="77777777" w:rsidTr="00BB6230">
        <w:trPr>
          <w:trHeight w:val="227"/>
        </w:trPr>
        <w:tc>
          <w:tcPr>
            <w:tcW w:w="8784" w:type="dxa"/>
            <w:vAlign w:val="center"/>
          </w:tcPr>
          <w:p w14:paraId="797F2B91" w14:textId="06B68A58" w:rsidR="0055592F" w:rsidRPr="00BB6230" w:rsidRDefault="0055592F" w:rsidP="0055592F">
            <w:pPr>
              <w:pStyle w:val="p1"/>
              <w:rPr>
                <w:rFonts w:ascii="CMU Serif Roman" w:hAnsi="CMU Serif Roman" w:cs="CMU Serif Roman"/>
              </w:rPr>
            </w:pPr>
            <w:r w:rsidRPr="00BB6230">
              <w:rPr>
                <w:rFonts w:ascii="CMU Serif Roman" w:hAnsi="CMU Serif Roman" w:cs="CMU Serif Roman"/>
                <w:lang w:val="en-US"/>
              </w:rPr>
              <w:t xml:space="preserve">   9.3</w:t>
            </w:r>
            <w:r w:rsidRPr="00BB6230">
              <w:rPr>
                <w:rFonts w:ascii="CMU Serif Roman" w:hAnsi="CMU Serif Roman" w:cs="CMU Serif Roman"/>
              </w:rPr>
              <w:t xml:space="preserve"> Risk from Diﬀerences in Market Trading Hours</w:t>
            </w:r>
          </w:p>
        </w:tc>
        <w:tc>
          <w:tcPr>
            <w:tcW w:w="567" w:type="dxa"/>
          </w:tcPr>
          <w:p w14:paraId="1EB761F9" w14:textId="5260A57F"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16</w:t>
            </w:r>
          </w:p>
        </w:tc>
      </w:tr>
      <w:tr w:rsidR="0055592F" w14:paraId="57CDF2CE" w14:textId="77777777" w:rsidTr="00BB6230">
        <w:trPr>
          <w:trHeight w:val="227"/>
        </w:trPr>
        <w:tc>
          <w:tcPr>
            <w:tcW w:w="8784" w:type="dxa"/>
            <w:vAlign w:val="center"/>
          </w:tcPr>
          <w:p w14:paraId="0CF56272" w14:textId="02310415" w:rsidR="0055592F"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10. Conclusion</w:t>
            </w:r>
          </w:p>
        </w:tc>
        <w:tc>
          <w:tcPr>
            <w:tcW w:w="567" w:type="dxa"/>
          </w:tcPr>
          <w:p w14:paraId="3CCE7792" w14:textId="552743BF"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17</w:t>
            </w:r>
          </w:p>
        </w:tc>
      </w:tr>
      <w:tr w:rsidR="0055592F" w14:paraId="0F271B25" w14:textId="77777777" w:rsidTr="00BB6230">
        <w:trPr>
          <w:trHeight w:val="227"/>
        </w:trPr>
        <w:tc>
          <w:tcPr>
            <w:tcW w:w="8784" w:type="dxa"/>
            <w:vAlign w:val="center"/>
          </w:tcPr>
          <w:p w14:paraId="2284F8AF" w14:textId="6DFE4C0A" w:rsidR="0055592F"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References</w:t>
            </w:r>
          </w:p>
        </w:tc>
        <w:tc>
          <w:tcPr>
            <w:tcW w:w="567" w:type="dxa"/>
          </w:tcPr>
          <w:p w14:paraId="62451442" w14:textId="7AAB6198"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18</w:t>
            </w:r>
          </w:p>
        </w:tc>
      </w:tr>
    </w:tbl>
    <w:p w14:paraId="3296A0AD" w14:textId="77777777" w:rsidR="00244FE3" w:rsidRDefault="00244FE3" w:rsidP="00244FE3">
      <w:pPr>
        <w:spacing w:after="120" w:line="240" w:lineRule="auto"/>
        <w:ind w:right="6"/>
        <w:rPr>
          <w:rFonts w:ascii="CMU Serif Roman" w:hAnsi="CMU Serif Roman" w:cs="CMU Serif Roman"/>
          <w:b/>
          <w:bCs/>
          <w:color w:val="000000" w:themeColor="text1"/>
          <w:szCs w:val="28"/>
          <w:lang w:val="en-US"/>
        </w:rPr>
      </w:pPr>
    </w:p>
    <w:p w14:paraId="06A8983E" w14:textId="77777777" w:rsidR="00244FE3" w:rsidRDefault="00244FE3" w:rsidP="00244FE3">
      <w:pPr>
        <w:spacing w:after="120" w:line="240" w:lineRule="auto"/>
        <w:ind w:right="6"/>
        <w:rPr>
          <w:rFonts w:ascii="CMU Serif Roman" w:hAnsi="CMU Serif Roman" w:cs="CMU Serif Roman"/>
          <w:b/>
          <w:bCs/>
          <w:color w:val="000000" w:themeColor="text1"/>
          <w:szCs w:val="28"/>
          <w:lang w:val="en-US"/>
        </w:rPr>
      </w:pPr>
    </w:p>
    <w:p w14:paraId="4F8F1898" w14:textId="77777777" w:rsidR="00244FE3" w:rsidRDefault="00244FE3" w:rsidP="00244FE3">
      <w:pPr>
        <w:spacing w:after="120" w:line="240" w:lineRule="auto"/>
        <w:ind w:right="6"/>
        <w:rPr>
          <w:rFonts w:ascii="CMU Serif Roman" w:hAnsi="CMU Serif Roman" w:cs="CMU Serif Roman"/>
          <w:b/>
          <w:bCs/>
          <w:color w:val="000000" w:themeColor="text1"/>
          <w:szCs w:val="28"/>
          <w:lang w:val="en-US"/>
        </w:rPr>
      </w:pPr>
    </w:p>
    <w:p w14:paraId="4745AB9C" w14:textId="77777777" w:rsidR="00244FE3" w:rsidRDefault="00244FE3" w:rsidP="00244FE3">
      <w:pPr>
        <w:spacing w:after="120" w:line="240" w:lineRule="auto"/>
        <w:ind w:right="6"/>
        <w:rPr>
          <w:rFonts w:ascii="CMU Serif Roman" w:hAnsi="CMU Serif Roman" w:cs="CMU Serif Roman"/>
          <w:b/>
          <w:bCs/>
          <w:color w:val="000000" w:themeColor="text1"/>
          <w:szCs w:val="28"/>
          <w:lang w:val="en-US"/>
        </w:rPr>
      </w:pPr>
    </w:p>
    <w:p w14:paraId="05FCC82F" w14:textId="77777777" w:rsidR="0055592F" w:rsidRDefault="0055592F" w:rsidP="00244FE3">
      <w:pPr>
        <w:spacing w:after="120" w:line="240" w:lineRule="auto"/>
        <w:ind w:right="6"/>
        <w:rPr>
          <w:rFonts w:ascii="CMU Serif Roman" w:hAnsi="CMU Serif Roman" w:cs="CMU Serif Roman"/>
          <w:b/>
          <w:bCs/>
          <w:color w:val="000000" w:themeColor="text1"/>
          <w:szCs w:val="28"/>
          <w:lang w:val="en-US"/>
        </w:rPr>
      </w:pPr>
    </w:p>
    <w:p w14:paraId="6D074558" w14:textId="77777777" w:rsidR="0055592F" w:rsidRDefault="0055592F" w:rsidP="00244FE3">
      <w:pPr>
        <w:spacing w:after="120" w:line="240" w:lineRule="auto"/>
        <w:ind w:right="6"/>
        <w:rPr>
          <w:rFonts w:ascii="CMU Serif Roman" w:hAnsi="CMU Serif Roman" w:cs="CMU Serif Roman"/>
          <w:b/>
          <w:bCs/>
          <w:color w:val="000000" w:themeColor="text1"/>
          <w:szCs w:val="28"/>
          <w:lang w:val="en-US"/>
        </w:rPr>
      </w:pPr>
    </w:p>
    <w:p w14:paraId="4AFB1F8B" w14:textId="77777777" w:rsidR="0055592F" w:rsidRDefault="0055592F" w:rsidP="00244FE3">
      <w:pPr>
        <w:spacing w:after="120" w:line="240" w:lineRule="auto"/>
        <w:ind w:right="6"/>
        <w:rPr>
          <w:rFonts w:ascii="CMU Serif Roman" w:hAnsi="CMU Serif Roman" w:cs="CMU Serif Roman"/>
          <w:b/>
          <w:bCs/>
          <w:color w:val="000000" w:themeColor="text1"/>
          <w:szCs w:val="28"/>
          <w:lang w:val="en-US"/>
        </w:rPr>
      </w:pPr>
    </w:p>
    <w:p w14:paraId="5CAE1C9C" w14:textId="77777777" w:rsidR="0055592F" w:rsidRDefault="0055592F" w:rsidP="00244FE3">
      <w:pPr>
        <w:spacing w:after="120" w:line="240" w:lineRule="auto"/>
        <w:ind w:right="6"/>
        <w:rPr>
          <w:rFonts w:ascii="CMU Serif Roman" w:hAnsi="CMU Serif Roman" w:cs="CMU Serif Roman"/>
          <w:b/>
          <w:bCs/>
          <w:color w:val="000000" w:themeColor="text1"/>
          <w:szCs w:val="28"/>
          <w:lang w:val="en-US"/>
        </w:rPr>
      </w:pPr>
    </w:p>
    <w:p w14:paraId="0EA0FA99" w14:textId="77777777" w:rsidR="0055592F" w:rsidRDefault="0055592F" w:rsidP="00244FE3">
      <w:pPr>
        <w:spacing w:after="120" w:line="240" w:lineRule="auto"/>
        <w:ind w:right="6"/>
        <w:rPr>
          <w:rFonts w:ascii="CMU Serif Roman" w:hAnsi="CMU Serif Roman" w:cs="CMU Serif Roman"/>
          <w:b/>
          <w:bCs/>
          <w:color w:val="000000" w:themeColor="text1"/>
          <w:szCs w:val="28"/>
          <w:lang w:val="en-US"/>
        </w:rPr>
      </w:pPr>
    </w:p>
    <w:p w14:paraId="1B1C40CA" w14:textId="77777777" w:rsidR="0055592F" w:rsidRDefault="0055592F" w:rsidP="00244FE3">
      <w:pPr>
        <w:spacing w:after="120" w:line="240" w:lineRule="auto"/>
        <w:ind w:right="6"/>
        <w:rPr>
          <w:rFonts w:ascii="CMU Serif Roman" w:hAnsi="CMU Serif Roman" w:cs="CMU Serif Roman"/>
          <w:b/>
          <w:bCs/>
          <w:color w:val="000000" w:themeColor="text1"/>
          <w:szCs w:val="28"/>
          <w:lang w:val="en-US"/>
        </w:rPr>
      </w:pPr>
    </w:p>
    <w:p w14:paraId="355424A3" w14:textId="77777777" w:rsidR="00BB6230" w:rsidRDefault="00BB6230" w:rsidP="00244FE3">
      <w:pPr>
        <w:spacing w:after="120" w:line="240" w:lineRule="auto"/>
        <w:ind w:right="6"/>
        <w:rPr>
          <w:rFonts w:ascii="CMU Serif Roman" w:hAnsi="CMU Serif Roman" w:cs="CMU Serif Roman"/>
          <w:b/>
          <w:bCs/>
          <w:color w:val="000000" w:themeColor="text1"/>
          <w:szCs w:val="28"/>
          <w:lang w:val="en-US"/>
        </w:rPr>
      </w:pPr>
    </w:p>
    <w:p w14:paraId="559D89BD" w14:textId="77777777" w:rsidR="00BB6230" w:rsidRDefault="00BB6230" w:rsidP="00244FE3">
      <w:pPr>
        <w:spacing w:after="120" w:line="240" w:lineRule="auto"/>
        <w:ind w:right="6"/>
        <w:rPr>
          <w:rFonts w:ascii="CMU Serif Roman" w:hAnsi="CMU Serif Roman" w:cs="CMU Serif Roman"/>
          <w:b/>
          <w:bCs/>
          <w:color w:val="000000" w:themeColor="text1"/>
          <w:szCs w:val="28"/>
          <w:lang w:val="en-US"/>
        </w:rPr>
      </w:pPr>
    </w:p>
    <w:p w14:paraId="528C9784" w14:textId="77777777" w:rsidR="00BB6230" w:rsidRDefault="00BB6230" w:rsidP="00244FE3">
      <w:pPr>
        <w:spacing w:after="120" w:line="240" w:lineRule="auto"/>
        <w:ind w:right="6"/>
        <w:rPr>
          <w:rFonts w:ascii="CMU Serif Roman" w:hAnsi="CMU Serif Roman" w:cs="CMU Serif Roman"/>
          <w:b/>
          <w:bCs/>
          <w:color w:val="000000" w:themeColor="text1"/>
          <w:szCs w:val="28"/>
          <w:lang w:val="en-US"/>
        </w:rPr>
      </w:pPr>
    </w:p>
    <w:p w14:paraId="1621E2E2" w14:textId="77777777" w:rsidR="00BB6230" w:rsidRDefault="00BB6230" w:rsidP="00244FE3">
      <w:pPr>
        <w:spacing w:after="120" w:line="240" w:lineRule="auto"/>
        <w:ind w:right="6"/>
        <w:rPr>
          <w:rFonts w:ascii="CMU Serif Roman" w:hAnsi="CMU Serif Roman" w:cs="CMU Serif Roman"/>
          <w:b/>
          <w:bCs/>
          <w:color w:val="000000" w:themeColor="text1"/>
          <w:szCs w:val="28"/>
          <w:lang w:val="en-US"/>
        </w:rPr>
      </w:pPr>
    </w:p>
    <w:p w14:paraId="66E59FFD" w14:textId="77777777" w:rsidR="00BB6230" w:rsidRDefault="00BB6230" w:rsidP="00244FE3">
      <w:pPr>
        <w:spacing w:after="120" w:line="240" w:lineRule="auto"/>
        <w:ind w:right="6"/>
        <w:rPr>
          <w:rFonts w:ascii="CMU Serif Roman" w:hAnsi="CMU Serif Roman" w:cs="CMU Serif Roman"/>
          <w:b/>
          <w:bCs/>
          <w:color w:val="000000" w:themeColor="text1"/>
          <w:szCs w:val="28"/>
          <w:lang w:val="en-US"/>
        </w:rPr>
      </w:pPr>
    </w:p>
    <w:p w14:paraId="78D1730E" w14:textId="77777777" w:rsidR="00BB6230" w:rsidRDefault="00BB6230" w:rsidP="00244FE3">
      <w:pPr>
        <w:spacing w:after="120" w:line="240" w:lineRule="auto"/>
        <w:ind w:right="6"/>
        <w:rPr>
          <w:rFonts w:ascii="CMU Serif Roman" w:hAnsi="CMU Serif Roman" w:cs="CMU Serif Roman"/>
          <w:b/>
          <w:bCs/>
          <w:color w:val="000000" w:themeColor="text1"/>
          <w:szCs w:val="28"/>
          <w:lang w:val="en-US"/>
        </w:rPr>
      </w:pPr>
    </w:p>
    <w:p w14:paraId="771D5A37" w14:textId="77777777" w:rsidR="00BB6230" w:rsidRDefault="00BB6230" w:rsidP="00244FE3">
      <w:pPr>
        <w:spacing w:after="120" w:line="240" w:lineRule="auto"/>
        <w:ind w:right="6"/>
        <w:rPr>
          <w:rFonts w:ascii="CMU Serif Roman" w:hAnsi="CMU Serif Roman" w:cs="CMU Serif Roman"/>
          <w:b/>
          <w:bCs/>
          <w:color w:val="000000" w:themeColor="text1"/>
          <w:szCs w:val="28"/>
          <w:lang w:val="en-US"/>
        </w:rPr>
      </w:pPr>
    </w:p>
    <w:p w14:paraId="6F383B5B" w14:textId="77777777" w:rsidR="00BB6230" w:rsidRDefault="00BB6230" w:rsidP="00244FE3">
      <w:pPr>
        <w:spacing w:after="120" w:line="240" w:lineRule="auto"/>
        <w:ind w:right="6"/>
        <w:rPr>
          <w:rFonts w:ascii="CMU Serif Roman" w:hAnsi="CMU Serif Roman" w:cs="CMU Serif Roman"/>
          <w:b/>
          <w:bCs/>
          <w:color w:val="000000" w:themeColor="text1"/>
          <w:szCs w:val="28"/>
          <w:lang w:val="en-US"/>
        </w:rPr>
      </w:pPr>
    </w:p>
    <w:p w14:paraId="4019354F" w14:textId="77777777" w:rsidR="0055592F" w:rsidRDefault="0055592F" w:rsidP="00244FE3">
      <w:pPr>
        <w:spacing w:after="120" w:line="240" w:lineRule="auto"/>
        <w:ind w:right="6"/>
        <w:rPr>
          <w:rFonts w:ascii="CMU Serif Roman" w:hAnsi="CMU Serif Roman" w:cs="CMU Serif Roman"/>
          <w:b/>
          <w:bCs/>
          <w:color w:val="000000" w:themeColor="text1"/>
          <w:szCs w:val="28"/>
          <w:lang w:val="en-US"/>
        </w:rPr>
      </w:pPr>
    </w:p>
    <w:p w14:paraId="51A6EA76" w14:textId="77777777" w:rsidR="00244FE3" w:rsidRDefault="00244FE3" w:rsidP="00244FE3">
      <w:pPr>
        <w:spacing w:after="120" w:line="240" w:lineRule="auto"/>
        <w:ind w:right="6"/>
        <w:rPr>
          <w:rFonts w:ascii="CMU Serif Roman" w:hAnsi="CMU Serif Roman" w:cs="CMU Serif Roman"/>
          <w:b/>
          <w:bCs/>
          <w:color w:val="000000" w:themeColor="text1"/>
          <w:szCs w:val="28"/>
          <w:lang w:val="en-US"/>
        </w:rPr>
      </w:pPr>
    </w:p>
    <w:p w14:paraId="692DFFB6" w14:textId="77777777" w:rsidR="00244FE3" w:rsidRDefault="00244FE3" w:rsidP="00244FE3">
      <w:pPr>
        <w:spacing w:after="120" w:line="240" w:lineRule="auto"/>
        <w:ind w:right="6"/>
        <w:rPr>
          <w:rFonts w:ascii="CMU Serif Roman" w:hAnsi="CMU Serif Roman" w:cs="CMU Serif Roman"/>
          <w:b/>
          <w:bCs/>
          <w:color w:val="000000" w:themeColor="text1"/>
          <w:szCs w:val="28"/>
          <w:lang w:val="en-US"/>
        </w:rPr>
      </w:pPr>
    </w:p>
    <w:p w14:paraId="0BED002C" w14:textId="77777777" w:rsidR="005D0CDD" w:rsidRDefault="005D0CDD" w:rsidP="00244FE3">
      <w:pPr>
        <w:spacing w:after="120" w:line="240" w:lineRule="auto"/>
        <w:ind w:right="6"/>
        <w:rPr>
          <w:rFonts w:ascii="CMU Serif Roman" w:hAnsi="CMU Serif Roman" w:cs="CMU Serif Roman"/>
          <w:b/>
          <w:bCs/>
          <w:color w:val="000000" w:themeColor="text1"/>
          <w:szCs w:val="28"/>
          <w:lang w:val="en-US"/>
        </w:rPr>
      </w:pPr>
    </w:p>
    <w:p w14:paraId="31A9A461" w14:textId="77777777" w:rsidR="00244FE3" w:rsidRDefault="00244FE3" w:rsidP="00244FE3">
      <w:pPr>
        <w:spacing w:after="120" w:line="240" w:lineRule="auto"/>
        <w:ind w:right="6"/>
        <w:rPr>
          <w:rFonts w:ascii="CMU Serif Roman" w:hAnsi="CMU Serif Roman" w:cs="CMU Serif Roman"/>
          <w:b/>
          <w:bCs/>
          <w:color w:val="000000" w:themeColor="text1"/>
          <w:szCs w:val="28"/>
          <w:lang w:val="en-US"/>
        </w:rPr>
      </w:pPr>
    </w:p>
    <w:p w14:paraId="25A374D4" w14:textId="081F9534" w:rsidR="00244FE3" w:rsidRPr="0009700E" w:rsidRDefault="0009700E" w:rsidP="009E1724">
      <w:pPr>
        <w:pBdr>
          <w:bottom w:val="single" w:sz="4" w:space="1" w:color="000000" w:themeColor="text1"/>
        </w:pBdr>
        <w:spacing w:line="240" w:lineRule="auto"/>
        <w:ind w:right="4"/>
        <w:jc w:val="thaiDistribute"/>
        <w:rPr>
          <w:rFonts w:ascii="CMU Serif Roman" w:hAnsi="CMU Serif Roman"/>
          <w:b/>
          <w:bCs/>
          <w:color w:val="000000" w:themeColor="text1"/>
          <w:szCs w:val="28"/>
          <w:lang w:val="en-US"/>
        </w:rPr>
      </w:pPr>
      <w:r w:rsidRPr="0009700E">
        <w:rPr>
          <w:rFonts w:ascii="CMU Serif Roman" w:hAnsi="CMU Serif Roman"/>
          <w:b/>
          <w:bCs/>
          <w:color w:val="000000" w:themeColor="text1"/>
          <w:szCs w:val="28"/>
          <w:lang w:val="en-US"/>
        </w:rPr>
        <w:lastRenderedPageBreak/>
        <w:t>1.</w:t>
      </w:r>
      <w:r>
        <w:rPr>
          <w:rFonts w:ascii="CMU Serif Roman" w:hAnsi="CMU Serif Roman"/>
          <w:b/>
          <w:bCs/>
          <w:color w:val="000000" w:themeColor="text1"/>
          <w:szCs w:val="28"/>
          <w:lang w:val="en-US"/>
        </w:rPr>
        <w:t xml:space="preserve"> </w:t>
      </w:r>
      <w:r w:rsidR="00244FE3" w:rsidRPr="0009700E">
        <w:rPr>
          <w:rFonts w:ascii="CMU Serif Roman" w:hAnsi="CMU Serif Roman"/>
          <w:b/>
          <w:bCs/>
          <w:color w:val="000000" w:themeColor="text1"/>
          <w:szCs w:val="28"/>
          <w:lang w:val="en-US"/>
        </w:rPr>
        <w:t>Overview</w:t>
      </w:r>
    </w:p>
    <w:p w14:paraId="556E0191" w14:textId="77777777" w:rsidR="00244FE3" w:rsidRPr="006C6076" w:rsidRDefault="00244FE3" w:rsidP="009E1724">
      <w:pPr>
        <w:spacing w:after="120" w:line="240" w:lineRule="auto"/>
        <w:ind w:right="6" w:firstLine="720"/>
        <w:jc w:val="thaiDistribute"/>
        <w:rPr>
          <w:rFonts w:ascii="CMU Serif Roman" w:hAnsi="CMU Serif Roman" w:cs="CMU Serif Roman"/>
          <w:color w:val="000000" w:themeColor="text1"/>
          <w:sz w:val="22"/>
          <w:szCs w:val="22"/>
        </w:rPr>
      </w:pPr>
      <w:r w:rsidRPr="006C6076">
        <w:rPr>
          <w:rFonts w:ascii="CMU Serif Roman" w:hAnsi="CMU Serif Roman" w:cs="CMU Serif Roman"/>
          <w:color w:val="000000" w:themeColor="text1"/>
          <w:sz w:val="22"/>
          <w:szCs w:val="22"/>
        </w:rPr>
        <w:t>Over the past decade, gold has evolved beyond its traditional role as a safe-haven asset into a complex investment instrument. The global economy during this period has been shaped by persistent uncertainty — from shifting monetary policies and the COVID-</w:t>
      </w:r>
      <w:r w:rsidRPr="006C6076">
        <w:rPr>
          <w:rFonts w:ascii="CMU Serif Roman" w:hAnsi="CMU Serif Roman" w:cs="CMU Serif Roman"/>
          <w:color w:val="000000" w:themeColor="text1"/>
          <w:sz w:val="22"/>
          <w:szCs w:val="22"/>
          <w:cs/>
        </w:rPr>
        <w:t>19</w:t>
      </w:r>
      <w:r w:rsidRPr="006C6076">
        <w:rPr>
          <w:rFonts w:ascii="CMU Serif Roman" w:hAnsi="CMU Serif Roman" w:cs="CMU Serif Roman"/>
          <w:color w:val="000000" w:themeColor="text1"/>
          <w:sz w:val="22"/>
          <w:szCs w:val="22"/>
        </w:rPr>
        <w:t xml:space="preserve"> pandemic to intense geopolitical tensions such as U.S. tariff announcements and ongoing conflicts in the Middle East. These factors have driven gold prices in Thailand to levels of volatility where investment decisions can no longer rely on intuition alone.</w:t>
      </w:r>
    </w:p>
    <w:p w14:paraId="783F0538" w14:textId="77777777" w:rsidR="00244FE3" w:rsidRPr="006C6076" w:rsidRDefault="00244FE3" w:rsidP="009E1724">
      <w:pPr>
        <w:spacing w:after="120" w:line="240" w:lineRule="auto"/>
        <w:ind w:right="6" w:firstLine="720"/>
        <w:jc w:val="thaiDistribute"/>
        <w:rPr>
          <w:rFonts w:ascii="CMU Serif Roman" w:hAnsi="CMU Serif Roman" w:cs="CMU Serif Roman"/>
          <w:color w:val="000000" w:themeColor="text1"/>
          <w:sz w:val="22"/>
          <w:szCs w:val="22"/>
        </w:rPr>
      </w:pPr>
      <w:r w:rsidRPr="006C6076">
        <w:rPr>
          <w:rFonts w:ascii="CMU Serif Roman" w:hAnsi="CMU Serif Roman" w:cs="CMU Serif Roman"/>
          <w:color w:val="000000" w:themeColor="text1"/>
          <w:sz w:val="22"/>
          <w:szCs w:val="22"/>
        </w:rPr>
        <w:t>This project applies concepts from CN</w:t>
      </w:r>
      <w:r w:rsidRPr="006C6076">
        <w:rPr>
          <w:rFonts w:ascii="CMU Serif Roman" w:hAnsi="CMU Serif Roman" w:cs="CMU Serif Roman"/>
          <w:color w:val="000000" w:themeColor="text1"/>
          <w:sz w:val="22"/>
          <w:szCs w:val="22"/>
          <w:cs/>
        </w:rPr>
        <w:t>240</w:t>
      </w:r>
      <w:r w:rsidRPr="006C6076">
        <w:rPr>
          <w:rFonts w:ascii="CMU Serif Roman" w:hAnsi="CMU Serif Roman" w:cs="CMU Serif Roman"/>
          <w:color w:val="000000" w:themeColor="text1"/>
          <w:sz w:val="22"/>
          <w:szCs w:val="22"/>
        </w:rPr>
        <w:t xml:space="preserve"> – Data Science for Signal Processing to address the challenges of predicting prices in a highly volatile asset market. The year </w:t>
      </w:r>
      <w:r w:rsidRPr="006C6076">
        <w:rPr>
          <w:rFonts w:ascii="CMU Serif Roman" w:hAnsi="CMU Serif Roman" w:cs="CMU Serif Roman"/>
          <w:color w:val="000000" w:themeColor="text1"/>
          <w:sz w:val="22"/>
          <w:szCs w:val="22"/>
          <w:cs/>
        </w:rPr>
        <w:t>2026</w:t>
      </w:r>
      <w:r w:rsidRPr="006C6076">
        <w:rPr>
          <w:rFonts w:ascii="CMU Serif Roman" w:hAnsi="CMU Serif Roman" w:cs="CMU Serif Roman"/>
          <w:color w:val="000000" w:themeColor="text1"/>
          <w:sz w:val="22"/>
          <w:szCs w:val="22"/>
        </w:rPr>
        <w:t xml:space="preserve"> in particular has been marked by renewed instability from both financial policy changes and geopolitical developments, which have made historical price relationships increasingly difficult to interpret using conventional approaches.</w:t>
      </w:r>
    </w:p>
    <w:p w14:paraId="1C709226" w14:textId="24B8249D" w:rsidR="00244FE3" w:rsidRPr="006C6076" w:rsidRDefault="00244FE3" w:rsidP="009E1724">
      <w:pPr>
        <w:spacing w:after="120" w:line="240" w:lineRule="auto"/>
        <w:ind w:right="6" w:firstLine="720"/>
        <w:jc w:val="thaiDistribute"/>
        <w:rPr>
          <w:rFonts w:ascii="CMU Serif Roman" w:hAnsi="CMU Serif Roman" w:cs="CMU Serif Roman"/>
          <w:color w:val="000000" w:themeColor="text1"/>
          <w:sz w:val="22"/>
          <w:szCs w:val="22"/>
        </w:rPr>
      </w:pPr>
      <w:r w:rsidRPr="006C6076">
        <w:rPr>
          <w:rFonts w:ascii="CMU Serif Roman" w:hAnsi="CMU Serif Roman" w:cs="CMU Serif Roman"/>
          <w:color w:val="000000" w:themeColor="text1"/>
          <w:sz w:val="22"/>
          <w:szCs w:val="22"/>
        </w:rPr>
        <w:t>To tackle this, our team built a full Data Science Pipeline — starting from Exploratory Data Analysis (EDA) and Feature Engineering, through to Model Comparison — with two main goals in mind: first, to develop a decision-support tool capable of distinguishing genuine investment signals from market noise; and second, to give every team member hands-on experience across the entire data science workflow.</w:t>
      </w:r>
    </w:p>
    <w:p w14:paraId="0BF1400B" w14:textId="77777777" w:rsidR="00244FE3" w:rsidRPr="006C6076" w:rsidRDefault="00244FE3" w:rsidP="009E1724">
      <w:pPr>
        <w:spacing w:after="120" w:line="240" w:lineRule="auto"/>
        <w:ind w:right="6" w:firstLine="720"/>
        <w:jc w:val="thaiDistribute"/>
        <w:rPr>
          <w:rFonts w:ascii="CMU Serif Roman" w:hAnsi="CMU Serif Roman"/>
          <w:color w:val="000000" w:themeColor="text1"/>
          <w:sz w:val="22"/>
          <w:szCs w:val="24"/>
        </w:rPr>
      </w:pPr>
    </w:p>
    <w:p w14:paraId="5033263A" w14:textId="77777777" w:rsidR="00244FE3" w:rsidRPr="006C6076" w:rsidRDefault="00244FE3" w:rsidP="009E1724">
      <w:pPr>
        <w:spacing w:after="120" w:line="240" w:lineRule="auto"/>
        <w:ind w:right="6" w:firstLine="720"/>
        <w:jc w:val="thaiDistribute"/>
        <w:rPr>
          <w:rFonts w:ascii="CMU Serif Roman" w:hAnsi="CMU Serif Roman"/>
          <w:color w:val="000000" w:themeColor="text1"/>
          <w:sz w:val="22"/>
          <w:szCs w:val="24"/>
        </w:rPr>
      </w:pPr>
    </w:p>
    <w:p w14:paraId="3C1718E6" w14:textId="77777777" w:rsidR="00244FE3" w:rsidRPr="006C6076" w:rsidRDefault="00244FE3" w:rsidP="009E1724">
      <w:pPr>
        <w:spacing w:after="120" w:line="240" w:lineRule="auto"/>
        <w:ind w:right="6" w:firstLine="720"/>
        <w:jc w:val="thaiDistribute"/>
        <w:rPr>
          <w:rFonts w:ascii="CMU Serif Roman" w:hAnsi="CMU Serif Roman"/>
          <w:color w:val="000000" w:themeColor="text1"/>
          <w:sz w:val="22"/>
          <w:szCs w:val="24"/>
        </w:rPr>
      </w:pPr>
    </w:p>
    <w:p w14:paraId="25686B24"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6C3CC8E0"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7548934A"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5C3BB511"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468D309F"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597DF97B"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25FCCE94"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4FB5806F"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6AAB637F"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59922C66"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36F8833B"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7D38B3D1" w14:textId="77777777" w:rsidR="00244FE3" w:rsidRDefault="00244FE3" w:rsidP="009E1724">
      <w:pPr>
        <w:pBdr>
          <w:bottom w:val="single" w:sz="4" w:space="1" w:color="000000" w:themeColor="text1"/>
        </w:pBdr>
        <w:spacing w:line="240" w:lineRule="auto"/>
        <w:ind w:right="4"/>
        <w:jc w:val="thaiDistribute"/>
        <w:rPr>
          <w:rFonts w:ascii="CMU Serif Roman" w:hAnsi="CMU Serif Roman"/>
          <w:b/>
          <w:bCs/>
          <w:color w:val="000000" w:themeColor="text1"/>
          <w:szCs w:val="28"/>
          <w:lang w:val="en-US"/>
        </w:rPr>
      </w:pPr>
    </w:p>
    <w:p w14:paraId="2DCA4CAD" w14:textId="77777777" w:rsidR="006C6076" w:rsidRDefault="006C6076" w:rsidP="009E1724">
      <w:pPr>
        <w:pBdr>
          <w:bottom w:val="single" w:sz="4" w:space="1" w:color="000000" w:themeColor="text1"/>
        </w:pBdr>
        <w:spacing w:line="240" w:lineRule="auto"/>
        <w:ind w:right="4"/>
        <w:jc w:val="thaiDistribute"/>
        <w:rPr>
          <w:rFonts w:ascii="CMU Serif Roman" w:hAnsi="CMU Serif Roman"/>
          <w:b/>
          <w:bCs/>
          <w:color w:val="000000" w:themeColor="text1"/>
          <w:szCs w:val="28"/>
          <w:lang w:val="en-US"/>
        </w:rPr>
      </w:pPr>
    </w:p>
    <w:p w14:paraId="3B3F6F5C" w14:textId="77777777" w:rsidR="006C6076" w:rsidRDefault="006C6076" w:rsidP="009E1724">
      <w:pPr>
        <w:pBdr>
          <w:bottom w:val="single" w:sz="4" w:space="1" w:color="000000" w:themeColor="text1"/>
        </w:pBdr>
        <w:spacing w:line="240" w:lineRule="auto"/>
        <w:ind w:right="4"/>
        <w:jc w:val="thaiDistribute"/>
        <w:rPr>
          <w:rFonts w:ascii="CMU Serif Roman" w:hAnsi="CMU Serif Roman"/>
          <w:b/>
          <w:bCs/>
          <w:color w:val="000000" w:themeColor="text1"/>
          <w:szCs w:val="28"/>
          <w:lang w:val="en-US"/>
        </w:rPr>
      </w:pPr>
    </w:p>
    <w:p w14:paraId="5809BDEE" w14:textId="522440C2" w:rsidR="0009700E" w:rsidRPr="0009700E" w:rsidRDefault="0009700E" w:rsidP="009E1724">
      <w:pPr>
        <w:pBdr>
          <w:bottom w:val="single" w:sz="4" w:space="1" w:color="000000" w:themeColor="text1"/>
        </w:pBdr>
        <w:spacing w:line="240" w:lineRule="auto"/>
        <w:ind w:right="4"/>
        <w:jc w:val="thaiDistribute"/>
        <w:rPr>
          <w:rFonts w:ascii="CMU Serif Roman" w:hAnsi="CMU Serif Roman" w:cs="CMU Serif Roman"/>
          <w:b/>
          <w:bCs/>
          <w:color w:val="000000" w:themeColor="text1"/>
          <w:szCs w:val="28"/>
          <w:lang w:val="en-US"/>
        </w:rPr>
      </w:pPr>
      <w:r w:rsidRPr="0009700E">
        <w:rPr>
          <w:rFonts w:ascii="CMU Serif Roman" w:hAnsi="CMU Serif Roman" w:cs="CMU Serif Roman"/>
          <w:b/>
          <w:bCs/>
          <w:color w:val="000000" w:themeColor="text1"/>
          <w:szCs w:val="28"/>
          <w:lang w:val="en-US"/>
        </w:rPr>
        <w:lastRenderedPageBreak/>
        <w:t>2. Stakeholders</w:t>
      </w:r>
    </w:p>
    <w:p w14:paraId="2DAF4205" w14:textId="5A99DB3F" w:rsidR="00244FE3" w:rsidRPr="006C6076" w:rsidRDefault="0009700E" w:rsidP="009E1724">
      <w:p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color w:val="000000" w:themeColor="text1"/>
          <w:sz w:val="22"/>
          <w:szCs w:val="24"/>
        </w:rPr>
        <w:t>Since this project was developed for academic purposes — specifically to apply and test data science concepts — the stakeholders can be divided into two main groups.</w:t>
      </w:r>
    </w:p>
    <w:p w14:paraId="242384F0" w14:textId="77777777" w:rsidR="0009700E" w:rsidRPr="0009700E" w:rsidRDefault="0009700E" w:rsidP="009E1724">
      <w:pPr>
        <w:spacing w:before="240" w:after="120" w:line="240" w:lineRule="auto"/>
        <w:ind w:right="6"/>
        <w:jc w:val="thaiDistribute"/>
        <w:rPr>
          <w:rFonts w:ascii="CMU Serif Roman" w:hAnsi="CMU Serif Roman" w:cs="CMU Serif Roman"/>
          <w:b/>
          <w:bCs/>
          <w:color w:val="000000" w:themeColor="text1"/>
          <w:szCs w:val="28"/>
        </w:rPr>
      </w:pPr>
      <w:r w:rsidRPr="0009700E">
        <w:rPr>
          <w:rFonts w:ascii="CMU Serif Roman" w:hAnsi="CMU Serif Roman" w:cs="CMU Serif Roman"/>
          <w:b/>
          <w:bCs/>
          <w:color w:val="000000" w:themeColor="text1"/>
          <w:szCs w:val="28"/>
        </w:rPr>
        <w:t>2.1 Application-Oriented Stakeholders</w:t>
      </w:r>
    </w:p>
    <w:p w14:paraId="22438123" w14:textId="01AFAFFA" w:rsidR="0009700E" w:rsidRPr="006C6076" w:rsidRDefault="0009700E" w:rsidP="009E1724">
      <w:p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color w:val="000000" w:themeColor="text1"/>
          <w:sz w:val="22"/>
          <w:szCs w:val="24"/>
        </w:rPr>
        <w:t>The primary end-users of this project's findings are retail gold investors. Although the project is academic in nature, the trading signals and feature extraction techniques developed here could serve as a foundation for a basic decision-support tool. This would help individual investors reduce emotional bias and move toward a more data-driven approach when navigating volatile market conditions.</w:t>
      </w:r>
    </w:p>
    <w:p w14:paraId="58003074" w14:textId="1036168E" w:rsidR="0009700E" w:rsidRPr="0009700E" w:rsidRDefault="0009700E" w:rsidP="009E1724">
      <w:pPr>
        <w:spacing w:before="240" w:after="120" w:line="240" w:lineRule="auto"/>
        <w:ind w:right="6"/>
        <w:jc w:val="thaiDistribute"/>
        <w:rPr>
          <w:rFonts w:ascii="CMU Serif Roman" w:hAnsi="CMU Serif Roman" w:cs="CMU Serif Roman"/>
          <w:b/>
          <w:bCs/>
          <w:color w:val="000000" w:themeColor="text1"/>
          <w:szCs w:val="28"/>
        </w:rPr>
      </w:pPr>
      <w:r w:rsidRPr="0009700E">
        <w:rPr>
          <w:rFonts w:ascii="CMU Serif Roman" w:hAnsi="CMU Serif Roman" w:cs="CMU Serif Roman"/>
          <w:b/>
          <w:bCs/>
          <w:color w:val="000000" w:themeColor="text1"/>
          <w:szCs w:val="28"/>
        </w:rPr>
        <w:t>2.2 Academic and Development Stakeholders</w:t>
      </w:r>
    </w:p>
    <w:p w14:paraId="638EFB6C" w14:textId="77777777" w:rsidR="0009700E" w:rsidRPr="006C6076" w:rsidRDefault="0009700E" w:rsidP="009E1724">
      <w:p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color w:val="000000" w:themeColor="text1"/>
          <w:sz w:val="22"/>
          <w:szCs w:val="24"/>
        </w:rPr>
        <w:t>The first group consists of the student team members themselves — computer engineering students who aim to apply data science theory to real-world time series data. The goal is to practice and validate end-to-end skills, covering everything from data preprocessing and feature engineering to model development and performance evaluation, across both regression and classification tasks.</w:t>
      </w:r>
    </w:p>
    <w:p w14:paraId="702213BE" w14:textId="7F505A50" w:rsidR="00244FE3" w:rsidRPr="006C6076" w:rsidRDefault="0009700E" w:rsidP="009E1724">
      <w:p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color w:val="000000" w:themeColor="text1"/>
          <w:sz w:val="22"/>
          <w:szCs w:val="24"/>
        </w:rPr>
        <w:t>The second group is the course instructor, who evaluates the project based on the correctness of the methodology, the reasoning behind model selection — particularly in handling non-stationary data — and the team's ability to interpret results in a way that addresses the research hypotheses.</w:t>
      </w:r>
    </w:p>
    <w:p w14:paraId="7A46B800"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5B855C23"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173352C0"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69C0FBF0"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0652884A"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590C584A"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322C1B79"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25A103EB"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134F9329" w14:textId="77777777" w:rsidR="006C6076" w:rsidRDefault="006C6076" w:rsidP="009E1724">
      <w:pPr>
        <w:spacing w:after="120" w:line="240" w:lineRule="auto"/>
        <w:ind w:right="6"/>
        <w:jc w:val="thaiDistribute"/>
        <w:rPr>
          <w:rFonts w:ascii="CMU Serif Roman" w:hAnsi="CMU Serif Roman" w:cs="CMU Serif Roman"/>
          <w:color w:val="000000" w:themeColor="text1"/>
          <w:szCs w:val="28"/>
        </w:rPr>
      </w:pPr>
    </w:p>
    <w:p w14:paraId="400D9257"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08C89EAB"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0B6F6110"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38EF80DF" w14:textId="77777777" w:rsidR="0009700E" w:rsidRDefault="0009700E" w:rsidP="009E1724">
      <w:pPr>
        <w:pBdr>
          <w:bottom w:val="single" w:sz="4" w:space="1" w:color="000000" w:themeColor="text1"/>
        </w:pBdr>
        <w:spacing w:line="240" w:lineRule="auto"/>
        <w:ind w:right="4"/>
        <w:jc w:val="thaiDistribute"/>
        <w:rPr>
          <w:rFonts w:ascii="CMU Serif Roman" w:hAnsi="CMU Serif Roman" w:cs="CMU Serif Roman"/>
          <w:b/>
          <w:bCs/>
          <w:color w:val="000000" w:themeColor="text1"/>
          <w:szCs w:val="28"/>
          <w:lang w:val="en-US"/>
        </w:rPr>
      </w:pPr>
    </w:p>
    <w:p w14:paraId="5D49A041" w14:textId="77777777" w:rsidR="0009700E" w:rsidRDefault="0009700E" w:rsidP="009E1724">
      <w:pPr>
        <w:pBdr>
          <w:bottom w:val="single" w:sz="4" w:space="1" w:color="000000" w:themeColor="text1"/>
        </w:pBdr>
        <w:spacing w:line="240" w:lineRule="auto"/>
        <w:ind w:right="4"/>
        <w:jc w:val="thaiDistribute"/>
        <w:rPr>
          <w:rFonts w:ascii="CMU Serif Roman" w:hAnsi="CMU Serif Roman" w:cs="CMU Serif Roman"/>
          <w:b/>
          <w:bCs/>
          <w:color w:val="000000" w:themeColor="text1"/>
          <w:szCs w:val="28"/>
          <w:lang w:val="en-US"/>
        </w:rPr>
      </w:pPr>
    </w:p>
    <w:p w14:paraId="34B7B7AA" w14:textId="2D1EDA4E" w:rsidR="0009700E" w:rsidRPr="00BD7568" w:rsidRDefault="009176A3" w:rsidP="009E1724">
      <w:pPr>
        <w:pBdr>
          <w:bottom w:val="single" w:sz="4" w:space="1" w:color="000000" w:themeColor="text1"/>
        </w:pBdr>
        <w:spacing w:line="240" w:lineRule="auto"/>
        <w:ind w:right="4"/>
        <w:jc w:val="thaiDistribute"/>
        <w:rPr>
          <w:rFonts w:ascii="CMU Serif Roman" w:hAnsi="CMU Serif Roman" w:cs="CMU Serif Roman"/>
          <w:b/>
          <w:bCs/>
          <w:color w:val="000000" w:themeColor="text1"/>
          <w:szCs w:val="28"/>
          <w:cs/>
          <w:lang w:val="en-US"/>
        </w:rPr>
      </w:pPr>
      <w:r w:rsidRPr="00BD7568">
        <w:rPr>
          <w:rFonts w:ascii="CMU Serif Roman" w:hAnsi="CMU Serif Roman" w:cs="CMU Serif Roman"/>
          <w:b/>
          <w:bCs/>
          <w:color w:val="000000" w:themeColor="text1"/>
          <w:szCs w:val="28"/>
          <w:lang w:val="en-US"/>
        </w:rPr>
        <w:lastRenderedPageBreak/>
        <w:t>3</w:t>
      </w:r>
      <w:r w:rsidR="0009700E" w:rsidRPr="00BD7568">
        <w:rPr>
          <w:rFonts w:ascii="CMU Serif Roman" w:hAnsi="CMU Serif Roman" w:cs="CMU Serif Roman"/>
          <w:b/>
          <w:bCs/>
          <w:color w:val="000000" w:themeColor="text1"/>
          <w:szCs w:val="28"/>
          <w:lang w:val="en-US"/>
        </w:rPr>
        <w:t xml:space="preserve">. </w:t>
      </w:r>
      <w:r w:rsidR="005D0CDD" w:rsidRPr="00BD7568">
        <w:rPr>
          <w:rFonts w:ascii="CMU Serif Roman" w:hAnsi="CMU Serif Roman" w:cs="CMU Serif Roman"/>
          <w:b/>
          <w:bCs/>
          <w:color w:val="000000" w:themeColor="text1"/>
          <w:szCs w:val="28"/>
          <w:lang w:val="en-US"/>
        </w:rPr>
        <w:t>Consider the Past</w:t>
      </w:r>
    </w:p>
    <w:p w14:paraId="4CFEDAF2" w14:textId="63A3D5F6" w:rsidR="009176A3" w:rsidRPr="006C6076" w:rsidRDefault="005D0CDD" w:rsidP="009E1724">
      <w:p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color w:val="000000" w:themeColor="text1"/>
          <w:sz w:val="22"/>
          <w:szCs w:val="24"/>
        </w:rPr>
        <w:t>Studying past projects and related research is a crucial foundation for designing the model architecture for gold price prediction. Learning from previous quantitative tests helps our team avoid using the wrong algorithms and allows us to focus on solutions that have been proven to work in real-world scenarios. The key takeaways can be summarized as follows</w:t>
      </w:r>
    </w:p>
    <w:p w14:paraId="7CB7E6CE" w14:textId="7A5C3183" w:rsidR="005D0CDD" w:rsidRPr="00BD7568" w:rsidRDefault="005D0CDD" w:rsidP="009E1724">
      <w:pPr>
        <w:spacing w:after="120" w:line="240" w:lineRule="auto"/>
        <w:ind w:right="6"/>
        <w:jc w:val="thaiDistribute"/>
        <w:rPr>
          <w:rFonts w:ascii="CMU Serif Roman" w:hAnsi="CMU Serif Roman" w:cs="CMU Serif Roman"/>
          <w:b/>
          <w:bCs/>
          <w:color w:val="000000" w:themeColor="text1"/>
          <w:szCs w:val="28"/>
          <w:lang w:val="en-US"/>
        </w:rPr>
      </w:pPr>
      <w:r w:rsidRPr="00BD7568">
        <w:rPr>
          <w:rFonts w:ascii="CMU Serif Roman" w:hAnsi="CMU Serif Roman" w:cs="CMU Serif Roman"/>
          <w:b/>
          <w:bCs/>
          <w:color w:val="000000" w:themeColor="text1"/>
          <w:szCs w:val="28"/>
          <w:lang w:val="en-US"/>
        </w:rPr>
        <w:t>3.1 Limitations of Traditional Models</w:t>
      </w:r>
    </w:p>
    <w:p w14:paraId="5CDC87CE" w14:textId="7C4C96B5" w:rsidR="005D0CDD" w:rsidRPr="006C6076" w:rsidRDefault="005D0CDD" w:rsidP="009E1724">
      <w:pPr>
        <w:spacing w:after="120" w:line="240" w:lineRule="auto"/>
        <w:ind w:right="6"/>
        <w:jc w:val="thaiDistribute"/>
        <w:rPr>
          <w:rFonts w:ascii="CMU Serif Roman" w:hAnsi="CMU Serif Roman" w:cs="CMU Serif Roman"/>
          <w:sz w:val="22"/>
          <w:szCs w:val="24"/>
          <w:lang w:val="en-US"/>
        </w:rPr>
      </w:pPr>
      <w:r w:rsidRPr="006C6076">
        <w:rPr>
          <w:rFonts w:ascii="CMU Serif Roman" w:hAnsi="CMU Serif Roman" w:cs="CMU Serif Roman"/>
          <w:sz w:val="22"/>
          <w:szCs w:val="24"/>
          <w:lang w:val="en-US"/>
        </w:rPr>
        <w:t>Past studies show that using traditional statistical models and certain algorithms on financial time-series data often fails due to the following reasons:</w:t>
      </w:r>
    </w:p>
    <w:p w14:paraId="78567479" w14:textId="5B236A25" w:rsidR="005D0CDD" w:rsidRPr="006C6076" w:rsidRDefault="005D0CDD" w:rsidP="009E1724">
      <w:pPr>
        <w:pStyle w:val="NormalWeb"/>
        <w:numPr>
          <w:ilvl w:val="0"/>
          <w:numId w:val="6"/>
        </w:numPr>
        <w:jc w:val="thaiDistribute"/>
        <w:rPr>
          <w:rFonts w:ascii="CMU Serif Roman" w:hAnsi="CMU Serif Roman" w:cs="CMU Serif Roman"/>
          <w:sz w:val="22"/>
          <w:szCs w:val="22"/>
        </w:rPr>
      </w:pPr>
      <w:r w:rsidRPr="006C6076">
        <w:rPr>
          <w:rFonts w:ascii="CMU Serif Roman" w:hAnsi="CMU Serif Roman" w:cs="CMU Serif Roman"/>
          <w:b/>
          <w:bCs/>
          <w:sz w:val="22"/>
          <w:szCs w:val="22"/>
        </w:rPr>
        <w:t>Inflexibility to Non-linear Dynamics:</w:t>
      </w:r>
      <w:r w:rsidRPr="006C6076">
        <w:rPr>
          <w:rStyle w:val="apple-converted-space"/>
          <w:rFonts w:ascii="CMU Serif Roman" w:hAnsi="CMU Serif Roman" w:cs="CMU Serif Roman"/>
          <w:sz w:val="22"/>
          <w:szCs w:val="22"/>
        </w:rPr>
        <w:t> </w:t>
      </w:r>
      <w:r w:rsidRPr="006C6076">
        <w:rPr>
          <w:rFonts w:ascii="CMU Serif Roman" w:hAnsi="CMU Serif Roman" w:cs="CMU Serif Roman"/>
          <w:sz w:val="22"/>
          <w:szCs w:val="22"/>
        </w:rPr>
        <w:t>Traditional models like ARIMA or Naive Bayes usually struggle to handle large datasets or capture the complex relationships in financial markets</w:t>
      </w:r>
      <w:r w:rsidR="00727D9A" w:rsidRPr="006C6076">
        <w:rPr>
          <w:rFonts w:ascii="CMU Serif Roman" w:hAnsi="CMU Serif Roman" w:cs="CMU Serif Roman"/>
          <w:sz w:val="22"/>
          <w:szCs w:val="22"/>
        </w:rPr>
        <w:t xml:space="preserve"> [</w:t>
      </w:r>
      <w:r w:rsidR="00C37B09">
        <w:fldChar w:fldCharType="begin"/>
      </w:r>
      <w:r w:rsidR="00C37B09">
        <w:instrText>HYPERLINK \l "ref1"</w:instrText>
      </w:r>
      <w:r w:rsidR="00C37B09">
        <w:fldChar w:fldCharType="separate"/>
      </w:r>
      <w:r w:rsidR="00C37B09" w:rsidRPr="00181383">
        <w:rPr>
          <w:rStyle w:val="Hyperlink"/>
          <w:rFonts w:ascii="CMU Serif Roman" w:hAnsi="CMU Serif Roman" w:cs="CMU Serif Roman"/>
          <w:sz w:val="22"/>
          <w:szCs w:val="22"/>
        </w:rPr>
        <w:t>1</w:t>
      </w:r>
      <w:r w:rsidR="00C37B09">
        <w:fldChar w:fldCharType="end"/>
      </w:r>
      <w:r w:rsidR="00727D9A" w:rsidRPr="006C6076">
        <w:rPr>
          <w:rFonts w:ascii="CMU Serif Roman" w:hAnsi="CMU Serif Roman" w:cs="CMU Serif Roman"/>
          <w:sz w:val="22"/>
          <w:szCs w:val="22"/>
        </w:rPr>
        <w:t xml:space="preserve">, </w:t>
      </w:r>
      <w:r w:rsidR="00727D9A">
        <w:fldChar w:fldCharType="begin"/>
      </w:r>
      <w:r w:rsidR="00727D9A">
        <w:instrText>HYPERLINK \l "ref2"</w:instrText>
      </w:r>
      <w:r w:rsidR="00727D9A">
        <w:fldChar w:fldCharType="separate"/>
      </w:r>
      <w:r w:rsidR="00727D9A" w:rsidRPr="00181383">
        <w:rPr>
          <w:rStyle w:val="Hyperlink"/>
          <w:rFonts w:ascii="CMU Serif Roman" w:hAnsi="CMU Serif Roman" w:cs="CMU Serif Roman"/>
          <w:sz w:val="22"/>
          <w:szCs w:val="22"/>
        </w:rPr>
        <w:t>2</w:t>
      </w:r>
      <w:r w:rsidR="00727D9A">
        <w:fldChar w:fldCharType="end"/>
      </w:r>
      <w:r w:rsidR="00727D9A" w:rsidRPr="006C6076">
        <w:rPr>
          <w:rFonts w:ascii="CMU Serif Roman" w:hAnsi="CMU Serif Roman" w:cs="CMU Serif Roman"/>
          <w:sz w:val="22"/>
          <w:szCs w:val="22"/>
        </w:rPr>
        <w:t xml:space="preserve">, </w:t>
      </w:r>
      <w:r w:rsidR="00727D9A">
        <w:fldChar w:fldCharType="begin"/>
      </w:r>
      <w:r w:rsidR="00727D9A">
        <w:instrText>HYPERLINK \l "ref3"</w:instrText>
      </w:r>
      <w:r w:rsidR="00727D9A">
        <w:fldChar w:fldCharType="separate"/>
      </w:r>
      <w:r w:rsidR="00727D9A" w:rsidRPr="00181383">
        <w:rPr>
          <w:rStyle w:val="Hyperlink"/>
          <w:rFonts w:ascii="CMU Serif Roman" w:hAnsi="CMU Serif Roman" w:cs="CMU Serif Roman"/>
          <w:sz w:val="22"/>
          <w:szCs w:val="22"/>
        </w:rPr>
        <w:t>3</w:t>
      </w:r>
      <w:r w:rsidR="00727D9A">
        <w:fldChar w:fldCharType="end"/>
      </w:r>
      <w:r w:rsidR="00727D9A" w:rsidRPr="006C6076">
        <w:rPr>
          <w:rFonts w:ascii="CMU Serif Roman" w:hAnsi="CMU Serif Roman" w:cs="CMU Serif Roman"/>
          <w:sz w:val="22"/>
          <w:szCs w:val="22"/>
        </w:rPr>
        <w:t>]</w:t>
      </w:r>
      <w:r w:rsidR="004B68DE" w:rsidRPr="006C6076">
        <w:rPr>
          <w:rFonts w:ascii="CMU Serif Roman" w:hAnsi="CMU Serif Roman" w:cs="CMU Serif Roman"/>
          <w:sz w:val="22"/>
          <w:szCs w:val="22"/>
        </w:rPr>
        <w:t xml:space="preserve"> .</w:t>
      </w:r>
    </w:p>
    <w:p w14:paraId="27BF3860" w14:textId="18500100" w:rsidR="005D0CDD" w:rsidRPr="006C6076" w:rsidRDefault="005D0CDD" w:rsidP="009E1724">
      <w:pPr>
        <w:pStyle w:val="NormalWeb"/>
        <w:numPr>
          <w:ilvl w:val="0"/>
          <w:numId w:val="6"/>
        </w:numPr>
        <w:jc w:val="thaiDistribute"/>
        <w:rPr>
          <w:rFonts w:ascii="CMU Serif Roman" w:hAnsi="CMU Serif Roman" w:cs="CMU Serif Roman"/>
          <w:sz w:val="22"/>
          <w:szCs w:val="22"/>
        </w:rPr>
      </w:pPr>
      <w:r w:rsidRPr="006C6076">
        <w:rPr>
          <w:rFonts w:ascii="CMU Serif Roman" w:hAnsi="CMU Serif Roman" w:cs="CMU Serif Roman"/>
          <w:b/>
          <w:bCs/>
          <w:sz w:val="22"/>
          <w:szCs w:val="22"/>
        </w:rPr>
        <w:t>Weakness of Distance-Based Algorithms:</w:t>
      </w:r>
      <w:r w:rsidRPr="006C6076">
        <w:rPr>
          <w:rStyle w:val="apple-converted-space"/>
          <w:rFonts w:ascii="CMU Serif Roman" w:hAnsi="CMU Serif Roman" w:cs="CMU Serif Roman"/>
          <w:sz w:val="22"/>
          <w:szCs w:val="22"/>
        </w:rPr>
        <w:t> </w:t>
      </w:r>
      <w:r w:rsidRPr="006C6076">
        <w:rPr>
          <w:rFonts w:ascii="CMU Serif Roman" w:hAnsi="CMU Serif Roman" w:cs="CMU Serif Roman"/>
          <w:sz w:val="22"/>
          <w:szCs w:val="22"/>
        </w:rPr>
        <w:t xml:space="preserve">Models like K-Nearest Neighbors (KNN) </w:t>
      </w:r>
      <w:r w:rsidR="004B68DE" w:rsidRPr="006C6076">
        <w:rPr>
          <w:rFonts w:ascii="CMU Serif Roman" w:hAnsi="CMU Serif Roman" w:cs="CMU Serif Roman"/>
          <w:sz w:val="22"/>
          <w:szCs w:val="22"/>
        </w:rPr>
        <w:t>[</w:t>
      </w:r>
      <w:r w:rsidR="004B68DE">
        <w:fldChar w:fldCharType="begin"/>
      </w:r>
      <w:r w:rsidR="004B68DE">
        <w:instrText>HYPERLINK \l "ref4"</w:instrText>
      </w:r>
      <w:r w:rsidR="004B68DE">
        <w:fldChar w:fldCharType="separate"/>
      </w:r>
      <w:r w:rsidR="004B68DE" w:rsidRPr="00181383">
        <w:rPr>
          <w:rStyle w:val="Hyperlink"/>
          <w:rFonts w:ascii="CMU Serif Roman" w:hAnsi="CMU Serif Roman" w:cs="CMU Serif Roman"/>
          <w:sz w:val="22"/>
          <w:szCs w:val="22"/>
        </w:rPr>
        <w:t>4</w:t>
      </w:r>
      <w:r w:rsidR="004B68DE">
        <w:fldChar w:fldCharType="end"/>
      </w:r>
      <w:r w:rsidR="004B68DE" w:rsidRPr="006C6076">
        <w:rPr>
          <w:rFonts w:ascii="CMU Serif Roman" w:hAnsi="CMU Serif Roman" w:cs="CMU Serif Roman"/>
          <w:sz w:val="22"/>
          <w:szCs w:val="22"/>
        </w:rPr>
        <w:t xml:space="preserve">] </w:t>
      </w:r>
      <w:r w:rsidRPr="006C6076">
        <w:rPr>
          <w:rFonts w:ascii="CMU Serif Roman" w:hAnsi="CMU Serif Roman" w:cs="CMU Serif Roman"/>
          <w:sz w:val="22"/>
          <w:szCs w:val="22"/>
        </w:rPr>
        <w:t xml:space="preserve">and Support Vector Machines (SVM) </w:t>
      </w:r>
      <w:r w:rsidR="004B68DE" w:rsidRPr="006C6076">
        <w:rPr>
          <w:rFonts w:ascii="CMU Serif Roman" w:hAnsi="CMU Serif Roman" w:cs="CMU Serif Roman"/>
          <w:sz w:val="22"/>
          <w:szCs w:val="22"/>
        </w:rPr>
        <w:t>[</w:t>
      </w:r>
      <w:r w:rsidR="004B68DE">
        <w:fldChar w:fldCharType="begin"/>
      </w:r>
      <w:r w:rsidR="004B68DE">
        <w:instrText>HYPERLINK \l "ref5"</w:instrText>
      </w:r>
      <w:r w:rsidR="004B68DE">
        <w:fldChar w:fldCharType="separate"/>
      </w:r>
      <w:r w:rsidR="004B68DE" w:rsidRPr="00181383">
        <w:rPr>
          <w:rStyle w:val="Hyperlink"/>
          <w:rFonts w:ascii="CMU Serif Roman" w:hAnsi="CMU Serif Roman" w:cs="CMU Serif Roman"/>
          <w:sz w:val="22"/>
          <w:szCs w:val="22"/>
        </w:rPr>
        <w:t>5</w:t>
      </w:r>
      <w:r w:rsidR="004B68DE">
        <w:fldChar w:fldCharType="end"/>
      </w:r>
      <w:r w:rsidR="004B68DE" w:rsidRPr="006C6076">
        <w:rPr>
          <w:rFonts w:ascii="CMU Serif Roman" w:hAnsi="CMU Serif Roman" w:cs="CMU Serif Roman"/>
          <w:sz w:val="22"/>
          <w:szCs w:val="22"/>
        </w:rPr>
        <w:t xml:space="preserve">] </w:t>
      </w:r>
      <w:r w:rsidRPr="006C6076">
        <w:rPr>
          <w:rFonts w:ascii="CMU Serif Roman" w:hAnsi="CMU Serif Roman" w:cs="CMU Serif Roman"/>
          <w:sz w:val="22"/>
          <w:szCs w:val="22"/>
        </w:rPr>
        <w:t>are highly ineffective for predicting raw time-series data. Past evaluations showed that KNN had a high Mean Squared Error (MSE) of 61,218.36. Meanwhile, SVM struggled to adjust its hyperplane flexibly, resulting in a massive error of up to 407,690.66</w:t>
      </w:r>
      <w:r w:rsidR="004B68DE" w:rsidRPr="006C6076">
        <w:rPr>
          <w:rFonts w:ascii="CMU Serif Roman" w:hAnsi="CMU Serif Roman" w:cs="CMU Serif Roman"/>
          <w:sz w:val="22"/>
          <w:szCs w:val="22"/>
        </w:rPr>
        <w:t xml:space="preserve"> [</w:t>
      </w:r>
      <w:r w:rsidR="004B68DE">
        <w:fldChar w:fldCharType="begin"/>
      </w:r>
      <w:r w:rsidR="004B68DE">
        <w:instrText>HYPERLINK \l "ref6"</w:instrText>
      </w:r>
      <w:r w:rsidR="004B68DE">
        <w:fldChar w:fldCharType="separate"/>
      </w:r>
      <w:r w:rsidR="004B68DE" w:rsidRPr="00181383">
        <w:rPr>
          <w:rStyle w:val="Hyperlink"/>
          <w:rFonts w:ascii="CMU Serif Roman" w:hAnsi="CMU Serif Roman" w:cs="CMU Serif Roman"/>
          <w:sz w:val="22"/>
          <w:szCs w:val="22"/>
        </w:rPr>
        <w:t>6</w:t>
      </w:r>
      <w:r w:rsidR="004B68DE">
        <w:fldChar w:fldCharType="end"/>
      </w:r>
      <w:r w:rsidR="004B68DE" w:rsidRPr="006C6076">
        <w:rPr>
          <w:rFonts w:ascii="CMU Serif Roman" w:hAnsi="CMU Serif Roman" w:cs="CMU Serif Roman"/>
          <w:sz w:val="22"/>
          <w:szCs w:val="22"/>
        </w:rPr>
        <w:t>]</w:t>
      </w:r>
      <w:r w:rsidRPr="006C6076">
        <w:rPr>
          <w:rFonts w:ascii="CMU Serif Roman" w:hAnsi="CMU Serif Roman" w:cs="CMU Serif Roman"/>
          <w:sz w:val="22"/>
          <w:szCs w:val="22"/>
        </w:rPr>
        <w:t>.</w:t>
      </w:r>
    </w:p>
    <w:p w14:paraId="32D4C891" w14:textId="2DC123A3" w:rsidR="00833268" w:rsidRPr="006C6076" w:rsidRDefault="005D0CDD" w:rsidP="009E1724">
      <w:pPr>
        <w:pStyle w:val="NormalWeb"/>
        <w:numPr>
          <w:ilvl w:val="0"/>
          <w:numId w:val="6"/>
        </w:numPr>
        <w:jc w:val="thaiDistribute"/>
        <w:rPr>
          <w:rFonts w:ascii="CMU Serif Roman" w:hAnsi="CMU Serif Roman" w:cs="CMU Serif Roman"/>
          <w:sz w:val="22"/>
          <w:szCs w:val="22"/>
        </w:rPr>
      </w:pPr>
      <w:r w:rsidRPr="006C6076">
        <w:rPr>
          <w:rFonts w:ascii="CMU Serif Roman" w:hAnsi="CMU Serif Roman" w:cs="CMU Serif Roman"/>
          <w:b/>
          <w:bCs/>
          <w:sz w:val="22"/>
          <w:szCs w:val="22"/>
        </w:rPr>
        <w:t>Multicollinearity Issues:</w:t>
      </w:r>
      <w:r w:rsidRPr="006C6076">
        <w:rPr>
          <w:rStyle w:val="apple-converted-space"/>
          <w:rFonts w:ascii="CMU Serif Roman" w:hAnsi="CMU Serif Roman" w:cs="CMU Serif Roman"/>
          <w:sz w:val="22"/>
          <w:szCs w:val="22"/>
        </w:rPr>
        <w:t> </w:t>
      </w:r>
      <w:r w:rsidRPr="006C6076">
        <w:rPr>
          <w:rFonts w:ascii="CMU Serif Roman" w:hAnsi="CMU Serif Roman" w:cs="CMU Serif Roman"/>
          <w:sz w:val="22"/>
          <w:szCs w:val="22"/>
        </w:rPr>
        <w:t>Feeding highly correlated independent variables into a model makes regression coefficients unstable, which significantly reduces the model's accuracy</w:t>
      </w:r>
      <w:r w:rsidR="00833268" w:rsidRPr="006C6076">
        <w:rPr>
          <w:rFonts w:ascii="CMU Serif Roman" w:hAnsi="CMU Serif Roman" w:cs="CMU Serif Roman"/>
          <w:sz w:val="22"/>
          <w:szCs w:val="22"/>
        </w:rPr>
        <w:t xml:space="preserve"> [</w:t>
      </w:r>
      <w:r w:rsidR="00833268">
        <w:fldChar w:fldCharType="begin"/>
      </w:r>
      <w:r w:rsidR="00833268">
        <w:instrText>HYPERLINK \l "ref7"</w:instrText>
      </w:r>
      <w:r w:rsidR="00833268">
        <w:fldChar w:fldCharType="separate"/>
      </w:r>
      <w:r w:rsidR="00833268" w:rsidRPr="00181383">
        <w:rPr>
          <w:rStyle w:val="Hyperlink"/>
          <w:rFonts w:ascii="CMU Serif Roman" w:hAnsi="CMU Serif Roman" w:cs="CMU Serif Roman"/>
          <w:sz w:val="22"/>
          <w:szCs w:val="22"/>
        </w:rPr>
        <w:t>7</w:t>
      </w:r>
      <w:r w:rsidR="00833268">
        <w:fldChar w:fldCharType="end"/>
      </w:r>
      <w:r w:rsidR="00833268" w:rsidRPr="006C6076">
        <w:rPr>
          <w:rFonts w:ascii="CMU Serif Roman" w:hAnsi="CMU Serif Roman" w:cs="CMU Serif Roman"/>
          <w:sz w:val="22"/>
          <w:szCs w:val="22"/>
        </w:rPr>
        <w:t>]</w:t>
      </w:r>
      <w:r w:rsidRPr="006C6076">
        <w:rPr>
          <w:rFonts w:ascii="CMU Serif Roman" w:hAnsi="CMU Serif Roman" w:cs="CMU Serif Roman"/>
          <w:sz w:val="22"/>
          <w:szCs w:val="22"/>
        </w:rPr>
        <w:t>.</w:t>
      </w:r>
    </w:p>
    <w:p w14:paraId="30D62EF7" w14:textId="77777777" w:rsidR="00AE41DC" w:rsidRPr="00AE41DC" w:rsidRDefault="00AE41DC" w:rsidP="009E1724">
      <w:pPr>
        <w:pStyle w:val="NormalWeb"/>
        <w:spacing w:after="120" w:afterAutospacing="0"/>
        <w:jc w:val="thaiDistribute"/>
        <w:rPr>
          <w:rFonts w:ascii="CMU Serif Roman" w:hAnsi="CMU Serif Roman" w:cs="CMU Serif Roman"/>
          <w:b/>
          <w:bCs/>
        </w:rPr>
      </w:pPr>
      <w:r w:rsidRPr="00AE41DC">
        <w:rPr>
          <w:rFonts w:ascii="CMU Serif Roman" w:hAnsi="CMU Serif Roman" w:cs="CMU Serif Roman"/>
          <w:b/>
          <w:bCs/>
        </w:rPr>
        <w:t>3.2 Proven Architectures &amp; Solutions</w:t>
      </w:r>
    </w:p>
    <w:p w14:paraId="1DB8D607" w14:textId="23D48EDA" w:rsidR="00AE41DC" w:rsidRPr="006C6076" w:rsidRDefault="00AE41DC" w:rsidP="009E1724">
      <w:pPr>
        <w:pStyle w:val="NormalWeb"/>
        <w:spacing w:before="120" w:beforeAutospacing="0"/>
        <w:jc w:val="thaiDistribute"/>
        <w:rPr>
          <w:rFonts w:ascii="CMU Serif Roman" w:hAnsi="CMU Serif Roman" w:cs="CMU Serif Roman"/>
          <w:sz w:val="22"/>
          <w:szCs w:val="22"/>
        </w:rPr>
      </w:pPr>
      <w:r w:rsidRPr="006C6076">
        <w:rPr>
          <w:rFonts w:ascii="CMU Serif Roman" w:hAnsi="CMU Serif Roman" w:cs="CMU Serif Roman"/>
          <w:sz w:val="22"/>
          <w:szCs w:val="22"/>
        </w:rPr>
        <w:t>To overcome the limitations mentioned above, successful research often applies more advanced techniques:</w:t>
      </w:r>
    </w:p>
    <w:p w14:paraId="254E9BC0" w14:textId="733B3A73" w:rsidR="00833268" w:rsidRPr="006C6076" w:rsidRDefault="00833268" w:rsidP="009E1724">
      <w:pPr>
        <w:pStyle w:val="NormalWeb"/>
        <w:numPr>
          <w:ilvl w:val="0"/>
          <w:numId w:val="6"/>
        </w:numPr>
        <w:jc w:val="thaiDistribute"/>
        <w:rPr>
          <w:rFonts w:ascii="CMU Serif Roman" w:hAnsi="CMU Serif Roman" w:cs="CMU Serif Roman"/>
          <w:sz w:val="22"/>
          <w:szCs w:val="22"/>
        </w:rPr>
      </w:pPr>
      <w:r w:rsidRPr="006C6076">
        <w:rPr>
          <w:rFonts w:ascii="CMU Serif Roman" w:hAnsi="CMU Serif Roman" w:cs="CMU Serif Roman"/>
          <w:b/>
          <w:bCs/>
          <w:sz w:val="22"/>
          <w:szCs w:val="22"/>
        </w:rPr>
        <w:t>Advanced Data Preprocessing:</w:t>
      </w:r>
      <w:r w:rsidRPr="006C6076">
        <w:rPr>
          <w:rStyle w:val="apple-converted-space"/>
          <w:rFonts w:ascii="CMU Serif Roman" w:hAnsi="CMU Serif Roman" w:cs="CMU Serif Roman"/>
          <w:sz w:val="22"/>
          <w:szCs w:val="22"/>
        </w:rPr>
        <w:t> </w:t>
      </w:r>
      <w:r w:rsidRPr="006C6076">
        <w:rPr>
          <w:rFonts w:ascii="CMU Serif Roman" w:hAnsi="CMU Serif Roman" w:cs="CMU Serif Roman"/>
          <w:sz w:val="22"/>
          <w:szCs w:val="22"/>
        </w:rPr>
        <w:t>Multicollinearity can be solved using Principal Component Analysis (PCA). This technique reduces the data's dimensions while keeping up to</w:t>
      </w:r>
      <w:r w:rsidRPr="006C6076">
        <w:rPr>
          <w:rStyle w:val="apple-converted-space"/>
          <w:rFonts w:ascii="CMU Serif Roman" w:hAnsi="CMU Serif Roman" w:cs="CMU Serif Roman"/>
          <w:sz w:val="22"/>
          <w:szCs w:val="22"/>
        </w:rPr>
        <w:t> </w:t>
      </w:r>
      <w:r w:rsidRPr="006C6076">
        <w:rPr>
          <w:rFonts w:ascii="CMU Serif Roman" w:hAnsi="CMU Serif Roman" w:cs="CMU Serif Roman"/>
          <w:b/>
          <w:bCs/>
          <w:sz w:val="22"/>
          <w:szCs w:val="22"/>
        </w:rPr>
        <w:t>96.37%</w:t>
      </w:r>
      <w:r w:rsidR="00A33F24" w:rsidRPr="006C6076">
        <w:rPr>
          <w:rFonts w:ascii="CMU Serif Roman" w:hAnsi="CMU Serif Roman" w:cs="CMU Serif Roman"/>
          <w:b/>
          <w:bCs/>
          <w:sz w:val="22"/>
          <w:szCs w:val="22"/>
        </w:rPr>
        <w:t xml:space="preserve"> </w:t>
      </w:r>
      <w:r w:rsidR="00A33F24" w:rsidRPr="006C6076">
        <w:rPr>
          <w:rFonts w:ascii="CMU Serif Roman" w:hAnsi="CMU Serif Roman" w:cs="CMU Serif Roman"/>
          <w:sz w:val="22"/>
          <w:szCs w:val="22"/>
        </w:rPr>
        <w:t>[</w:t>
      </w:r>
      <w:r w:rsidR="00A33F24">
        <w:fldChar w:fldCharType="begin"/>
      </w:r>
      <w:r w:rsidR="00A33F24">
        <w:instrText>HYPERLINK \l "ref8"</w:instrText>
      </w:r>
      <w:r w:rsidR="00A33F24">
        <w:fldChar w:fldCharType="separate"/>
      </w:r>
      <w:r w:rsidR="00A33F24" w:rsidRPr="00181383">
        <w:rPr>
          <w:rStyle w:val="Hyperlink"/>
          <w:rFonts w:ascii="CMU Serif Roman" w:hAnsi="CMU Serif Roman" w:cs="CMU Serif Roman"/>
          <w:sz w:val="22"/>
          <w:szCs w:val="22"/>
        </w:rPr>
        <w:t>8</w:t>
      </w:r>
      <w:r w:rsidR="00A33F24">
        <w:fldChar w:fldCharType="end"/>
      </w:r>
      <w:r w:rsidR="00A33F24" w:rsidRPr="006C6076">
        <w:rPr>
          <w:rFonts w:ascii="CMU Serif Roman" w:hAnsi="CMU Serif Roman" w:cs="CMU Serif Roman"/>
          <w:sz w:val="22"/>
          <w:szCs w:val="22"/>
        </w:rPr>
        <w:t>]</w:t>
      </w:r>
      <w:r w:rsidRPr="006C6076">
        <w:rPr>
          <w:rStyle w:val="apple-converted-space"/>
          <w:rFonts w:ascii="CMU Serif Roman" w:hAnsi="CMU Serif Roman" w:cs="CMU Serif Roman"/>
          <w:sz w:val="22"/>
          <w:szCs w:val="22"/>
        </w:rPr>
        <w:t> </w:t>
      </w:r>
      <w:r w:rsidRPr="006C6076">
        <w:rPr>
          <w:rFonts w:ascii="CMU Serif Roman" w:hAnsi="CMU Serif Roman" w:cs="CMU Serif Roman"/>
          <w:sz w:val="22"/>
          <w:szCs w:val="22"/>
        </w:rPr>
        <w:t>of the original data's variance.</w:t>
      </w:r>
    </w:p>
    <w:p w14:paraId="53B9DACF" w14:textId="67B8AC5C" w:rsidR="00833268" w:rsidRPr="006C6076" w:rsidRDefault="00833268" w:rsidP="009E1724">
      <w:pPr>
        <w:pStyle w:val="NormalWeb"/>
        <w:numPr>
          <w:ilvl w:val="0"/>
          <w:numId w:val="6"/>
        </w:numPr>
        <w:jc w:val="thaiDistribute"/>
        <w:rPr>
          <w:rFonts w:ascii="CMU Serif Roman" w:hAnsi="CMU Serif Roman" w:cs="CMU Serif Roman"/>
          <w:sz w:val="22"/>
          <w:szCs w:val="22"/>
        </w:rPr>
      </w:pPr>
      <w:r w:rsidRPr="006C6076">
        <w:rPr>
          <w:rFonts w:ascii="CMU Serif Roman" w:hAnsi="CMU Serif Roman" w:cs="CMU Serif Roman"/>
          <w:b/>
          <w:bCs/>
          <w:sz w:val="22"/>
          <w:szCs w:val="22"/>
        </w:rPr>
        <w:t>Effective Baseline Models:</w:t>
      </w:r>
      <w:r w:rsidRPr="006C6076">
        <w:rPr>
          <w:rStyle w:val="apple-converted-space"/>
          <w:rFonts w:ascii="CMU Serif Roman" w:hAnsi="CMU Serif Roman" w:cs="CMU Serif Roman"/>
          <w:sz w:val="22"/>
          <w:szCs w:val="22"/>
        </w:rPr>
        <w:t> </w:t>
      </w:r>
      <w:r w:rsidRPr="006C6076">
        <w:rPr>
          <w:rFonts w:ascii="CMU Serif Roman" w:hAnsi="CMU Serif Roman" w:cs="CMU Serif Roman"/>
          <w:sz w:val="22"/>
          <w:szCs w:val="22"/>
        </w:rPr>
        <w:t>Linear Regression and Ridge Regression serve as excellent baselines, achieving an MSE as low as 45.39</w:t>
      </w:r>
      <w:r w:rsidR="00AE41DC" w:rsidRPr="006C6076">
        <w:rPr>
          <w:rFonts w:ascii="CMU Serif Roman" w:hAnsi="CMU Serif Roman" w:cs="CMU Serif Roman"/>
          <w:sz w:val="22"/>
          <w:szCs w:val="22"/>
        </w:rPr>
        <w:t xml:space="preserve"> [6]</w:t>
      </w:r>
      <w:r w:rsidRPr="006C6076">
        <w:rPr>
          <w:rFonts w:ascii="CMU Serif Roman" w:hAnsi="CMU Serif Roman" w:cs="CMU Serif Roman"/>
          <w:sz w:val="22"/>
          <w:szCs w:val="22"/>
        </w:rPr>
        <w:t>. Additionally, Lasso Regression is outstanding for feature selection because it can reduce the coefficients of noisy variables to exactly zero</w:t>
      </w:r>
      <w:r w:rsidR="00AE41DC" w:rsidRPr="006C6076">
        <w:rPr>
          <w:rFonts w:ascii="CMU Serif Roman" w:hAnsi="CMU Serif Roman" w:cs="CMU Serif Roman"/>
          <w:sz w:val="22"/>
          <w:szCs w:val="22"/>
        </w:rPr>
        <w:t xml:space="preserve"> [</w:t>
      </w:r>
      <w:r w:rsidR="00AE41DC">
        <w:fldChar w:fldCharType="begin"/>
      </w:r>
      <w:r w:rsidR="00AE41DC">
        <w:instrText>HYPERLINK \l "ref9"</w:instrText>
      </w:r>
      <w:r w:rsidR="00AE41DC">
        <w:fldChar w:fldCharType="separate"/>
      </w:r>
      <w:r w:rsidR="00AE41DC" w:rsidRPr="00181383">
        <w:rPr>
          <w:rStyle w:val="Hyperlink"/>
          <w:rFonts w:ascii="CMU Serif Roman" w:hAnsi="CMU Serif Roman" w:cs="CMU Serif Roman"/>
          <w:sz w:val="22"/>
          <w:szCs w:val="22"/>
        </w:rPr>
        <w:t>9</w:t>
      </w:r>
      <w:r w:rsidR="00AE41DC">
        <w:fldChar w:fldCharType="end"/>
      </w:r>
      <w:r w:rsidR="00AE41DC" w:rsidRPr="006C6076">
        <w:rPr>
          <w:rFonts w:ascii="CMU Serif Roman" w:hAnsi="CMU Serif Roman" w:cs="CMU Serif Roman"/>
          <w:sz w:val="22"/>
          <w:szCs w:val="22"/>
        </w:rPr>
        <w:t>]</w:t>
      </w:r>
      <w:r w:rsidRPr="006C6076">
        <w:rPr>
          <w:rFonts w:ascii="CMU Serif Roman" w:hAnsi="CMU Serif Roman" w:cs="CMU Serif Roman"/>
          <w:sz w:val="22"/>
          <w:szCs w:val="22"/>
        </w:rPr>
        <w:t>.</w:t>
      </w:r>
    </w:p>
    <w:p w14:paraId="1C0C0AAC" w14:textId="717B52AC" w:rsidR="00833268" w:rsidRPr="006C6076" w:rsidRDefault="00833268" w:rsidP="009E1724">
      <w:pPr>
        <w:pStyle w:val="NormalWeb"/>
        <w:numPr>
          <w:ilvl w:val="0"/>
          <w:numId w:val="6"/>
        </w:numPr>
        <w:jc w:val="thaiDistribute"/>
        <w:rPr>
          <w:rFonts w:ascii="CMU Serif Roman" w:hAnsi="CMU Serif Roman" w:cs="CMU Serif Roman"/>
          <w:sz w:val="22"/>
          <w:szCs w:val="22"/>
        </w:rPr>
      </w:pPr>
      <w:r w:rsidRPr="006C6076">
        <w:rPr>
          <w:rFonts w:ascii="CMU Serif Roman" w:hAnsi="CMU Serif Roman" w:cs="CMU Serif Roman"/>
          <w:b/>
          <w:bCs/>
          <w:sz w:val="22"/>
          <w:szCs w:val="22"/>
        </w:rPr>
        <w:t>The Power of Tree-Based Models:</w:t>
      </w:r>
      <w:r w:rsidRPr="006C6076">
        <w:rPr>
          <w:rStyle w:val="apple-converted-space"/>
          <w:rFonts w:ascii="CMU Serif Roman" w:hAnsi="CMU Serif Roman" w:cs="CMU Serif Roman"/>
          <w:sz w:val="22"/>
          <w:szCs w:val="22"/>
        </w:rPr>
        <w:t> </w:t>
      </w:r>
      <w:r w:rsidRPr="006C6076">
        <w:rPr>
          <w:rFonts w:ascii="CMU Serif Roman" w:hAnsi="CMU Serif Roman" w:cs="CMU Serif Roman"/>
          <w:sz w:val="22"/>
          <w:szCs w:val="22"/>
        </w:rPr>
        <w:t>Random Forest is highly robust against outliers and accurate in identifying trend directions</w:t>
      </w:r>
      <w:r w:rsidR="00AE41DC" w:rsidRPr="006C6076">
        <w:rPr>
          <w:rFonts w:ascii="CMU Serif Roman" w:hAnsi="CMU Serif Roman" w:cs="CMU Serif Roman"/>
          <w:sz w:val="22"/>
          <w:szCs w:val="22"/>
        </w:rPr>
        <w:t>[</w:t>
      </w:r>
      <w:r w:rsidR="00AE41DC">
        <w:fldChar w:fldCharType="begin"/>
      </w:r>
      <w:r w:rsidR="00AE41DC">
        <w:instrText>HYPERLINK \l "ref11"</w:instrText>
      </w:r>
      <w:r w:rsidR="00AE41DC">
        <w:fldChar w:fldCharType="separate"/>
      </w:r>
      <w:r w:rsidR="00AE41DC" w:rsidRPr="00181383">
        <w:rPr>
          <w:rStyle w:val="Hyperlink"/>
          <w:rFonts w:ascii="CMU Serif Roman" w:hAnsi="CMU Serif Roman" w:cs="CMU Serif Roman"/>
          <w:sz w:val="22"/>
          <w:szCs w:val="22"/>
        </w:rPr>
        <w:t>11</w:t>
      </w:r>
      <w:r w:rsidR="00AE41DC">
        <w:fldChar w:fldCharType="end"/>
      </w:r>
      <w:r w:rsidR="00AE41DC" w:rsidRPr="006C6076">
        <w:rPr>
          <w:rFonts w:ascii="CMU Serif Roman" w:hAnsi="CMU Serif Roman" w:cs="CMU Serif Roman"/>
          <w:sz w:val="22"/>
          <w:szCs w:val="22"/>
        </w:rPr>
        <w:t>]</w:t>
      </w:r>
      <w:r w:rsidRPr="006C6076">
        <w:rPr>
          <w:rFonts w:ascii="CMU Serif Roman" w:hAnsi="CMU Serif Roman" w:cs="CMU Serif Roman"/>
          <w:sz w:val="22"/>
          <w:szCs w:val="22"/>
        </w:rPr>
        <w:t>. Advanced algorithms like XGBoost and LightGBM are considered state-of-the-art because they minimize both bias and variance</w:t>
      </w:r>
      <w:r w:rsidR="00AE41DC" w:rsidRPr="006C6076">
        <w:rPr>
          <w:rFonts w:ascii="CMU Serif Roman" w:hAnsi="CMU Serif Roman" w:cs="CMU Serif Roman"/>
          <w:sz w:val="22"/>
          <w:szCs w:val="22"/>
        </w:rPr>
        <w:t xml:space="preserve"> [</w:t>
      </w:r>
      <w:r w:rsidR="00AE41DC">
        <w:fldChar w:fldCharType="begin"/>
      </w:r>
      <w:r w:rsidR="00AE41DC">
        <w:instrText>HYPERLINK \l "ref10"</w:instrText>
      </w:r>
      <w:r w:rsidR="00AE41DC">
        <w:fldChar w:fldCharType="separate"/>
      </w:r>
      <w:r w:rsidR="00AE41DC" w:rsidRPr="00181383">
        <w:rPr>
          <w:rStyle w:val="Hyperlink"/>
          <w:rFonts w:ascii="CMU Serif Roman" w:hAnsi="CMU Serif Roman" w:cs="CMU Serif Roman"/>
          <w:sz w:val="22"/>
          <w:szCs w:val="22"/>
        </w:rPr>
        <w:t>10</w:t>
      </w:r>
      <w:r w:rsidR="00AE41DC">
        <w:fldChar w:fldCharType="end"/>
      </w:r>
      <w:r w:rsidR="00AE41DC" w:rsidRPr="006C6076">
        <w:rPr>
          <w:rFonts w:ascii="CMU Serif Roman" w:hAnsi="CMU Serif Roman" w:cs="CMU Serif Roman"/>
          <w:sz w:val="22"/>
          <w:szCs w:val="22"/>
        </w:rPr>
        <w:t>]</w:t>
      </w:r>
      <w:r w:rsidRPr="006C6076">
        <w:rPr>
          <w:rFonts w:ascii="CMU Serif Roman" w:hAnsi="CMU Serif Roman" w:cs="CMU Serif Roman"/>
          <w:sz w:val="22"/>
          <w:szCs w:val="22"/>
        </w:rPr>
        <w:t>. In one study, XGBoost achieved an Explained Variance Score higher than</w:t>
      </w:r>
      <w:r w:rsidRPr="006C6076">
        <w:rPr>
          <w:rStyle w:val="apple-converted-space"/>
          <w:rFonts w:ascii="CMU Serif Roman" w:hAnsi="CMU Serif Roman" w:cs="CMU Serif Roman"/>
          <w:sz w:val="22"/>
          <w:szCs w:val="22"/>
        </w:rPr>
        <w:t> </w:t>
      </w:r>
      <w:r w:rsidRPr="006C6076">
        <w:rPr>
          <w:rFonts w:ascii="CMU Serif Roman" w:hAnsi="CMU Serif Roman" w:cs="CMU Serif Roman"/>
          <w:b/>
          <w:bCs/>
          <w:sz w:val="22"/>
          <w:szCs w:val="22"/>
        </w:rPr>
        <w:t>0.959</w:t>
      </w:r>
      <w:r w:rsidRPr="006C6076">
        <w:rPr>
          <w:rStyle w:val="apple-converted-space"/>
          <w:rFonts w:ascii="CMU Serif Roman" w:hAnsi="CMU Serif Roman" w:cs="CMU Serif Roman"/>
          <w:sz w:val="22"/>
          <w:szCs w:val="22"/>
        </w:rPr>
        <w:t> </w:t>
      </w:r>
      <w:r w:rsidRPr="006C6076">
        <w:rPr>
          <w:rFonts w:ascii="CMU Serif Roman" w:hAnsi="CMU Serif Roman" w:cs="CMU Serif Roman"/>
          <w:sz w:val="22"/>
          <w:szCs w:val="22"/>
        </w:rPr>
        <w:t>and kept the Mean Absolute Error (MAE) at just 0.0238.</w:t>
      </w:r>
    </w:p>
    <w:p w14:paraId="64A181EA" w14:textId="1EC185DE" w:rsidR="00833268" w:rsidRPr="006C6076" w:rsidRDefault="00833268" w:rsidP="009E1724">
      <w:pPr>
        <w:pStyle w:val="NormalWeb"/>
        <w:numPr>
          <w:ilvl w:val="0"/>
          <w:numId w:val="6"/>
        </w:numPr>
        <w:jc w:val="thaiDistribute"/>
        <w:rPr>
          <w:rFonts w:ascii="CMU Serif Roman" w:hAnsi="CMU Serif Roman" w:cs="CMU Serif Roman"/>
          <w:sz w:val="22"/>
          <w:szCs w:val="22"/>
        </w:rPr>
      </w:pPr>
      <w:r w:rsidRPr="006C6076">
        <w:rPr>
          <w:rFonts w:ascii="CMU Serif Roman" w:hAnsi="CMU Serif Roman" w:cs="CMU Serif Roman"/>
          <w:b/>
          <w:bCs/>
          <w:sz w:val="22"/>
          <w:szCs w:val="22"/>
        </w:rPr>
        <w:t>Deep Learning Networks:</w:t>
      </w:r>
      <w:r w:rsidRPr="006C6076">
        <w:rPr>
          <w:rStyle w:val="apple-converted-space"/>
          <w:rFonts w:ascii="CMU Serif Roman" w:hAnsi="CMU Serif Roman" w:cs="CMU Serif Roman"/>
          <w:sz w:val="22"/>
          <w:szCs w:val="22"/>
        </w:rPr>
        <w:t> </w:t>
      </w:r>
      <w:r w:rsidRPr="006C6076">
        <w:rPr>
          <w:rFonts w:ascii="CMU Serif Roman" w:hAnsi="CMU Serif Roman" w:cs="CMU Serif Roman"/>
          <w:sz w:val="22"/>
          <w:szCs w:val="22"/>
        </w:rPr>
        <w:t>Capturing long-term relationships requires models like LSTM</w:t>
      </w:r>
      <w:r w:rsidR="00AE41DC" w:rsidRPr="006C6076">
        <w:rPr>
          <w:rFonts w:ascii="CMU Serif Roman" w:hAnsi="CMU Serif Roman" w:cs="CMU Serif Roman"/>
          <w:sz w:val="22"/>
          <w:szCs w:val="22"/>
        </w:rPr>
        <w:t xml:space="preserve"> [</w:t>
      </w:r>
      <w:r w:rsidR="00AE41DC">
        <w:fldChar w:fldCharType="begin"/>
      </w:r>
      <w:r w:rsidR="00AE41DC">
        <w:instrText>HYPERLINK \l "ref12"</w:instrText>
      </w:r>
      <w:r w:rsidR="00AE41DC">
        <w:fldChar w:fldCharType="separate"/>
      </w:r>
      <w:r w:rsidR="00AE41DC" w:rsidRPr="00181383">
        <w:rPr>
          <w:rStyle w:val="Hyperlink"/>
          <w:rFonts w:ascii="CMU Serif Roman" w:hAnsi="CMU Serif Roman" w:cs="CMU Serif Roman"/>
          <w:sz w:val="22"/>
          <w:szCs w:val="22"/>
        </w:rPr>
        <w:t>12</w:t>
      </w:r>
      <w:r w:rsidR="00AE41DC">
        <w:fldChar w:fldCharType="end"/>
      </w:r>
      <w:r w:rsidR="00AE41DC" w:rsidRPr="006C6076">
        <w:rPr>
          <w:rFonts w:ascii="CMU Serif Roman" w:hAnsi="CMU Serif Roman" w:cs="CMU Serif Roman"/>
          <w:sz w:val="22"/>
          <w:szCs w:val="22"/>
        </w:rPr>
        <w:t>]</w:t>
      </w:r>
      <w:r w:rsidRPr="006C6076">
        <w:rPr>
          <w:rFonts w:ascii="CMU Serif Roman" w:hAnsi="CMU Serif Roman" w:cs="CMU Serif Roman"/>
          <w:sz w:val="22"/>
          <w:szCs w:val="22"/>
        </w:rPr>
        <w:t>, which achieved a low MSE of 376.603. Furthermore, Hybrid Frameworks (such as combining CNN with Bi-LSTM) improve predictions by blending feature extraction with forward and backward sequential analysis</w:t>
      </w:r>
      <w:r w:rsidR="00AE41DC" w:rsidRPr="006C6076">
        <w:rPr>
          <w:rFonts w:ascii="CMU Serif Roman" w:hAnsi="CMU Serif Roman" w:cs="CMU Serif Roman"/>
          <w:sz w:val="22"/>
          <w:szCs w:val="22"/>
        </w:rPr>
        <w:t xml:space="preserve"> [</w:t>
      </w:r>
      <w:r w:rsidR="00AE41DC">
        <w:fldChar w:fldCharType="begin"/>
      </w:r>
      <w:r w:rsidR="00AE41DC">
        <w:instrText>HYPERLINK \l "ref14"</w:instrText>
      </w:r>
      <w:r w:rsidR="00AE41DC">
        <w:fldChar w:fldCharType="separate"/>
      </w:r>
      <w:r w:rsidR="00AE41DC" w:rsidRPr="00181383">
        <w:rPr>
          <w:rStyle w:val="Hyperlink"/>
          <w:rFonts w:ascii="CMU Serif Roman" w:hAnsi="CMU Serif Roman" w:cs="CMU Serif Roman"/>
          <w:sz w:val="22"/>
          <w:szCs w:val="22"/>
        </w:rPr>
        <w:t>13</w:t>
      </w:r>
      <w:r w:rsidR="00AE41DC">
        <w:fldChar w:fldCharType="end"/>
      </w:r>
      <w:r w:rsidR="00AE41DC" w:rsidRPr="006C6076">
        <w:rPr>
          <w:rFonts w:ascii="CMU Serif Roman" w:hAnsi="CMU Serif Roman" w:cs="CMU Serif Roman"/>
          <w:sz w:val="22"/>
          <w:szCs w:val="22"/>
        </w:rPr>
        <w:t>]</w:t>
      </w:r>
      <w:r w:rsidRPr="006C6076">
        <w:rPr>
          <w:rFonts w:ascii="CMU Serif Roman" w:hAnsi="CMU Serif Roman" w:cs="CMU Serif Roman"/>
          <w:sz w:val="22"/>
          <w:szCs w:val="22"/>
        </w:rPr>
        <w:t>.</w:t>
      </w:r>
    </w:p>
    <w:p w14:paraId="1FDDB242" w14:textId="640FB4FC" w:rsidR="00AE41DC" w:rsidRPr="00AE41DC" w:rsidRDefault="00AE41DC" w:rsidP="009E1724">
      <w:pPr>
        <w:spacing w:after="120" w:line="240" w:lineRule="auto"/>
        <w:ind w:right="6"/>
        <w:jc w:val="thaiDistribute"/>
        <w:rPr>
          <w:rFonts w:ascii="CMU Serif Roman" w:hAnsi="CMU Serif Roman"/>
          <w:b/>
          <w:bCs/>
          <w:szCs w:val="28"/>
          <w:lang w:val="en-US"/>
        </w:rPr>
      </w:pPr>
      <w:r w:rsidRPr="00AE41DC">
        <w:rPr>
          <w:rFonts w:ascii="CMU Serif Roman" w:hAnsi="CMU Serif Roman"/>
          <w:b/>
          <w:bCs/>
          <w:szCs w:val="28"/>
          <w:lang w:val="en-US"/>
        </w:rPr>
        <w:lastRenderedPageBreak/>
        <w:t>3.3 Thai Local Contexts</w:t>
      </w:r>
    </w:p>
    <w:p w14:paraId="707A77EA" w14:textId="5E1E7FF5" w:rsidR="00420CF8" w:rsidRPr="006C6076" w:rsidRDefault="00420CF8" w:rsidP="009E1724">
      <w:pPr>
        <w:spacing w:after="120" w:line="240" w:lineRule="auto"/>
        <w:ind w:right="6"/>
        <w:jc w:val="thaiDistribute"/>
        <w:rPr>
          <w:rFonts w:ascii="CMU Serif Roman" w:hAnsi="CMU Serif Roman"/>
          <w:sz w:val="22"/>
          <w:szCs w:val="24"/>
          <w:lang w:val="en-US"/>
        </w:rPr>
      </w:pPr>
      <w:r w:rsidRPr="006C6076">
        <w:rPr>
          <w:rFonts w:ascii="CMU Serif Roman" w:hAnsi="CMU Serif Roman"/>
          <w:sz w:val="22"/>
          <w:szCs w:val="24"/>
          <w:lang w:val="en-US"/>
        </w:rPr>
        <w:t>Since the primary objective of this study is to predict the physical gold price in Thailand (as benchmarked by the Gold Traders Association), the model cannot rely exclusively on the global spot gold price (XAU/USD). The pricing mechanism of domestic gold is inherently tied to the local exchange rate and importing costs. Mathematically, the Thai gold price formulation, as officially standardized by the Gold Traders Association and the Thailand Futures Exchange (TFEX) [</w:t>
      </w:r>
      <w:hyperlink w:anchor="ref14" w:history="1">
        <w:r w:rsidRPr="00181383">
          <w:rPr>
            <w:rStyle w:val="Hyperlink"/>
            <w:rFonts w:ascii="CMU Serif Roman" w:hAnsi="CMU Serif Roman"/>
            <w:sz w:val="22"/>
            <w:szCs w:val="24"/>
            <w:lang w:val="en-US"/>
          </w:rPr>
          <w:t>1</w:t>
        </w:r>
        <w:r w:rsidR="005A5687" w:rsidRPr="00181383">
          <w:rPr>
            <w:rStyle w:val="Hyperlink"/>
            <w:rFonts w:ascii="CMU Serif Roman" w:hAnsi="CMU Serif Roman"/>
            <w:sz w:val="22"/>
            <w:szCs w:val="24"/>
            <w:lang w:val="en-US"/>
          </w:rPr>
          <w:t>4</w:t>
        </w:r>
      </w:hyperlink>
      <w:r w:rsidRPr="006C6076">
        <w:rPr>
          <w:rFonts w:ascii="CMU Serif Roman" w:hAnsi="CMU Serif Roman"/>
          <w:sz w:val="22"/>
          <w:szCs w:val="24"/>
          <w:lang w:val="en-US"/>
        </w:rPr>
        <w:t>], [</w:t>
      </w:r>
      <w:hyperlink w:anchor="ref15" w:history="1">
        <w:r w:rsidR="005A5687" w:rsidRPr="00181383">
          <w:rPr>
            <w:rStyle w:val="Hyperlink"/>
            <w:rFonts w:ascii="CMU Serif Roman" w:hAnsi="CMU Serif Roman"/>
            <w:sz w:val="22"/>
            <w:szCs w:val="24"/>
            <w:lang w:val="en-US"/>
          </w:rPr>
          <w:t>15</w:t>
        </w:r>
      </w:hyperlink>
      <w:r w:rsidRPr="006C6076">
        <w:rPr>
          <w:rFonts w:ascii="CMU Serif Roman" w:hAnsi="CMU Serif Roman"/>
          <w:sz w:val="22"/>
          <w:szCs w:val="24"/>
          <w:lang w:val="en-US"/>
        </w:rPr>
        <w:t>], can be expressed as follows:</w:t>
      </w:r>
    </w:p>
    <w:p w14:paraId="5826C675" w14:textId="26B08C3D" w:rsidR="00420CF8" w:rsidRPr="006C6076" w:rsidRDefault="00000000" w:rsidP="009E1724">
      <w:pPr>
        <w:spacing w:after="120" w:line="240" w:lineRule="auto"/>
        <w:ind w:right="6"/>
        <w:jc w:val="thaiDistribute"/>
        <w:rPr>
          <w:rFonts w:ascii="CMU Serif Roman" w:hAnsi="CMU Serif Roman" w:cs="CMU Serif Roman"/>
          <w:b/>
          <w:bCs/>
          <w:sz w:val="22"/>
          <w:szCs w:val="24"/>
          <w:cs/>
          <w:lang w:val="en-US"/>
        </w:rPr>
      </w:pPr>
      <m:oMathPara>
        <m:oMath>
          <m:sSub>
            <m:sSubPr>
              <m:ctrlPr>
                <w:rPr>
                  <w:rFonts w:ascii="Cambria Math" w:hAnsi="Cambria Math" w:cs="CMU Serif Roman"/>
                  <w:b/>
                  <w:bCs/>
                  <w:i/>
                  <w:sz w:val="22"/>
                  <w:szCs w:val="24"/>
                  <w:lang w:val="en-US"/>
                </w:rPr>
              </m:ctrlPr>
            </m:sSubPr>
            <m:e>
              <m:r>
                <m:rPr>
                  <m:sty m:val="b"/>
                </m:rPr>
                <w:rPr>
                  <w:rFonts w:ascii="Cambria Math" w:hAnsi="Cambria Math" w:cs="CMU Serif Roman"/>
                  <w:sz w:val="22"/>
                  <w:szCs w:val="24"/>
                  <w:lang w:val="en-US"/>
                </w:rPr>
                <m:t>Ρ</m:t>
              </m:r>
            </m:e>
            <m:sub>
              <m:r>
                <m:rPr>
                  <m:sty m:val="b"/>
                </m:rPr>
                <w:rPr>
                  <w:rFonts w:ascii="Cambria Math" w:hAnsi="Cambria Math" w:cs="CMU Serif Roman"/>
                  <w:sz w:val="22"/>
                  <w:szCs w:val="24"/>
                  <w:lang w:val="en-US"/>
                </w:rPr>
                <m:t>ΤΗ</m:t>
              </m:r>
            </m:sub>
          </m:sSub>
          <m:r>
            <m:rPr>
              <m:sty m:val="bi"/>
            </m:rPr>
            <w:rPr>
              <w:rFonts w:ascii="Cambria Math" w:hAnsi="Cambria Math" w:cs="CMU Serif Roman"/>
              <w:sz w:val="22"/>
              <w:szCs w:val="24"/>
              <w:lang w:val="en-US"/>
            </w:rPr>
            <m:t xml:space="preserve"> =</m:t>
          </m:r>
          <m:d>
            <m:dPr>
              <m:ctrlPr>
                <w:rPr>
                  <w:rFonts w:ascii="Cambria Math" w:hAnsi="Cambria Math" w:cs="CMU Serif Roman"/>
                  <w:b/>
                  <w:bCs/>
                  <w:i/>
                  <w:sz w:val="22"/>
                  <w:szCs w:val="24"/>
                  <w:lang w:val="en-US"/>
                </w:rPr>
              </m:ctrlPr>
            </m:dPr>
            <m:e>
              <m:sSub>
                <m:sSubPr>
                  <m:ctrlPr>
                    <w:rPr>
                      <w:rFonts w:ascii="Cambria Math" w:hAnsi="Cambria Math" w:cs="CMU Serif Roman"/>
                      <w:b/>
                      <w:bCs/>
                      <w:i/>
                      <w:sz w:val="22"/>
                      <w:szCs w:val="24"/>
                      <w:lang w:val="en-US"/>
                    </w:rPr>
                  </m:ctrlPr>
                </m:sSubPr>
                <m:e>
                  <m:r>
                    <m:rPr>
                      <m:sty m:val="b"/>
                    </m:rPr>
                    <w:rPr>
                      <w:rFonts w:ascii="Cambria Math" w:hAnsi="Cambria Math" w:cs="CMU Serif Roman"/>
                      <w:sz w:val="22"/>
                      <w:szCs w:val="24"/>
                      <w:lang w:val="en-US"/>
                    </w:rPr>
                    <m:t xml:space="preserve"> P</m:t>
                  </m:r>
                </m:e>
                <m:sub>
                  <m:r>
                    <m:rPr>
                      <m:sty m:val="b"/>
                    </m:rPr>
                    <w:rPr>
                      <w:rFonts w:ascii="Cambria Math" w:hAnsi="Cambria Math" w:cs="CMU Serif Roman"/>
                      <w:sz w:val="22"/>
                      <w:szCs w:val="24"/>
                      <w:lang w:val="en-US"/>
                    </w:rPr>
                    <m:t>XAU</m:t>
                  </m:r>
                </m:sub>
              </m:sSub>
              <m:r>
                <m:rPr>
                  <m:sty m:val="bi"/>
                </m:rPr>
                <w:rPr>
                  <w:rFonts w:ascii="Cambria Math" w:hAnsi="Cambria Math" w:cs="CMU Serif Roman"/>
                  <w:sz w:val="22"/>
                  <w:szCs w:val="24"/>
                  <w:lang w:val="en-US"/>
                </w:rPr>
                <m:t xml:space="preserve"> + </m:t>
              </m:r>
              <m:sSub>
                <m:sSubPr>
                  <m:ctrlPr>
                    <w:rPr>
                      <w:rFonts w:ascii="Cambria Math" w:hAnsi="Cambria Math" w:cs="CMU Serif Roman"/>
                      <w:b/>
                      <w:bCs/>
                      <w:i/>
                      <w:sz w:val="22"/>
                      <w:szCs w:val="24"/>
                      <w:lang w:val="en-US"/>
                    </w:rPr>
                  </m:ctrlPr>
                </m:sSubPr>
                <m:e>
                  <m:r>
                    <m:rPr>
                      <m:sty m:val="b"/>
                    </m:rPr>
                    <w:rPr>
                      <w:rFonts w:ascii="Cambria Math" w:hAnsi="Cambria Math" w:cs="CMU Serif Roman"/>
                      <w:sz w:val="22"/>
                      <w:szCs w:val="24"/>
                      <w:lang w:val="en-US"/>
                    </w:rPr>
                    <m:t>C</m:t>
                  </m:r>
                </m:e>
                <m:sub>
                  <m:r>
                    <m:rPr>
                      <m:sty m:val="b"/>
                    </m:rPr>
                    <w:rPr>
                      <w:rFonts w:ascii="Cambria Math" w:hAnsi="Cambria Math" w:cs="CMU Serif Roman"/>
                      <w:sz w:val="22"/>
                      <w:szCs w:val="24"/>
                      <w:lang w:val="en-US"/>
                    </w:rPr>
                    <m:t>prem</m:t>
                  </m:r>
                </m:sub>
              </m:sSub>
            </m:e>
          </m:d>
          <m:r>
            <m:rPr>
              <m:sty m:val="bi"/>
            </m:rPr>
            <w:rPr>
              <w:rFonts w:ascii="Cambria Math" w:hAnsi="Cambria Math" w:cs="CMU Serif Roman"/>
              <w:sz w:val="22"/>
              <w:szCs w:val="24"/>
              <w:lang w:val="en-US"/>
            </w:rPr>
            <m:t xml:space="preserve"> × </m:t>
          </m:r>
          <m:sSub>
            <m:sSubPr>
              <m:ctrlPr>
                <w:rPr>
                  <w:rFonts w:ascii="Cambria Math" w:hAnsi="Cambria Math" w:cs="CMU Serif Roman"/>
                  <w:b/>
                  <w:bCs/>
                  <w:i/>
                  <w:sz w:val="22"/>
                  <w:szCs w:val="24"/>
                  <w:lang w:val="en-US"/>
                </w:rPr>
              </m:ctrlPr>
            </m:sSubPr>
            <m:e>
              <m:r>
                <m:rPr>
                  <m:sty m:val="b"/>
                </m:rPr>
                <w:rPr>
                  <w:rFonts w:ascii="Cambria Math" w:hAnsi="Cambria Math" w:cs="CMU Serif Roman"/>
                  <w:sz w:val="22"/>
                  <w:szCs w:val="24"/>
                  <w:lang w:val="en-US"/>
                </w:rPr>
                <m:t>E</m:t>
              </m:r>
            </m:e>
            <m:sub>
              <m:r>
                <m:rPr>
                  <m:sty m:val="b"/>
                </m:rPr>
                <w:rPr>
                  <w:rFonts w:ascii="Cambria Math" w:hAnsi="Cambria Math" w:cs="CMU Serif Roman"/>
                  <w:sz w:val="22"/>
                  <w:szCs w:val="24"/>
                  <w:lang w:val="en-US"/>
                </w:rPr>
                <m:t>FX</m:t>
              </m:r>
            </m:sub>
          </m:sSub>
          <m:r>
            <m:rPr>
              <m:sty m:val="bi"/>
            </m:rPr>
            <w:rPr>
              <w:rFonts w:ascii="Cambria Math" w:hAnsi="Cambria Math" w:cs="CMU Serif Roman"/>
              <w:sz w:val="22"/>
              <w:szCs w:val="24"/>
              <w:lang w:val="en-US"/>
            </w:rPr>
            <m:t xml:space="preserve">× ( </m:t>
          </m:r>
          <m:f>
            <m:fPr>
              <m:ctrlPr>
                <w:rPr>
                  <w:rFonts w:ascii="Cambria Math" w:hAnsi="Cambria Math" w:cs="CMU Serif Roman"/>
                  <w:b/>
                  <w:bCs/>
                  <w:i/>
                  <w:sz w:val="22"/>
                  <w:szCs w:val="24"/>
                  <w:lang w:val="en-US"/>
                </w:rPr>
              </m:ctrlPr>
            </m:fPr>
            <m:num>
              <m:r>
                <m:rPr>
                  <m:sty m:val="bi"/>
                </m:rPr>
                <w:rPr>
                  <w:rFonts w:ascii="Cambria Math" w:hAnsi="Cambria Math" w:cs="CMU Serif Roman"/>
                  <w:sz w:val="22"/>
                  <w:szCs w:val="24"/>
                  <w:lang w:val="en-US"/>
                </w:rPr>
                <m:t>15.244</m:t>
              </m:r>
            </m:num>
            <m:den>
              <m:r>
                <m:rPr>
                  <m:sty m:val="bi"/>
                </m:rPr>
                <w:rPr>
                  <w:rFonts w:ascii="Cambria Math" w:hAnsi="Cambria Math" w:cs="CMU Serif Roman"/>
                  <w:sz w:val="22"/>
                  <w:szCs w:val="24"/>
                  <w:lang w:val="en-US"/>
                </w:rPr>
                <m:t>31.1035</m:t>
              </m:r>
            </m:den>
          </m:f>
          <m:r>
            <m:rPr>
              <m:sty m:val="bi"/>
            </m:rPr>
            <w:rPr>
              <w:rFonts w:ascii="Cambria Math" w:hAnsi="Cambria Math" w:cs="CMU Serif Roman"/>
              <w:sz w:val="22"/>
              <w:szCs w:val="24"/>
              <w:lang w:val="en-US"/>
            </w:rPr>
            <m:t xml:space="preserve"> )</m:t>
          </m:r>
        </m:oMath>
      </m:oMathPara>
    </w:p>
    <w:p w14:paraId="6A75FB8B" w14:textId="77777777" w:rsidR="00420CF8" w:rsidRPr="006C6076" w:rsidRDefault="00420CF8" w:rsidP="009E1724">
      <w:pPr>
        <w:spacing w:after="120" w:line="240" w:lineRule="auto"/>
        <w:ind w:right="6"/>
        <w:jc w:val="thaiDistribute"/>
        <w:rPr>
          <w:rFonts w:ascii="CMU Serif Roman" w:hAnsi="CMU Serif Roman" w:cs="CMU Serif Roman"/>
          <w:b/>
          <w:bCs/>
          <w:sz w:val="22"/>
          <w:szCs w:val="22"/>
          <w:lang w:val="en-US"/>
        </w:rPr>
      </w:pPr>
      <w:r w:rsidRPr="006C6076">
        <w:rPr>
          <w:rFonts w:ascii="CMU Serif Roman" w:hAnsi="CMU Serif Roman" w:cs="CMU Serif Roman"/>
          <w:b/>
          <w:bCs/>
          <w:sz w:val="22"/>
          <w:szCs w:val="22"/>
          <w:lang w:val="en-US"/>
        </w:rPr>
        <w:t>Where:</w:t>
      </w:r>
    </w:p>
    <w:p w14:paraId="7257CF42" w14:textId="008E2FDE" w:rsidR="009176A3" w:rsidRPr="006C6076" w:rsidRDefault="00000000" w:rsidP="009E1724">
      <w:pPr>
        <w:pStyle w:val="ListParagraph"/>
        <w:numPr>
          <w:ilvl w:val="0"/>
          <w:numId w:val="10"/>
        </w:numPr>
        <w:spacing w:after="120" w:line="240" w:lineRule="auto"/>
        <w:ind w:right="6"/>
        <w:jc w:val="thaiDistribute"/>
        <w:rPr>
          <w:rFonts w:ascii="CMU Serif Roman" w:hAnsi="CMU Serif Roman" w:cs="CMU Serif Roman"/>
          <w:b/>
          <w:bCs/>
          <w:sz w:val="22"/>
          <w:szCs w:val="22"/>
          <w:lang w:val="en-US"/>
        </w:rPr>
      </w:pPr>
      <m:oMath>
        <m:sSub>
          <m:sSubPr>
            <m:ctrlPr>
              <w:rPr>
                <w:rFonts w:ascii="Cambria Math" w:hAnsi="Cambria Math" w:cs="CMU Serif Roman"/>
                <w:b/>
                <w:bCs/>
                <w:i/>
                <w:sz w:val="22"/>
                <w:szCs w:val="22"/>
                <w:lang w:val="en-US"/>
              </w:rPr>
            </m:ctrlPr>
          </m:sSubPr>
          <m:e>
            <m:r>
              <m:rPr>
                <m:sty m:val="b"/>
              </m:rPr>
              <w:rPr>
                <w:rFonts w:ascii="Cambria Math" w:hAnsi="Cambria Math" w:cs="CMU Serif Roman"/>
                <w:sz w:val="22"/>
                <w:szCs w:val="22"/>
                <w:lang w:val="en-US"/>
              </w:rPr>
              <m:t>Ρ</m:t>
            </m:r>
          </m:e>
          <m:sub>
            <m:r>
              <m:rPr>
                <m:sty m:val="b"/>
              </m:rPr>
              <w:rPr>
                <w:rFonts w:ascii="Cambria Math" w:hAnsi="Cambria Math" w:cs="CMU Serif Roman"/>
                <w:sz w:val="22"/>
                <w:szCs w:val="22"/>
                <w:lang w:val="en-US"/>
              </w:rPr>
              <m:t>ΤΗ</m:t>
            </m:r>
          </m:sub>
        </m:sSub>
      </m:oMath>
      <w:r w:rsidR="00420CF8" w:rsidRPr="006C6076">
        <w:rPr>
          <w:rFonts w:ascii="CMU Serif Roman" w:eastAsiaTheme="minorEastAsia" w:hAnsi="CMU Serif Roman" w:cs="CMU Serif Roman"/>
          <w:sz w:val="22"/>
          <w:szCs w:val="22"/>
          <w:lang w:val="en-US"/>
        </w:rPr>
        <w:t xml:space="preserve"> : </w:t>
      </w:r>
      <w:r w:rsidR="00420CF8" w:rsidRPr="006C6076">
        <w:rPr>
          <w:rFonts w:ascii="CMU Serif Roman" w:hAnsi="CMU Serif Roman" w:cs="CMU Serif Roman"/>
          <w:color w:val="000000"/>
          <w:sz w:val="22"/>
          <w:szCs w:val="22"/>
        </w:rPr>
        <w:t>represents the Thai physical gold price per Baht-weight (in THB).</w:t>
      </w:r>
    </w:p>
    <w:p w14:paraId="0C575556" w14:textId="67C507B8" w:rsidR="00420CF8" w:rsidRPr="006C6076" w:rsidRDefault="00000000" w:rsidP="009E1724">
      <w:pPr>
        <w:pStyle w:val="ListParagraph"/>
        <w:numPr>
          <w:ilvl w:val="0"/>
          <w:numId w:val="10"/>
        </w:numPr>
        <w:spacing w:after="120" w:line="240" w:lineRule="auto"/>
        <w:ind w:right="6"/>
        <w:jc w:val="thaiDistribute"/>
        <w:rPr>
          <w:rFonts w:ascii="CMU Serif Roman" w:hAnsi="CMU Serif Roman" w:cs="CMU Serif Roman"/>
          <w:b/>
          <w:bCs/>
          <w:sz w:val="22"/>
          <w:szCs w:val="22"/>
          <w:lang w:val="en-US"/>
        </w:rPr>
      </w:pPr>
      <m:oMath>
        <m:sSub>
          <m:sSubPr>
            <m:ctrlPr>
              <w:rPr>
                <w:rFonts w:ascii="Cambria Math" w:hAnsi="Cambria Math" w:cs="CMU Serif Roman"/>
                <w:b/>
                <w:bCs/>
                <w:i/>
                <w:sz w:val="22"/>
                <w:szCs w:val="22"/>
                <w:lang w:val="en-US"/>
              </w:rPr>
            </m:ctrlPr>
          </m:sSubPr>
          <m:e>
            <m:r>
              <m:rPr>
                <m:sty m:val="b"/>
              </m:rPr>
              <w:rPr>
                <w:rFonts w:ascii="Cambria Math" w:hAnsi="Cambria Math" w:cs="CMU Serif Roman"/>
                <w:sz w:val="22"/>
                <w:szCs w:val="22"/>
                <w:lang w:val="en-US"/>
              </w:rPr>
              <m:t xml:space="preserve"> P</m:t>
            </m:r>
          </m:e>
          <m:sub>
            <m:r>
              <m:rPr>
                <m:sty m:val="b"/>
              </m:rPr>
              <w:rPr>
                <w:rFonts w:ascii="Cambria Math" w:hAnsi="Cambria Math" w:cs="CMU Serif Roman"/>
                <w:sz w:val="22"/>
                <w:szCs w:val="22"/>
                <w:lang w:val="en-US"/>
              </w:rPr>
              <m:t>XAU</m:t>
            </m:r>
          </m:sub>
        </m:sSub>
      </m:oMath>
      <w:r w:rsidR="00420CF8" w:rsidRPr="006C6076">
        <w:rPr>
          <w:rFonts w:ascii="CMU Serif Roman" w:eastAsiaTheme="minorEastAsia" w:hAnsi="CMU Serif Roman" w:cs="CMU Serif Roman"/>
          <w:sz w:val="22"/>
          <w:szCs w:val="22"/>
          <w:lang w:val="en-US"/>
        </w:rPr>
        <w:t xml:space="preserve"> : </w:t>
      </w:r>
      <w:r w:rsidR="00420CF8" w:rsidRPr="006C6076">
        <w:rPr>
          <w:rFonts w:ascii="CMU Serif Roman" w:hAnsi="CMU Serif Roman" w:cs="CMU Serif Roman"/>
          <w:color w:val="000000"/>
          <w:sz w:val="22"/>
          <w:szCs w:val="22"/>
        </w:rPr>
        <w:t>is the global spot gold price (in USD per troy ounce).</w:t>
      </w:r>
    </w:p>
    <w:p w14:paraId="1FA99E44" w14:textId="61013D27" w:rsidR="00420CF8" w:rsidRPr="006C6076" w:rsidRDefault="00000000" w:rsidP="009E1724">
      <w:pPr>
        <w:pStyle w:val="ListParagraph"/>
        <w:numPr>
          <w:ilvl w:val="0"/>
          <w:numId w:val="10"/>
        </w:numPr>
        <w:spacing w:after="120" w:line="240" w:lineRule="auto"/>
        <w:ind w:right="6"/>
        <w:jc w:val="thaiDistribute"/>
        <w:rPr>
          <w:rFonts w:ascii="CMU Serif Roman" w:hAnsi="CMU Serif Roman" w:cs="CMU Serif Roman"/>
          <w:b/>
          <w:bCs/>
          <w:sz w:val="22"/>
          <w:szCs w:val="22"/>
          <w:lang w:val="en-US"/>
        </w:rPr>
      </w:pPr>
      <m:oMath>
        <m:sSub>
          <m:sSubPr>
            <m:ctrlPr>
              <w:rPr>
                <w:rFonts w:ascii="Cambria Math" w:hAnsi="Cambria Math" w:cs="CMU Serif Roman"/>
                <w:b/>
                <w:bCs/>
                <w:i/>
                <w:sz w:val="22"/>
                <w:szCs w:val="22"/>
                <w:lang w:val="en-US"/>
              </w:rPr>
            </m:ctrlPr>
          </m:sSubPr>
          <m:e>
            <m:r>
              <m:rPr>
                <m:sty m:val="b"/>
              </m:rPr>
              <w:rPr>
                <w:rFonts w:ascii="Cambria Math" w:hAnsi="Cambria Math" w:cs="CMU Serif Roman"/>
                <w:sz w:val="22"/>
                <w:szCs w:val="22"/>
                <w:lang w:val="en-US"/>
              </w:rPr>
              <m:t>C</m:t>
            </m:r>
          </m:e>
          <m:sub>
            <m:r>
              <m:rPr>
                <m:sty m:val="b"/>
              </m:rPr>
              <w:rPr>
                <w:rFonts w:ascii="Cambria Math" w:hAnsi="Cambria Math" w:cs="CMU Serif Roman"/>
                <w:sz w:val="22"/>
                <w:szCs w:val="22"/>
                <w:lang w:val="en-US"/>
              </w:rPr>
              <m:t>prem</m:t>
            </m:r>
          </m:sub>
        </m:sSub>
      </m:oMath>
      <w:r w:rsidR="00420CF8" w:rsidRPr="006C6076">
        <w:rPr>
          <w:rFonts w:ascii="CMU Serif Roman" w:eastAsiaTheme="minorEastAsia" w:hAnsi="CMU Serif Roman" w:cs="CMU Serif Roman"/>
          <w:sz w:val="22"/>
          <w:szCs w:val="22"/>
          <w:lang w:val="en-US"/>
        </w:rPr>
        <w:t xml:space="preserve"> : </w:t>
      </w:r>
      <w:r w:rsidR="00420CF8" w:rsidRPr="006C6076">
        <w:rPr>
          <w:rFonts w:ascii="CMU Serif Roman" w:hAnsi="CMU Serif Roman" w:cs="CMU Serif Roman"/>
          <w:color w:val="000000"/>
          <w:sz w:val="22"/>
          <w:szCs w:val="22"/>
        </w:rPr>
        <w:t>denotes the premium, including freight, insurance, and local importing costs.</w:t>
      </w:r>
    </w:p>
    <w:p w14:paraId="55706C5C" w14:textId="1337723D" w:rsidR="00420CF8" w:rsidRPr="006C6076" w:rsidRDefault="00000000" w:rsidP="009E1724">
      <w:pPr>
        <w:pStyle w:val="ListParagraph"/>
        <w:numPr>
          <w:ilvl w:val="0"/>
          <w:numId w:val="10"/>
        </w:numPr>
        <w:spacing w:after="120" w:line="240" w:lineRule="auto"/>
        <w:ind w:right="6"/>
        <w:jc w:val="thaiDistribute"/>
        <w:rPr>
          <w:rFonts w:ascii="CMU Serif Roman" w:hAnsi="CMU Serif Roman" w:cs="CMU Serif Roman"/>
          <w:b/>
          <w:bCs/>
          <w:sz w:val="22"/>
          <w:szCs w:val="22"/>
          <w:lang w:val="en-US"/>
        </w:rPr>
      </w:pPr>
      <m:oMath>
        <m:sSub>
          <m:sSubPr>
            <m:ctrlPr>
              <w:rPr>
                <w:rFonts w:ascii="Cambria Math" w:hAnsi="Cambria Math" w:cs="CMU Serif Roman"/>
                <w:b/>
                <w:bCs/>
                <w:i/>
                <w:sz w:val="22"/>
                <w:szCs w:val="22"/>
                <w:lang w:val="en-US"/>
              </w:rPr>
            </m:ctrlPr>
          </m:sSubPr>
          <m:e>
            <m:r>
              <m:rPr>
                <m:sty m:val="b"/>
              </m:rPr>
              <w:rPr>
                <w:rFonts w:ascii="Cambria Math" w:hAnsi="Cambria Math" w:cs="CMU Serif Roman"/>
                <w:sz w:val="22"/>
                <w:szCs w:val="22"/>
                <w:lang w:val="en-US"/>
              </w:rPr>
              <m:t>E</m:t>
            </m:r>
          </m:e>
          <m:sub>
            <m:r>
              <m:rPr>
                <m:sty m:val="b"/>
              </m:rPr>
              <w:rPr>
                <w:rFonts w:ascii="Cambria Math" w:hAnsi="Cambria Math" w:cs="CMU Serif Roman"/>
                <w:sz w:val="22"/>
                <w:szCs w:val="22"/>
                <w:lang w:val="en-US"/>
              </w:rPr>
              <m:t>FX</m:t>
            </m:r>
          </m:sub>
        </m:sSub>
      </m:oMath>
      <w:r w:rsidR="00420CF8" w:rsidRPr="006C6076">
        <w:rPr>
          <w:rFonts w:ascii="CMU Serif Roman" w:eastAsiaTheme="minorEastAsia" w:hAnsi="CMU Serif Roman" w:cs="CMU Serif Roman"/>
          <w:sz w:val="22"/>
          <w:szCs w:val="22"/>
          <w:lang w:val="en-US"/>
        </w:rPr>
        <w:t xml:space="preserve"> : </w:t>
      </w:r>
      <w:r w:rsidR="00420CF8" w:rsidRPr="006C6076">
        <w:rPr>
          <w:rStyle w:val="apple-converted-space"/>
          <w:rFonts w:ascii="CMU Serif Roman" w:hAnsi="CMU Serif Roman" w:cs="CMU Serif Roman"/>
          <w:color w:val="000000"/>
          <w:sz w:val="22"/>
          <w:szCs w:val="22"/>
        </w:rPr>
        <w:t> </w:t>
      </w:r>
      <w:r w:rsidR="00420CF8" w:rsidRPr="006C6076">
        <w:rPr>
          <w:rFonts w:ascii="CMU Serif Roman" w:hAnsi="CMU Serif Roman" w:cs="CMU Serif Roman"/>
          <w:color w:val="000000"/>
          <w:sz w:val="22"/>
          <w:szCs w:val="22"/>
        </w:rPr>
        <w:t>is the real-time USD/THB exchange rate.</w:t>
      </w:r>
    </w:p>
    <w:p w14:paraId="3BA5EABF" w14:textId="0037DBB5" w:rsidR="00420CF8" w:rsidRPr="006C6076" w:rsidRDefault="00000000" w:rsidP="009E1724">
      <w:pPr>
        <w:pStyle w:val="ListParagraph"/>
        <w:numPr>
          <w:ilvl w:val="0"/>
          <w:numId w:val="10"/>
        </w:numPr>
        <w:spacing w:after="120" w:line="240" w:lineRule="auto"/>
        <w:ind w:right="6"/>
        <w:jc w:val="thaiDistribute"/>
        <w:rPr>
          <w:rFonts w:ascii="CMU Serif Roman" w:hAnsi="CMU Serif Roman" w:cs="CMU Serif Roman"/>
          <w:b/>
          <w:bCs/>
          <w:sz w:val="22"/>
          <w:szCs w:val="22"/>
          <w:lang w:val="en-US"/>
        </w:rPr>
      </w:pPr>
      <m:oMath>
        <m:f>
          <m:fPr>
            <m:ctrlPr>
              <w:rPr>
                <w:rFonts w:ascii="Cambria Math" w:hAnsi="Cambria Math" w:cs="CMU Serif Roman"/>
                <w:b/>
                <w:bCs/>
                <w:i/>
                <w:sz w:val="22"/>
                <w:szCs w:val="22"/>
                <w:lang w:val="en-US"/>
              </w:rPr>
            </m:ctrlPr>
          </m:fPr>
          <m:num>
            <m:r>
              <m:rPr>
                <m:sty m:val="bi"/>
              </m:rPr>
              <w:rPr>
                <w:rFonts w:ascii="Cambria Math" w:hAnsi="Cambria Math" w:cs="CMU Serif Roman"/>
                <w:sz w:val="22"/>
                <w:szCs w:val="22"/>
                <w:lang w:val="en-US"/>
              </w:rPr>
              <m:t>15.244</m:t>
            </m:r>
          </m:num>
          <m:den>
            <m:r>
              <m:rPr>
                <m:sty m:val="bi"/>
              </m:rPr>
              <w:rPr>
                <w:rFonts w:ascii="Cambria Math" w:hAnsi="Cambria Math" w:cs="CMU Serif Roman"/>
                <w:sz w:val="22"/>
                <w:szCs w:val="22"/>
                <w:lang w:val="en-US"/>
              </w:rPr>
              <m:t>31.1035</m:t>
            </m:r>
          </m:den>
        </m:f>
      </m:oMath>
      <w:r w:rsidR="00420CF8" w:rsidRPr="006C6076">
        <w:rPr>
          <w:rFonts w:ascii="CMU Serif Roman" w:eastAsiaTheme="minorEastAsia" w:hAnsi="CMU Serif Roman" w:cs="CMU Serif Roman"/>
          <w:sz w:val="22"/>
          <w:szCs w:val="22"/>
          <w:lang w:val="en-US"/>
        </w:rPr>
        <w:t xml:space="preserve"> :</w:t>
      </w:r>
      <w:r w:rsidR="00420CF8" w:rsidRPr="006C6076">
        <w:rPr>
          <w:rFonts w:ascii="CMU Serif Roman" w:hAnsi="CMU Serif Roman" w:cs="CMU Serif Roman"/>
          <w:color w:val="000000"/>
          <w:sz w:val="22"/>
          <w:szCs w:val="22"/>
        </w:rPr>
        <w:t xml:space="preserve"> is the standard weight conversion ratio from one troy ounce (31.1035 grams) to one Thai Baht-weight (15.244 grams).</w:t>
      </w:r>
    </w:p>
    <w:p w14:paraId="64F84655" w14:textId="77777777" w:rsidR="009176A3" w:rsidRPr="006C6076" w:rsidRDefault="009176A3" w:rsidP="009E1724">
      <w:pPr>
        <w:spacing w:after="120" w:line="240" w:lineRule="auto"/>
        <w:ind w:right="6"/>
        <w:jc w:val="thaiDistribute"/>
        <w:rPr>
          <w:rFonts w:ascii="CMU Serif Roman" w:hAnsi="CMU Serif Roman" w:cs="CMU Serif Roman"/>
          <w:sz w:val="22"/>
          <w:szCs w:val="24"/>
          <w:lang w:val="en-US"/>
        </w:rPr>
      </w:pPr>
    </w:p>
    <w:p w14:paraId="6D2183E9" w14:textId="77777777" w:rsidR="009176A3" w:rsidRDefault="009176A3" w:rsidP="009E1724">
      <w:pPr>
        <w:spacing w:after="120" w:line="240" w:lineRule="auto"/>
        <w:ind w:right="6"/>
        <w:jc w:val="thaiDistribute"/>
        <w:rPr>
          <w:rFonts w:ascii="CMU Serif Roman" w:hAnsi="CMU Serif Roman" w:cs="CMU Serif Roman"/>
          <w:sz w:val="22"/>
          <w:szCs w:val="24"/>
          <w:lang w:val="en-US"/>
        </w:rPr>
      </w:pPr>
    </w:p>
    <w:p w14:paraId="4515C4C1" w14:textId="77777777" w:rsidR="00254BDF" w:rsidRDefault="00254BDF" w:rsidP="009E1724">
      <w:pPr>
        <w:spacing w:after="120" w:line="240" w:lineRule="auto"/>
        <w:ind w:right="6"/>
        <w:jc w:val="thaiDistribute"/>
        <w:rPr>
          <w:rFonts w:ascii="CMU Serif Roman" w:hAnsi="CMU Serif Roman" w:cs="CMU Serif Roman"/>
          <w:sz w:val="22"/>
          <w:szCs w:val="24"/>
          <w:lang w:val="en-US"/>
        </w:rPr>
      </w:pPr>
    </w:p>
    <w:p w14:paraId="35F43382" w14:textId="77777777" w:rsidR="00254BDF" w:rsidRDefault="00254BDF" w:rsidP="009E1724">
      <w:pPr>
        <w:spacing w:after="120" w:line="240" w:lineRule="auto"/>
        <w:ind w:right="6"/>
        <w:jc w:val="thaiDistribute"/>
        <w:rPr>
          <w:rFonts w:ascii="CMU Serif Roman" w:hAnsi="CMU Serif Roman" w:cs="CMU Serif Roman"/>
          <w:sz w:val="22"/>
          <w:szCs w:val="24"/>
          <w:lang w:val="en-US"/>
        </w:rPr>
      </w:pPr>
    </w:p>
    <w:p w14:paraId="72657129" w14:textId="77777777" w:rsidR="00254BDF" w:rsidRDefault="00254BDF" w:rsidP="009E1724">
      <w:pPr>
        <w:spacing w:after="120" w:line="240" w:lineRule="auto"/>
        <w:ind w:right="6"/>
        <w:jc w:val="thaiDistribute"/>
        <w:rPr>
          <w:rFonts w:ascii="CMU Serif Roman" w:hAnsi="CMU Serif Roman" w:cs="CMU Serif Roman"/>
          <w:sz w:val="22"/>
          <w:szCs w:val="24"/>
          <w:lang w:val="en-US"/>
        </w:rPr>
      </w:pPr>
    </w:p>
    <w:p w14:paraId="4B8A925E" w14:textId="77777777" w:rsidR="00254BDF" w:rsidRDefault="00254BDF" w:rsidP="009E1724">
      <w:pPr>
        <w:spacing w:after="120" w:line="240" w:lineRule="auto"/>
        <w:ind w:right="6"/>
        <w:jc w:val="thaiDistribute"/>
        <w:rPr>
          <w:rFonts w:ascii="CMU Serif Roman" w:hAnsi="CMU Serif Roman" w:cs="CMU Serif Roman"/>
          <w:sz w:val="22"/>
          <w:szCs w:val="24"/>
          <w:lang w:val="en-US"/>
        </w:rPr>
      </w:pPr>
    </w:p>
    <w:p w14:paraId="7D712312" w14:textId="77777777" w:rsidR="00254BDF" w:rsidRDefault="00254BDF" w:rsidP="009E1724">
      <w:pPr>
        <w:spacing w:after="120" w:line="240" w:lineRule="auto"/>
        <w:ind w:right="6"/>
        <w:jc w:val="thaiDistribute"/>
        <w:rPr>
          <w:rFonts w:ascii="CMU Serif Roman" w:hAnsi="CMU Serif Roman" w:cs="CMU Serif Roman"/>
          <w:sz w:val="22"/>
          <w:szCs w:val="24"/>
          <w:lang w:val="en-US"/>
        </w:rPr>
      </w:pPr>
    </w:p>
    <w:p w14:paraId="67F6F88B" w14:textId="77777777" w:rsidR="00254BDF" w:rsidRDefault="00254BDF" w:rsidP="009E1724">
      <w:pPr>
        <w:spacing w:after="120" w:line="240" w:lineRule="auto"/>
        <w:ind w:right="6"/>
        <w:jc w:val="thaiDistribute"/>
        <w:rPr>
          <w:rFonts w:ascii="CMU Serif Roman" w:hAnsi="CMU Serif Roman" w:cs="CMU Serif Roman" w:hint="cs"/>
          <w:szCs w:val="28"/>
          <w:cs/>
          <w:lang w:val="en-US"/>
        </w:rPr>
      </w:pPr>
    </w:p>
    <w:p w14:paraId="41751DB9" w14:textId="77777777" w:rsidR="009176A3" w:rsidRDefault="009176A3" w:rsidP="009E1724">
      <w:pPr>
        <w:spacing w:after="120" w:line="240" w:lineRule="auto"/>
        <w:ind w:right="6"/>
        <w:jc w:val="thaiDistribute"/>
        <w:rPr>
          <w:rFonts w:ascii="CMU Serif Roman" w:hAnsi="CMU Serif Roman" w:cs="CMU Serif Roman"/>
          <w:szCs w:val="28"/>
          <w:lang w:val="en-US"/>
        </w:rPr>
      </w:pPr>
    </w:p>
    <w:p w14:paraId="13D40B44" w14:textId="77777777" w:rsidR="006C6076" w:rsidRDefault="006C6076" w:rsidP="009E1724">
      <w:pPr>
        <w:spacing w:after="120" w:line="240" w:lineRule="auto"/>
        <w:ind w:right="6"/>
        <w:jc w:val="thaiDistribute"/>
        <w:rPr>
          <w:rFonts w:ascii="CMU Serif Roman" w:hAnsi="CMU Serif Roman" w:cs="CMU Serif Roman"/>
          <w:szCs w:val="28"/>
          <w:lang w:val="en-US"/>
        </w:rPr>
      </w:pPr>
    </w:p>
    <w:p w14:paraId="29C9F98B" w14:textId="77777777" w:rsidR="006C6076" w:rsidRDefault="006C6076" w:rsidP="009E1724">
      <w:pPr>
        <w:spacing w:after="120" w:line="240" w:lineRule="auto"/>
        <w:ind w:right="6"/>
        <w:jc w:val="thaiDistribute"/>
        <w:rPr>
          <w:rFonts w:ascii="CMU Serif Roman" w:hAnsi="CMU Serif Roman" w:cs="CMU Serif Roman"/>
          <w:szCs w:val="28"/>
          <w:lang w:val="en-US"/>
        </w:rPr>
      </w:pPr>
    </w:p>
    <w:p w14:paraId="54B6FDA8" w14:textId="77777777" w:rsidR="006C6076" w:rsidRDefault="006C6076" w:rsidP="009E1724">
      <w:pPr>
        <w:spacing w:after="120" w:line="240" w:lineRule="auto"/>
        <w:ind w:right="6"/>
        <w:jc w:val="thaiDistribute"/>
        <w:rPr>
          <w:rFonts w:ascii="CMU Serif Roman" w:hAnsi="CMU Serif Roman" w:cs="CMU Serif Roman"/>
          <w:szCs w:val="28"/>
          <w:lang w:val="en-US"/>
        </w:rPr>
      </w:pPr>
    </w:p>
    <w:p w14:paraId="7B04DEF1" w14:textId="77777777" w:rsidR="006C6076" w:rsidRDefault="006C6076" w:rsidP="009E1724">
      <w:pPr>
        <w:spacing w:after="120" w:line="240" w:lineRule="auto"/>
        <w:ind w:right="6"/>
        <w:jc w:val="thaiDistribute"/>
        <w:rPr>
          <w:rFonts w:ascii="CMU Serif Roman" w:hAnsi="CMU Serif Roman" w:cs="CMU Serif Roman"/>
          <w:szCs w:val="28"/>
          <w:lang w:val="en-US"/>
        </w:rPr>
      </w:pPr>
    </w:p>
    <w:p w14:paraId="15192B1B" w14:textId="77777777" w:rsidR="006C6076" w:rsidRDefault="006C6076" w:rsidP="009E1724">
      <w:pPr>
        <w:spacing w:after="120" w:line="240" w:lineRule="auto"/>
        <w:ind w:right="6"/>
        <w:jc w:val="thaiDistribute"/>
        <w:rPr>
          <w:rFonts w:ascii="CMU Serif Roman" w:hAnsi="CMU Serif Roman" w:cs="CMU Serif Roman"/>
          <w:szCs w:val="28"/>
          <w:lang w:val="en-US"/>
        </w:rPr>
      </w:pPr>
    </w:p>
    <w:p w14:paraId="2AC05D63" w14:textId="77777777" w:rsidR="006C6076" w:rsidRDefault="006C6076" w:rsidP="009E1724">
      <w:pPr>
        <w:spacing w:after="120" w:line="240" w:lineRule="auto"/>
        <w:ind w:right="6"/>
        <w:jc w:val="thaiDistribute"/>
        <w:rPr>
          <w:rFonts w:ascii="CMU Serif Roman" w:hAnsi="CMU Serif Roman" w:cs="CMU Serif Roman"/>
          <w:szCs w:val="28"/>
          <w:lang w:val="en-US"/>
        </w:rPr>
      </w:pPr>
    </w:p>
    <w:p w14:paraId="24522871" w14:textId="77777777" w:rsidR="006C6076" w:rsidRDefault="006C6076" w:rsidP="009E1724">
      <w:pPr>
        <w:spacing w:after="120" w:line="240" w:lineRule="auto"/>
        <w:ind w:right="6"/>
        <w:jc w:val="thaiDistribute"/>
        <w:rPr>
          <w:rFonts w:ascii="CMU Serif Roman" w:hAnsi="CMU Serif Roman" w:cs="CMU Serif Roman"/>
          <w:szCs w:val="28"/>
          <w:lang w:val="en-US"/>
        </w:rPr>
      </w:pPr>
    </w:p>
    <w:p w14:paraId="79F58CD1" w14:textId="77777777" w:rsidR="009176A3" w:rsidRDefault="009176A3" w:rsidP="009E1724">
      <w:pPr>
        <w:spacing w:after="120" w:line="240" w:lineRule="auto"/>
        <w:ind w:right="6"/>
        <w:jc w:val="thaiDistribute"/>
        <w:rPr>
          <w:rFonts w:ascii="CMU Serif Roman" w:hAnsi="CMU Serif Roman" w:cs="CMU Serif Roman"/>
          <w:szCs w:val="28"/>
          <w:lang w:val="en-US"/>
        </w:rPr>
      </w:pPr>
    </w:p>
    <w:p w14:paraId="38FC24C8" w14:textId="77777777" w:rsidR="009176A3" w:rsidRDefault="009176A3" w:rsidP="009E1724">
      <w:pPr>
        <w:spacing w:after="120" w:line="240" w:lineRule="auto"/>
        <w:ind w:right="6"/>
        <w:jc w:val="thaiDistribute"/>
        <w:rPr>
          <w:rFonts w:ascii="CMU Serif Roman" w:hAnsi="CMU Serif Roman" w:cs="CMU Serif Roman"/>
          <w:szCs w:val="28"/>
          <w:lang w:val="en-US"/>
        </w:rPr>
      </w:pPr>
    </w:p>
    <w:p w14:paraId="24BA35DA" w14:textId="01A1451B" w:rsidR="009176A3" w:rsidRPr="0009700E" w:rsidRDefault="005D0CDD" w:rsidP="009E1724">
      <w:pPr>
        <w:pBdr>
          <w:bottom w:val="single" w:sz="4" w:space="1" w:color="000000" w:themeColor="text1"/>
        </w:pBdr>
        <w:spacing w:line="240" w:lineRule="auto"/>
        <w:ind w:right="4"/>
        <w:jc w:val="thaiDistribute"/>
        <w:rPr>
          <w:rFonts w:ascii="CMU Serif Roman" w:hAnsi="CMU Serif Roman"/>
          <w:b/>
          <w:bCs/>
          <w:color w:val="000000" w:themeColor="text1"/>
          <w:szCs w:val="28"/>
          <w:cs/>
          <w:lang w:val="en-US"/>
        </w:rPr>
      </w:pPr>
      <w:r>
        <w:rPr>
          <w:rFonts w:ascii="CMU Serif Roman" w:hAnsi="CMU Serif Roman"/>
          <w:b/>
          <w:bCs/>
          <w:color w:val="000000" w:themeColor="text1"/>
          <w:szCs w:val="28"/>
          <w:lang w:val="en-US"/>
        </w:rPr>
        <w:lastRenderedPageBreak/>
        <w:t>4</w:t>
      </w:r>
      <w:r w:rsidR="009176A3" w:rsidRPr="0009700E">
        <w:rPr>
          <w:rFonts w:ascii="CMU Serif Roman" w:hAnsi="CMU Serif Roman" w:cs="CMU Serif Roman"/>
          <w:b/>
          <w:bCs/>
          <w:color w:val="000000" w:themeColor="text1"/>
          <w:szCs w:val="28"/>
          <w:lang w:val="en-US"/>
        </w:rPr>
        <w:t xml:space="preserve">. </w:t>
      </w:r>
      <w:r w:rsidR="009176A3">
        <w:rPr>
          <w:rFonts w:ascii="CMU Serif Roman" w:hAnsi="CMU Serif Roman"/>
          <w:b/>
          <w:bCs/>
          <w:color w:val="000000" w:themeColor="text1"/>
          <w:szCs w:val="28"/>
          <w:lang w:val="en-US"/>
        </w:rPr>
        <w:t>Framing the Problem</w:t>
      </w:r>
    </w:p>
    <w:p w14:paraId="16B0A239" w14:textId="77777777" w:rsidR="009176A3" w:rsidRPr="006C6076" w:rsidRDefault="009176A3" w:rsidP="009E1724">
      <w:pPr>
        <w:spacing w:after="120" w:line="240" w:lineRule="auto"/>
        <w:ind w:right="6"/>
        <w:jc w:val="thaiDistribute"/>
        <w:rPr>
          <w:rFonts w:ascii="CMU Serif Roman" w:hAnsi="CMU Serif Roman" w:cs="CMU Serif Roman"/>
          <w:color w:val="000000" w:themeColor="text1"/>
          <w:sz w:val="22"/>
          <w:szCs w:val="24"/>
          <w:cs/>
        </w:rPr>
      </w:pPr>
      <w:r w:rsidRPr="006C6076">
        <w:rPr>
          <w:rFonts w:ascii="CMU Serif Roman" w:hAnsi="CMU Serif Roman" w:cs="CMU Serif Roman"/>
          <w:color w:val="000000" w:themeColor="text1"/>
          <w:sz w:val="22"/>
          <w:szCs w:val="24"/>
        </w:rPr>
        <w:t>Gold price volatility makes investment decisions inherently risky, as price movements are influenced by a complex mix of macroeconomic and geopolitical factors that are difficult to predict by intuition alone. To tackle this, the project applies machine learning techniques and frames the problem into two main parts:</w:t>
      </w:r>
    </w:p>
    <w:p w14:paraId="114C16C3" w14:textId="77777777" w:rsidR="009176A3" w:rsidRPr="006C6076" w:rsidRDefault="009176A3" w:rsidP="009E1724">
      <w:pPr>
        <w:pStyle w:val="ListParagraph"/>
        <w:numPr>
          <w:ilvl w:val="0"/>
          <w:numId w:val="4"/>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Regression</w:t>
      </w:r>
      <w:r w:rsidRPr="006C6076">
        <w:rPr>
          <w:rFonts w:ascii="CMU Serif Roman" w:hAnsi="CMU Serif Roman" w:cs="CMU Serif Roman"/>
          <w:color w:val="000000" w:themeColor="text1"/>
          <w:sz w:val="22"/>
          <w:szCs w:val="24"/>
        </w:rPr>
        <w:t xml:space="preserve"> — predicting the closing price of gold on a given day.</w:t>
      </w:r>
    </w:p>
    <w:p w14:paraId="2F11F734" w14:textId="77777777" w:rsidR="009176A3" w:rsidRPr="006C6076" w:rsidRDefault="009176A3" w:rsidP="009E1724">
      <w:pPr>
        <w:pStyle w:val="ListParagraph"/>
        <w:numPr>
          <w:ilvl w:val="0"/>
          <w:numId w:val="4"/>
        </w:numPr>
        <w:spacing w:after="120" w:line="240" w:lineRule="auto"/>
        <w:ind w:right="6"/>
        <w:jc w:val="thaiDistribute"/>
        <w:rPr>
          <w:rFonts w:ascii="CMU Serif Roman" w:hAnsi="CMU Serif Roman" w:cs="CMU Serif Roman"/>
          <w:color w:val="000000" w:themeColor="text1"/>
          <w:sz w:val="22"/>
          <w:szCs w:val="24"/>
          <w:cs/>
        </w:rPr>
      </w:pPr>
      <w:r w:rsidRPr="006C6076">
        <w:rPr>
          <w:rFonts w:ascii="CMU Serif Roman" w:hAnsi="CMU Serif Roman" w:cs="CMU Serif Roman"/>
          <w:b/>
          <w:bCs/>
          <w:color w:val="000000" w:themeColor="text1"/>
          <w:sz w:val="22"/>
          <w:szCs w:val="24"/>
        </w:rPr>
        <w:t>Classification</w:t>
      </w:r>
      <w:r w:rsidRPr="006C6076">
        <w:rPr>
          <w:rFonts w:ascii="CMU Serif Roman" w:hAnsi="CMU Serif Roman" w:cs="CMU Serif Roman"/>
          <w:color w:val="000000" w:themeColor="text1"/>
          <w:sz w:val="22"/>
          <w:szCs w:val="24"/>
        </w:rPr>
        <w:t xml:space="preserve"> — identifying trading signals to categorize market conditions as buy, sell, or hold.</w:t>
      </w:r>
    </w:p>
    <w:p w14:paraId="13865D69" w14:textId="77777777" w:rsidR="009176A3" w:rsidRDefault="009176A3" w:rsidP="009E1724">
      <w:pPr>
        <w:spacing w:after="120" w:line="240" w:lineRule="auto"/>
        <w:ind w:right="6"/>
        <w:jc w:val="thaiDistribute"/>
        <w:rPr>
          <w:rFonts w:ascii="CMU Serif Roman" w:hAnsi="CMU Serif Roman" w:cs="CMU Serif Roman"/>
          <w:color w:val="000000" w:themeColor="text1"/>
          <w:szCs w:val="28"/>
          <w:lang w:val="en-US"/>
        </w:rPr>
      </w:pPr>
    </w:p>
    <w:p w14:paraId="02365C67"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2324E358"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7D6E05F1"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36E66DE9"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20468C0E"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03C0E005"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6815DC4F"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21F0FC37"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246264EA"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688B6655"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5A592E6D"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662DA302"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6D70F60C"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7F0E2893"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353FB97E"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0D18E810"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73B827AD"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29C250E3"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5B6C9DC5"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60D657EA"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46E97DD7" w14:textId="77777777" w:rsidR="00A33F24" w:rsidRDefault="00A33F24" w:rsidP="009E1724">
      <w:pPr>
        <w:spacing w:after="120" w:line="240" w:lineRule="auto"/>
        <w:ind w:right="6"/>
        <w:jc w:val="thaiDistribute"/>
        <w:rPr>
          <w:rFonts w:ascii="CMU Serif Roman" w:hAnsi="CMU Serif Roman" w:cs="CMU Serif Roman"/>
          <w:color w:val="000000" w:themeColor="text1"/>
          <w:szCs w:val="28"/>
          <w:lang w:val="en-US"/>
        </w:rPr>
      </w:pPr>
    </w:p>
    <w:p w14:paraId="7B9014A5" w14:textId="77777777" w:rsidR="00A33F24" w:rsidRDefault="00A33F24" w:rsidP="009E1724">
      <w:pPr>
        <w:spacing w:after="120" w:line="240" w:lineRule="auto"/>
        <w:ind w:right="6"/>
        <w:jc w:val="thaiDistribute"/>
        <w:rPr>
          <w:rFonts w:ascii="CMU Serif Roman" w:hAnsi="CMU Serif Roman" w:cs="CMU Serif Roman"/>
          <w:color w:val="000000" w:themeColor="text1"/>
          <w:szCs w:val="28"/>
          <w:lang w:val="en-US"/>
        </w:rPr>
      </w:pPr>
    </w:p>
    <w:p w14:paraId="62F5108D" w14:textId="076B2913" w:rsidR="006C6076" w:rsidRPr="0009700E" w:rsidRDefault="006C6076" w:rsidP="009E1724">
      <w:pPr>
        <w:pBdr>
          <w:bottom w:val="single" w:sz="4" w:space="1" w:color="000000" w:themeColor="text1"/>
        </w:pBdr>
        <w:spacing w:line="240" w:lineRule="auto"/>
        <w:ind w:right="4"/>
        <w:jc w:val="thaiDistribute"/>
        <w:rPr>
          <w:rFonts w:ascii="CMU Serif Roman" w:hAnsi="CMU Serif Roman"/>
          <w:b/>
          <w:bCs/>
          <w:color w:val="000000" w:themeColor="text1"/>
          <w:szCs w:val="28"/>
          <w:lang w:val="en-US"/>
        </w:rPr>
      </w:pPr>
      <w:r>
        <w:rPr>
          <w:rFonts w:ascii="CMU Serif Roman" w:hAnsi="CMU Serif Roman"/>
          <w:b/>
          <w:bCs/>
          <w:color w:val="000000" w:themeColor="text1"/>
          <w:szCs w:val="28"/>
          <w:lang w:val="en-US"/>
        </w:rPr>
        <w:lastRenderedPageBreak/>
        <w:t xml:space="preserve">5. </w:t>
      </w:r>
      <w:r w:rsidRPr="006C6076">
        <w:rPr>
          <w:rFonts w:ascii="CMU Serif Roman" w:hAnsi="CMU Serif Roman"/>
          <w:b/>
          <w:bCs/>
          <w:color w:val="000000" w:themeColor="text1"/>
          <w:szCs w:val="28"/>
          <w:lang w:val="en-US"/>
        </w:rPr>
        <w:t>Objectives &amp; Success Criteria</w:t>
      </w:r>
    </w:p>
    <w:p w14:paraId="000084EF" w14:textId="15D42749" w:rsidR="006C6076" w:rsidRPr="006C6076" w:rsidRDefault="006C6076" w:rsidP="009E1724">
      <w:pPr>
        <w:spacing w:after="120" w:line="240" w:lineRule="auto"/>
        <w:ind w:right="6"/>
        <w:jc w:val="thaiDistribute"/>
        <w:rPr>
          <w:rFonts w:ascii="CMU Serif Roman" w:hAnsi="CMU Serif Roman" w:cs="CMU Serif Roman"/>
          <w:b/>
          <w:bCs/>
          <w:color w:val="000000" w:themeColor="text1"/>
          <w:szCs w:val="28"/>
        </w:rPr>
      </w:pPr>
      <w:r w:rsidRPr="006C6076">
        <w:rPr>
          <w:rFonts w:ascii="CMU Serif Roman" w:hAnsi="CMU Serif Roman" w:cs="CMU Serif Roman"/>
          <w:b/>
          <w:bCs/>
          <w:color w:val="000000" w:themeColor="text1"/>
          <w:szCs w:val="28"/>
        </w:rPr>
        <w:t>5.1 Project Objectives</w:t>
      </w:r>
    </w:p>
    <w:p w14:paraId="0BA2255E" w14:textId="0613C76B" w:rsidR="006C6076" w:rsidRPr="006C6076" w:rsidRDefault="006C6076" w:rsidP="009E1724">
      <w:pPr>
        <w:pStyle w:val="ListParagraph"/>
        <w:numPr>
          <w:ilvl w:val="0"/>
          <w:numId w:val="12"/>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To develop a gold price prediction model in volatile markets:</w:t>
      </w:r>
      <w:r w:rsidRPr="006C6076">
        <w:rPr>
          <w:rFonts w:ascii="CMU Serif Roman" w:hAnsi="CMU Serif Roman" w:cs="CMU Serif Roman"/>
          <w:color w:val="000000" w:themeColor="text1"/>
          <w:sz w:val="22"/>
          <w:szCs w:val="24"/>
        </w:rPr>
        <w:t xml:space="preserve"> To build a Machine Learning model capable of handling gold market volatility. This includes predicting closing prices (Regression) and classifying market trends (Classification).</w:t>
      </w:r>
    </w:p>
    <w:p w14:paraId="60B4B987" w14:textId="556F663F" w:rsidR="006C6076" w:rsidRPr="006C6076" w:rsidRDefault="006C6076" w:rsidP="009E1724">
      <w:pPr>
        <w:pStyle w:val="ListParagraph"/>
        <w:numPr>
          <w:ilvl w:val="0"/>
          <w:numId w:val="12"/>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To extract and test alternative features:</w:t>
      </w:r>
      <w:r w:rsidRPr="006C6076">
        <w:rPr>
          <w:rFonts w:ascii="CMU Serif Roman" w:hAnsi="CMU Serif Roman" w:cs="CMU Serif Roman"/>
          <w:color w:val="000000" w:themeColor="text1"/>
          <w:sz w:val="22"/>
          <w:szCs w:val="24"/>
        </w:rPr>
        <w:t xml:space="preserve"> To study the effectiveness of using proxy variables, such as the VIX Index and government bond yields, instead of Natural Language Processing (NLP) to capture safe-haven flows during crises.</w:t>
      </w:r>
    </w:p>
    <w:p w14:paraId="4331B76B" w14:textId="06F3E39B" w:rsidR="006C6076" w:rsidRPr="006C6076" w:rsidRDefault="006C6076" w:rsidP="009E1724">
      <w:pPr>
        <w:pStyle w:val="ListParagraph"/>
        <w:numPr>
          <w:ilvl w:val="0"/>
          <w:numId w:val="12"/>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To minimize false signals:</w:t>
      </w:r>
      <w:r w:rsidRPr="006C6076">
        <w:rPr>
          <w:rFonts w:ascii="CMU Serif Roman" w:hAnsi="CMU Serif Roman" w:cs="CMU Serif Roman"/>
          <w:color w:val="000000" w:themeColor="text1"/>
          <w:sz w:val="22"/>
          <w:szCs w:val="24"/>
        </w:rPr>
        <w:t xml:space="preserve"> To apply time-series data techniques (Lag Features) and volatility indicators (like ATR) to filter out market noise and prevent fake breakouts.</w:t>
      </w:r>
    </w:p>
    <w:p w14:paraId="5F580DD9" w14:textId="65564E7F" w:rsidR="00A33F24" w:rsidRPr="006C6076" w:rsidRDefault="006C6076" w:rsidP="009E1724">
      <w:pPr>
        <w:pStyle w:val="ListParagraph"/>
        <w:numPr>
          <w:ilvl w:val="0"/>
          <w:numId w:val="12"/>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To create an evidence-based investment strategy simulation:</w:t>
      </w:r>
      <w:r w:rsidRPr="006C6076">
        <w:rPr>
          <w:rFonts w:ascii="CMU Serif Roman" w:hAnsi="CMU Serif Roman" w:cs="CMU Serif Roman"/>
          <w:color w:val="000000" w:themeColor="text1"/>
          <w:sz w:val="22"/>
          <w:szCs w:val="24"/>
        </w:rPr>
        <w:t xml:space="preserve"> To apply the fully developed and tuned models to backtesting. This will simulate financial returns and assess risks before real-world application.</w:t>
      </w:r>
    </w:p>
    <w:p w14:paraId="0365C863" w14:textId="6AEA880B" w:rsidR="006C6076" w:rsidRPr="006C6076" w:rsidRDefault="006C6076" w:rsidP="009E1724">
      <w:pPr>
        <w:spacing w:after="120" w:line="240" w:lineRule="auto"/>
        <w:ind w:right="6"/>
        <w:jc w:val="thaiDistribute"/>
        <w:rPr>
          <w:rFonts w:ascii="CMU Serif Roman" w:hAnsi="CMU Serif Roman" w:cs="CMU Serif Roman"/>
          <w:b/>
          <w:bCs/>
          <w:color w:val="000000" w:themeColor="text1"/>
          <w:szCs w:val="28"/>
        </w:rPr>
      </w:pPr>
      <w:r>
        <w:rPr>
          <w:rFonts w:ascii="CMU Serif Roman" w:hAnsi="CMU Serif Roman" w:cs="CMU Serif Roman"/>
          <w:b/>
          <w:bCs/>
          <w:color w:val="000000" w:themeColor="text1"/>
          <w:szCs w:val="28"/>
        </w:rPr>
        <w:t xml:space="preserve">5.2 </w:t>
      </w:r>
      <w:r w:rsidRPr="006C6076">
        <w:rPr>
          <w:rFonts w:ascii="CMU Serif Roman" w:hAnsi="CMU Serif Roman" w:cs="CMU Serif Roman"/>
          <w:b/>
          <w:bCs/>
          <w:color w:val="000000" w:themeColor="text1"/>
          <w:szCs w:val="28"/>
        </w:rPr>
        <w:t>Success Criteria</w:t>
      </w:r>
    </w:p>
    <w:p w14:paraId="72C53988" w14:textId="4B4FE296" w:rsidR="006C6076" w:rsidRPr="006C6076" w:rsidRDefault="006C6076" w:rsidP="009E1724">
      <w:p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5.2.1 Dimension 1: Academic &amp; Baseline Metrics</w:t>
      </w:r>
    </w:p>
    <w:p w14:paraId="0E5F0F73" w14:textId="77777777" w:rsidR="0049370C" w:rsidRPr="0049370C" w:rsidRDefault="0049370C" w:rsidP="009E1724">
      <w:pPr>
        <w:numPr>
          <w:ilvl w:val="0"/>
          <w:numId w:val="13"/>
        </w:numPr>
        <w:spacing w:after="120" w:line="240" w:lineRule="auto"/>
        <w:ind w:right="6"/>
        <w:jc w:val="thaiDistribute"/>
        <w:rPr>
          <w:rFonts w:ascii="CMU Serif Roman" w:hAnsi="CMU Serif Roman" w:cs="CMU Serif Roman"/>
          <w:color w:val="000000" w:themeColor="text1"/>
          <w:sz w:val="22"/>
          <w:szCs w:val="24"/>
        </w:rPr>
      </w:pPr>
      <w:r w:rsidRPr="0049370C">
        <w:rPr>
          <w:rFonts w:ascii="CMU Serif Roman" w:hAnsi="CMU Serif Roman" w:cs="CMU Serif Roman"/>
          <w:b/>
          <w:bCs/>
          <w:color w:val="000000" w:themeColor="text1"/>
          <w:sz w:val="22"/>
          <w:szCs w:val="24"/>
        </w:rPr>
        <w:t xml:space="preserve">Baseline Performance: </w:t>
      </w:r>
      <w:r w:rsidRPr="0049370C">
        <w:rPr>
          <w:rFonts w:ascii="CMU Serif Roman" w:hAnsi="CMU Serif Roman" w:cs="CMU Serif Roman"/>
          <w:color w:val="000000" w:themeColor="text1"/>
          <w:sz w:val="22"/>
          <w:szCs w:val="24"/>
        </w:rPr>
        <w:t xml:space="preserve">Baseline classification models, specifically Logistic Regression as the primary competitive baseline and Naive Bayes as the statistical lower bound, must both classify Buy and Sell signals significantly better than random guessing, achieving Accuracy &gt; 50% and ROC-AUC </w:t>
      </w:r>
      <w:r w:rsidRPr="0049370C">
        <w:rPr>
          <w:rFonts w:ascii="Cambria Math" w:hAnsi="Cambria Math" w:cs="Cambria Math"/>
          <w:color w:val="000000" w:themeColor="text1"/>
          <w:sz w:val="22"/>
          <w:szCs w:val="24"/>
        </w:rPr>
        <w:t>≥</w:t>
      </w:r>
      <w:r w:rsidRPr="0049370C">
        <w:rPr>
          <w:rFonts w:ascii="CMU Serif Roman" w:hAnsi="CMU Serif Roman" w:cs="CMU Serif Roman"/>
          <w:color w:val="000000" w:themeColor="text1"/>
          <w:sz w:val="22"/>
          <w:szCs w:val="24"/>
        </w:rPr>
        <w:t xml:space="preserve"> 0.55 on the test set. For regression, all linear baseline models must outperform the Persistent Naive Forecast as measured by RMSE and MAE.</w:t>
      </w:r>
    </w:p>
    <w:p w14:paraId="262C77CA" w14:textId="02BC56EA" w:rsidR="006C6076" w:rsidRPr="006C6076" w:rsidRDefault="006C6076" w:rsidP="009E1724">
      <w:pPr>
        <w:numPr>
          <w:ilvl w:val="0"/>
          <w:numId w:val="13"/>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Non-linear Model Accuracy:</w:t>
      </w:r>
      <w:r w:rsidRPr="006C6076">
        <w:rPr>
          <w:rFonts w:ascii="CMU Serif Roman" w:hAnsi="CMU Serif Roman" w:cs="CMU Serif Roman"/>
          <w:color w:val="000000" w:themeColor="text1"/>
          <w:sz w:val="22"/>
          <w:szCs w:val="24"/>
        </w:rPr>
        <w:t> Non-linear models (such as Decision Tree or Random Forest) must show lower error rates (RMSE or MAE) than a Linear Regression model when predicting closing prices.</w:t>
      </w:r>
    </w:p>
    <w:p w14:paraId="12FC50B6" w14:textId="77777777" w:rsidR="006C6076" w:rsidRPr="006C6076" w:rsidRDefault="006C6076" w:rsidP="009E1724">
      <w:pPr>
        <w:numPr>
          <w:ilvl w:val="0"/>
          <w:numId w:val="13"/>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Feature Effectiveness:</w:t>
      </w:r>
      <w:r w:rsidRPr="006C6076">
        <w:rPr>
          <w:rFonts w:ascii="CMU Serif Roman" w:hAnsi="CMU Serif Roman" w:cs="CMU Serif Roman"/>
          <w:color w:val="000000" w:themeColor="text1"/>
          <w:sz w:val="22"/>
          <w:szCs w:val="24"/>
        </w:rPr>
        <w:t> Adding proxy variables (VIX, Bond Yield) and volatility features (ATR) must improve the overall performance of the model compared to using only historical gold prices.</w:t>
      </w:r>
    </w:p>
    <w:p w14:paraId="74B0FECD" w14:textId="3B2B8456" w:rsidR="006C6076" w:rsidRPr="006C6076" w:rsidRDefault="006C6076" w:rsidP="009E1724">
      <w:pPr>
        <w:spacing w:after="120" w:line="240" w:lineRule="auto"/>
        <w:ind w:right="6"/>
        <w:jc w:val="thaiDistribute"/>
        <w:rPr>
          <w:rFonts w:ascii="CMU Serif Roman" w:hAnsi="CMU Serif Roman" w:cs="CMU Serif Roman"/>
          <w:color w:val="000000" w:themeColor="text1"/>
          <w:sz w:val="22"/>
          <w:szCs w:val="24"/>
        </w:rPr>
      </w:pPr>
      <w:r>
        <w:rPr>
          <w:rFonts w:ascii="CMU Serif Roman" w:hAnsi="CMU Serif Roman" w:cs="CMU Serif Roman"/>
          <w:b/>
          <w:bCs/>
          <w:color w:val="000000" w:themeColor="text1"/>
          <w:sz w:val="22"/>
          <w:szCs w:val="24"/>
        </w:rPr>
        <w:t xml:space="preserve">5.2.2 </w:t>
      </w:r>
      <w:r w:rsidRPr="006C6076">
        <w:rPr>
          <w:rFonts w:ascii="CMU Serif Roman" w:hAnsi="CMU Serif Roman" w:cs="CMU Serif Roman"/>
          <w:b/>
          <w:bCs/>
          <w:color w:val="000000" w:themeColor="text1"/>
          <w:sz w:val="22"/>
          <w:szCs w:val="24"/>
        </w:rPr>
        <w:t>Dimension 2: Advanced Machine Learning Metrics</w:t>
      </w:r>
    </w:p>
    <w:p w14:paraId="452BF083" w14:textId="77777777" w:rsidR="006C6076" w:rsidRPr="006C6076" w:rsidRDefault="006C6076" w:rsidP="009E1724">
      <w:pPr>
        <w:numPr>
          <w:ilvl w:val="0"/>
          <w:numId w:val="14"/>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Precision (Signal Accuracy):</w:t>
      </w:r>
      <w:r w:rsidRPr="006C6076">
        <w:rPr>
          <w:rFonts w:ascii="CMU Serif Roman" w:hAnsi="CMU Serif Roman" w:cs="CMU Serif Roman"/>
          <w:color w:val="000000" w:themeColor="text1"/>
          <w:sz w:val="22"/>
          <w:szCs w:val="24"/>
        </w:rPr>
        <w:t> The Classification model must achieve a Precision score of </w:t>
      </w:r>
      <w:r w:rsidRPr="006C6076">
        <w:rPr>
          <w:rFonts w:ascii="CMU Serif Roman" w:hAnsi="CMU Serif Roman" w:cs="CMU Serif Roman"/>
          <w:b/>
          <w:bCs/>
          <w:color w:val="000000" w:themeColor="text1"/>
          <w:sz w:val="22"/>
          <w:szCs w:val="24"/>
        </w:rPr>
        <w:t>55% - 65%</w:t>
      </w:r>
      <w:r w:rsidRPr="006C6076">
        <w:rPr>
          <w:rFonts w:ascii="CMU Serif Roman" w:hAnsi="CMU Serif Roman" w:cs="CMU Serif Roman"/>
          <w:color w:val="000000" w:themeColor="text1"/>
          <w:sz w:val="22"/>
          <w:szCs w:val="24"/>
        </w:rPr>
        <w:t> for the "Buy" class. This confirms that the system prioritizes certainty. Missing an opportunity (False Negative) is acceptable and better than generating false buy signals (False Positive) that lead to financial losses.</w:t>
      </w:r>
    </w:p>
    <w:p w14:paraId="41B6BCF6" w14:textId="77777777" w:rsidR="006C6076" w:rsidRPr="006C6076" w:rsidRDefault="006C6076" w:rsidP="009E1724">
      <w:pPr>
        <w:numPr>
          <w:ilvl w:val="0"/>
          <w:numId w:val="14"/>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ROC-AUC Score:</w:t>
      </w:r>
      <w:r w:rsidRPr="006C6076">
        <w:rPr>
          <w:rFonts w:ascii="CMU Serif Roman" w:hAnsi="CMU Serif Roman" w:cs="CMU Serif Roman"/>
          <w:color w:val="000000" w:themeColor="text1"/>
          <w:sz w:val="22"/>
          <w:szCs w:val="24"/>
        </w:rPr>
        <w:t> The model must be able to clearly distinguish between upward and downward market trends. The Area Under the Curve (ROC-AUC) must be at least </w:t>
      </w:r>
      <w:r w:rsidRPr="006C6076">
        <w:rPr>
          <w:rFonts w:ascii="CMU Serif Roman" w:hAnsi="CMU Serif Roman" w:cs="CMU Serif Roman"/>
          <w:b/>
          <w:bCs/>
          <w:color w:val="000000" w:themeColor="text1"/>
          <w:sz w:val="22"/>
          <w:szCs w:val="24"/>
        </w:rPr>
        <w:t>0.65 - 0.70</w:t>
      </w:r>
      <w:r w:rsidRPr="006C6076">
        <w:rPr>
          <w:rFonts w:ascii="CMU Serif Roman" w:hAnsi="CMU Serif Roman" w:cs="CMU Serif Roman"/>
          <w:color w:val="000000" w:themeColor="text1"/>
          <w:sz w:val="22"/>
          <w:szCs w:val="24"/>
        </w:rPr>
        <w:t>. This proves the model has real predictive power and is not just memorizing the training data (Overfitting).</w:t>
      </w:r>
    </w:p>
    <w:p w14:paraId="1A7C0E60" w14:textId="15A2B189" w:rsidR="006C6076" w:rsidRPr="006C6076" w:rsidRDefault="006C6076" w:rsidP="009E1724">
      <w:pPr>
        <w:spacing w:after="120" w:line="240" w:lineRule="auto"/>
        <w:ind w:right="6"/>
        <w:jc w:val="thaiDistribute"/>
        <w:rPr>
          <w:rFonts w:ascii="CMU Serif Roman" w:hAnsi="CMU Serif Roman" w:cs="CMU Serif Roman"/>
          <w:color w:val="000000" w:themeColor="text1"/>
          <w:sz w:val="22"/>
          <w:szCs w:val="24"/>
        </w:rPr>
      </w:pPr>
      <w:r>
        <w:rPr>
          <w:rFonts w:ascii="CMU Serif Roman" w:hAnsi="CMU Serif Roman" w:cs="CMU Serif Roman"/>
          <w:b/>
          <w:bCs/>
          <w:color w:val="000000" w:themeColor="text1"/>
          <w:sz w:val="22"/>
          <w:szCs w:val="24"/>
        </w:rPr>
        <w:t xml:space="preserve">5.2.3 </w:t>
      </w:r>
      <w:r w:rsidRPr="006C6076">
        <w:rPr>
          <w:rFonts w:ascii="CMU Serif Roman" w:hAnsi="CMU Serif Roman" w:cs="CMU Serif Roman"/>
          <w:b/>
          <w:bCs/>
          <w:color w:val="000000" w:themeColor="text1"/>
          <w:sz w:val="22"/>
          <w:szCs w:val="24"/>
        </w:rPr>
        <w:t>Dimension 3: Financial &amp; Risk Management Metrics</w:t>
      </w:r>
    </w:p>
    <w:p w14:paraId="244026A9" w14:textId="77777777" w:rsidR="006C6076" w:rsidRPr="006C6076" w:rsidRDefault="006C6076" w:rsidP="009E1724">
      <w:pPr>
        <w:numPr>
          <w:ilvl w:val="0"/>
          <w:numId w:val="15"/>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Net Profit:</w:t>
      </w:r>
      <w:r w:rsidRPr="006C6076">
        <w:rPr>
          <w:rFonts w:ascii="CMU Serif Roman" w:hAnsi="CMU Serif Roman" w:cs="CMU Serif Roman"/>
          <w:color w:val="000000" w:themeColor="text1"/>
          <w:sz w:val="22"/>
          <w:szCs w:val="24"/>
        </w:rPr>
        <w:t> After backtesting and deducting trading costs and fees, the simulated investment portfolio must show a positive total return.</w:t>
      </w:r>
    </w:p>
    <w:p w14:paraId="4C17D432" w14:textId="77777777" w:rsidR="006C6076" w:rsidRPr="006C6076" w:rsidRDefault="006C6076" w:rsidP="009E1724">
      <w:pPr>
        <w:numPr>
          <w:ilvl w:val="0"/>
          <w:numId w:val="15"/>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lastRenderedPageBreak/>
        <w:t>Profit Factor:</w:t>
      </w:r>
      <w:r w:rsidRPr="006C6076">
        <w:rPr>
          <w:rFonts w:ascii="CMU Serif Roman" w:hAnsi="CMU Serif Roman" w:cs="CMU Serif Roman"/>
          <w:color w:val="000000" w:themeColor="text1"/>
          <w:sz w:val="22"/>
          <w:szCs w:val="24"/>
        </w:rPr>
        <w:t> The ratio of Gross Profit to Gross Loss within the system must be greater than </w:t>
      </w:r>
      <w:r w:rsidRPr="006C6076">
        <w:rPr>
          <w:rFonts w:ascii="CMU Serif Roman" w:hAnsi="CMU Serif Roman" w:cs="CMU Serif Roman"/>
          <w:b/>
          <w:bCs/>
          <w:color w:val="000000" w:themeColor="text1"/>
          <w:sz w:val="22"/>
          <w:szCs w:val="24"/>
        </w:rPr>
        <w:t>1.5</w:t>
      </w:r>
      <w:r w:rsidRPr="006C6076">
        <w:rPr>
          <w:rFonts w:ascii="CMU Serif Roman" w:hAnsi="CMU Serif Roman" w:cs="CMU Serif Roman"/>
          <w:color w:val="000000" w:themeColor="text1"/>
          <w:sz w:val="22"/>
          <w:szCs w:val="24"/>
        </w:rPr>
        <w:t>.</w:t>
      </w:r>
    </w:p>
    <w:p w14:paraId="493461D9" w14:textId="77777777" w:rsidR="006C6076" w:rsidRPr="006C6076" w:rsidRDefault="006C6076" w:rsidP="009E1724">
      <w:pPr>
        <w:numPr>
          <w:ilvl w:val="0"/>
          <w:numId w:val="15"/>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Maximum Drawdown (MDD):</w:t>
      </w:r>
      <w:r w:rsidRPr="006C6076">
        <w:rPr>
          <w:rFonts w:ascii="CMU Serif Roman" w:hAnsi="CMU Serif Roman" w:cs="CMU Serif Roman"/>
          <w:color w:val="000000" w:themeColor="text1"/>
          <w:sz w:val="22"/>
          <w:szCs w:val="24"/>
        </w:rPr>
        <w:t> The system must limit risks during severe market volatility. The maximum accumulated loss from a peak (MDD) must remain at an acceptable level (e.g., no more than </w:t>
      </w:r>
      <w:r w:rsidRPr="006C6076">
        <w:rPr>
          <w:rFonts w:ascii="CMU Serif Roman" w:hAnsi="CMU Serif Roman" w:cs="CMU Serif Roman"/>
          <w:b/>
          <w:bCs/>
          <w:color w:val="000000" w:themeColor="text1"/>
          <w:sz w:val="22"/>
          <w:szCs w:val="24"/>
        </w:rPr>
        <w:t>15-20%</w:t>
      </w:r>
      <w:r w:rsidRPr="006C6076">
        <w:rPr>
          <w:rFonts w:ascii="CMU Serif Roman" w:hAnsi="CMU Serif Roman" w:cs="CMU Serif Roman"/>
          <w:color w:val="000000" w:themeColor="text1"/>
          <w:sz w:val="22"/>
          <w:szCs w:val="24"/>
        </w:rPr>
        <w:t> of the portfolio). This proves the model is safe enough for practical use.</w:t>
      </w:r>
    </w:p>
    <w:p w14:paraId="46C4197E" w14:textId="77777777" w:rsidR="00A33F24" w:rsidRPr="006C6076" w:rsidRDefault="00A33F24" w:rsidP="009E1724">
      <w:pPr>
        <w:spacing w:after="120" w:line="240" w:lineRule="auto"/>
        <w:ind w:right="6"/>
        <w:jc w:val="thaiDistribute"/>
        <w:rPr>
          <w:rFonts w:ascii="CMU Serif Roman" w:hAnsi="CMU Serif Roman" w:cs="CMU Serif Roman"/>
          <w:color w:val="000000" w:themeColor="text1"/>
          <w:szCs w:val="28"/>
        </w:rPr>
      </w:pPr>
    </w:p>
    <w:p w14:paraId="2A4CB807" w14:textId="77777777" w:rsidR="00A33F24" w:rsidRDefault="00A33F24" w:rsidP="009E1724">
      <w:pPr>
        <w:spacing w:after="120" w:line="240" w:lineRule="auto"/>
        <w:ind w:right="6"/>
        <w:jc w:val="thaiDistribute"/>
        <w:rPr>
          <w:rFonts w:ascii="CMU Serif Roman" w:hAnsi="CMU Serif Roman" w:cs="CMU Serif Roman"/>
          <w:color w:val="000000" w:themeColor="text1"/>
          <w:szCs w:val="28"/>
          <w:lang w:val="en-US"/>
        </w:rPr>
      </w:pPr>
    </w:p>
    <w:p w14:paraId="1C6440B2" w14:textId="77777777" w:rsidR="00A33F24" w:rsidRDefault="00A33F24" w:rsidP="009E1724">
      <w:pPr>
        <w:spacing w:after="120" w:line="240" w:lineRule="auto"/>
        <w:ind w:right="6"/>
        <w:jc w:val="thaiDistribute"/>
        <w:rPr>
          <w:rFonts w:ascii="CMU Serif Roman" w:hAnsi="CMU Serif Roman" w:cs="CMU Serif Roman"/>
          <w:color w:val="000000" w:themeColor="text1"/>
          <w:szCs w:val="28"/>
          <w:lang w:val="en-US"/>
        </w:rPr>
      </w:pPr>
    </w:p>
    <w:p w14:paraId="6284697C" w14:textId="77777777" w:rsidR="00A33F24" w:rsidRDefault="00A33F24" w:rsidP="009E1724">
      <w:pPr>
        <w:spacing w:after="120" w:line="240" w:lineRule="auto"/>
        <w:ind w:right="6"/>
        <w:jc w:val="thaiDistribute"/>
        <w:rPr>
          <w:rFonts w:ascii="CMU Serif Roman" w:hAnsi="CMU Serif Roman" w:cs="CMU Serif Roman"/>
          <w:color w:val="000000" w:themeColor="text1"/>
          <w:szCs w:val="28"/>
          <w:lang w:val="en-US"/>
        </w:rPr>
      </w:pPr>
    </w:p>
    <w:p w14:paraId="14A82346" w14:textId="77777777" w:rsidR="00A33F24" w:rsidRDefault="00A33F24" w:rsidP="009E1724">
      <w:pPr>
        <w:spacing w:after="120" w:line="240" w:lineRule="auto"/>
        <w:ind w:right="6"/>
        <w:jc w:val="thaiDistribute"/>
        <w:rPr>
          <w:rFonts w:ascii="CMU Serif Roman" w:hAnsi="CMU Serif Roman" w:cs="CMU Serif Roman"/>
          <w:color w:val="000000" w:themeColor="text1"/>
          <w:szCs w:val="28"/>
          <w:lang w:val="en-US"/>
        </w:rPr>
      </w:pPr>
    </w:p>
    <w:p w14:paraId="5D7C1F96" w14:textId="77777777" w:rsidR="00A33F24" w:rsidRDefault="00A33F24" w:rsidP="009E1724">
      <w:pPr>
        <w:spacing w:after="120" w:line="240" w:lineRule="auto"/>
        <w:ind w:right="6"/>
        <w:jc w:val="thaiDistribute"/>
        <w:rPr>
          <w:rFonts w:ascii="CMU Serif Roman" w:hAnsi="CMU Serif Roman" w:cs="CMU Serif Roman"/>
          <w:color w:val="000000" w:themeColor="text1"/>
          <w:szCs w:val="28"/>
          <w:lang w:val="en-US"/>
        </w:rPr>
      </w:pPr>
    </w:p>
    <w:p w14:paraId="6150D772" w14:textId="77777777" w:rsidR="00A33F24" w:rsidRDefault="00A33F24" w:rsidP="009E1724">
      <w:pPr>
        <w:spacing w:after="120" w:line="240" w:lineRule="auto"/>
        <w:ind w:right="6"/>
        <w:jc w:val="thaiDistribute"/>
        <w:rPr>
          <w:rFonts w:ascii="CMU Serif Roman" w:hAnsi="CMU Serif Roman" w:cs="CMU Serif Roman"/>
          <w:color w:val="000000" w:themeColor="text1"/>
          <w:szCs w:val="28"/>
          <w:lang w:val="en-US"/>
        </w:rPr>
      </w:pPr>
    </w:p>
    <w:p w14:paraId="665974A5" w14:textId="77777777" w:rsidR="00A33F24" w:rsidRDefault="00A33F24" w:rsidP="009E1724">
      <w:pPr>
        <w:spacing w:after="120" w:line="240" w:lineRule="auto"/>
        <w:ind w:right="6"/>
        <w:jc w:val="thaiDistribute"/>
        <w:rPr>
          <w:rFonts w:ascii="CMU Serif Roman" w:hAnsi="CMU Serif Roman" w:cs="CMU Serif Roman"/>
          <w:color w:val="000000" w:themeColor="text1"/>
          <w:szCs w:val="28"/>
          <w:lang w:val="en-US"/>
        </w:rPr>
      </w:pPr>
    </w:p>
    <w:p w14:paraId="4A5A8A89"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3224F9F8" w14:textId="5B1D3552"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5781D861" w14:textId="77777777"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3DE5E286" w14:textId="77777777"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498CDEEF" w14:textId="77777777"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19423C65" w14:textId="77777777"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1671CF96" w14:textId="77777777"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494B33EF" w14:textId="77777777"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52325EE5" w14:textId="77777777"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589559C8" w14:textId="77777777"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0D19B612" w14:textId="77777777"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109EE4AB" w14:textId="77777777" w:rsidR="006C6076" w:rsidRDefault="006C6076" w:rsidP="009E1724">
      <w:pPr>
        <w:spacing w:after="120" w:line="240" w:lineRule="auto"/>
        <w:ind w:right="6"/>
        <w:jc w:val="thaiDistribute"/>
        <w:rPr>
          <w:rFonts w:ascii="CMU Serif Roman" w:hAnsi="CMU Serif Roman" w:cs="CMU Serif Roman"/>
          <w:color w:val="000000" w:themeColor="text1"/>
          <w:szCs w:val="28"/>
          <w:lang w:val="en-US"/>
        </w:rPr>
      </w:pPr>
    </w:p>
    <w:p w14:paraId="226AE83E" w14:textId="77777777" w:rsidR="006C6076" w:rsidRDefault="006C6076" w:rsidP="009E1724">
      <w:pPr>
        <w:spacing w:after="120" w:line="240" w:lineRule="auto"/>
        <w:ind w:right="6"/>
        <w:jc w:val="thaiDistribute"/>
        <w:rPr>
          <w:rFonts w:ascii="CMU Serif Roman" w:hAnsi="CMU Serif Roman" w:cs="CMU Serif Roman"/>
          <w:color w:val="000000" w:themeColor="text1"/>
          <w:szCs w:val="28"/>
          <w:lang w:val="en-US"/>
        </w:rPr>
      </w:pPr>
    </w:p>
    <w:p w14:paraId="4531EEEA" w14:textId="77777777" w:rsidR="006C6076" w:rsidRDefault="006C6076" w:rsidP="009E1724">
      <w:pPr>
        <w:spacing w:after="120" w:line="240" w:lineRule="auto"/>
        <w:ind w:right="6"/>
        <w:jc w:val="thaiDistribute"/>
        <w:rPr>
          <w:rFonts w:ascii="CMU Serif Roman" w:hAnsi="CMU Serif Roman" w:cs="CMU Serif Roman"/>
          <w:color w:val="000000" w:themeColor="text1"/>
          <w:szCs w:val="28"/>
          <w:lang w:val="en-US"/>
        </w:rPr>
      </w:pPr>
    </w:p>
    <w:p w14:paraId="5E0F95EA" w14:textId="77777777" w:rsidR="006C6076" w:rsidRDefault="006C6076" w:rsidP="009E1724">
      <w:pPr>
        <w:spacing w:after="120" w:line="240" w:lineRule="auto"/>
        <w:ind w:right="6"/>
        <w:jc w:val="thaiDistribute"/>
        <w:rPr>
          <w:rFonts w:ascii="CMU Serif Roman" w:hAnsi="CMU Serif Roman" w:cs="CMU Serif Roman"/>
          <w:color w:val="000000" w:themeColor="text1"/>
          <w:szCs w:val="28"/>
          <w:lang w:val="en-US"/>
        </w:rPr>
      </w:pPr>
    </w:p>
    <w:p w14:paraId="19358E43"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7A85987D" w14:textId="77777777" w:rsidR="003F3A7D" w:rsidRDefault="003F3A7D" w:rsidP="009E1724">
      <w:pPr>
        <w:spacing w:after="120" w:line="240" w:lineRule="auto"/>
        <w:ind w:right="6"/>
        <w:jc w:val="thaiDistribute"/>
        <w:rPr>
          <w:rFonts w:ascii="CMU Serif Roman" w:hAnsi="CMU Serif Roman" w:cs="CMU Serif Roman"/>
          <w:color w:val="000000" w:themeColor="text1"/>
          <w:szCs w:val="28"/>
          <w:lang w:val="en-US"/>
        </w:rPr>
      </w:pPr>
    </w:p>
    <w:p w14:paraId="30F45544" w14:textId="77777777" w:rsidR="005A5687" w:rsidRPr="005A5687" w:rsidRDefault="006C6076" w:rsidP="005A5687">
      <w:pPr>
        <w:pBdr>
          <w:bottom w:val="single" w:sz="4" w:space="1" w:color="000000" w:themeColor="text1"/>
        </w:pBdr>
        <w:ind w:right="4"/>
        <w:jc w:val="thaiDistribute"/>
        <w:rPr>
          <w:rFonts w:ascii="CMU Serif Roman" w:hAnsi="CMU Serif Roman"/>
          <w:b/>
          <w:bCs/>
          <w:color w:val="000000" w:themeColor="text1"/>
          <w:szCs w:val="28"/>
        </w:rPr>
      </w:pPr>
      <w:r>
        <w:rPr>
          <w:rFonts w:ascii="CMU Serif Roman" w:hAnsi="CMU Serif Roman"/>
          <w:b/>
          <w:bCs/>
          <w:color w:val="000000" w:themeColor="text1"/>
          <w:szCs w:val="28"/>
          <w:lang w:val="en-US"/>
        </w:rPr>
        <w:lastRenderedPageBreak/>
        <w:t xml:space="preserve">6. </w:t>
      </w:r>
      <w:r w:rsidR="005A5687" w:rsidRPr="005A5687">
        <w:rPr>
          <w:rFonts w:ascii="CMU Serif Roman" w:hAnsi="CMU Serif Roman"/>
          <w:b/>
          <w:bCs/>
          <w:color w:val="000000" w:themeColor="text1"/>
          <w:szCs w:val="28"/>
        </w:rPr>
        <w:t>Formulating Hypotheses</w:t>
      </w:r>
    </w:p>
    <w:p w14:paraId="5F36D8C8" w14:textId="77777777" w:rsidR="00254BDF" w:rsidRPr="00254BDF" w:rsidRDefault="00254BDF" w:rsidP="00254BDF">
      <w:pPr>
        <w:spacing w:before="100" w:beforeAutospacing="1" w:after="100" w:afterAutospacing="1" w:line="240" w:lineRule="auto"/>
        <w:rPr>
          <w:rFonts w:ascii="CMU Serif Roman" w:eastAsia="Times New Roman" w:hAnsi="CMU Serif Roman" w:cs="CMU Serif Roman"/>
          <w:color w:val="000000"/>
          <w:kern w:val="0"/>
          <w:szCs w:val="24"/>
          <w14:ligatures w14:val="none"/>
        </w:rPr>
      </w:pPr>
      <w:r w:rsidRPr="00254BDF">
        <w:rPr>
          <w:rFonts w:ascii="CMU Serif Roman" w:eastAsia="Times New Roman" w:hAnsi="CMU Serif Roman" w:cs="CMU Serif Roman"/>
          <w:b/>
          <w:bCs/>
          <w:color w:val="000000"/>
          <w:kern w:val="0"/>
          <w:szCs w:val="24"/>
          <w14:ligatures w14:val="none"/>
        </w:rPr>
        <w:t>6.1 Hypothesis 1 : Baseline Model Performance</w:t>
      </w:r>
    </w:p>
    <w:p w14:paraId="562756DB" w14:textId="77777777" w:rsidR="00254BDF" w:rsidRPr="0085746E" w:rsidRDefault="00254BDF" w:rsidP="00254BDF">
      <w:pPr>
        <w:spacing w:before="100" w:beforeAutospacing="1" w:after="100" w:afterAutospacing="1" w:line="240" w:lineRule="auto"/>
        <w:jc w:val="thaiDistribute"/>
        <w:rPr>
          <w:rFonts w:ascii="CMU Serif Roman" w:eastAsia="Times New Roman" w:hAnsi="CMU Serif Roman" w:cs="CMU Serif Roman"/>
          <w:color w:val="000000"/>
          <w:kern w:val="0"/>
          <w:sz w:val="22"/>
          <w:szCs w:val="22"/>
          <w14:ligatures w14:val="none"/>
        </w:rPr>
      </w:pPr>
      <w:r w:rsidRPr="0085746E">
        <w:rPr>
          <w:rFonts w:ascii="CMU Serif Roman" w:eastAsia="Times New Roman" w:hAnsi="CMU Serif Roman" w:cs="CMU Serif Roman"/>
          <w:color w:val="000000"/>
          <w:kern w:val="0"/>
          <w:sz w:val="22"/>
          <w:szCs w:val="22"/>
          <w14:ligatures w14:val="none"/>
        </w:rPr>
        <w:t>This project establishes minimum performance bounds separately for both tasks before advancing to complex models.</w:t>
      </w:r>
    </w:p>
    <w:p w14:paraId="3E3C0678" w14:textId="77777777" w:rsidR="00254BDF" w:rsidRPr="0085746E" w:rsidRDefault="00254BDF" w:rsidP="00254BDF">
      <w:pPr>
        <w:spacing w:before="100" w:beforeAutospacing="1" w:after="100" w:afterAutospacing="1" w:line="240" w:lineRule="auto"/>
        <w:jc w:val="thaiDistribute"/>
        <w:rPr>
          <w:rFonts w:ascii="CMU Serif Roman" w:eastAsia="Times New Roman" w:hAnsi="CMU Serif Roman" w:cs="CMU Serif Roman"/>
          <w:color w:val="000000"/>
          <w:kern w:val="0"/>
          <w:sz w:val="22"/>
          <w:szCs w:val="22"/>
          <w14:ligatures w14:val="none"/>
        </w:rPr>
      </w:pPr>
      <w:r w:rsidRPr="0085746E">
        <w:rPr>
          <w:rFonts w:ascii="CMU Serif Roman" w:eastAsia="Times New Roman" w:hAnsi="CMU Serif Roman" w:cs="CMU Serif Roman"/>
          <w:color w:val="000000"/>
          <w:kern w:val="0"/>
          <w:sz w:val="22"/>
          <w:szCs w:val="22"/>
          <w14:ligatures w14:val="none"/>
        </w:rPr>
        <w:t xml:space="preserve">For the Classification task, Logistic Regression serves as the main competitive baseline, as it imposes fewer distributional assumptions and is well-suited to linearly separable financial signals. Naive Bayes acts as the statistical lower bound, since its independence assumption fundamentally contradicts the high inter-correlation observed among price-derived features such as XAU/USD log returns and VIX Z-Score. Both models must classify Buy and Sell signals significantly better than random guessing, achieving Accuracy &gt; 50% and ROC-AUC </w:t>
      </w:r>
      <w:r w:rsidRPr="0085746E">
        <w:rPr>
          <w:rFonts w:ascii="Cambria Math" w:eastAsia="Times New Roman" w:hAnsi="Cambria Math" w:cs="Cambria Math"/>
          <w:color w:val="000000"/>
          <w:kern w:val="0"/>
          <w:sz w:val="22"/>
          <w:szCs w:val="22"/>
          <w14:ligatures w14:val="none"/>
        </w:rPr>
        <w:t>≥</w:t>
      </w:r>
      <w:r w:rsidRPr="0085746E">
        <w:rPr>
          <w:rFonts w:ascii="CMU Serif Roman" w:eastAsia="Times New Roman" w:hAnsi="CMU Serif Roman" w:cs="CMU Serif Roman"/>
          <w:color w:val="000000"/>
          <w:kern w:val="0"/>
          <w:sz w:val="22"/>
          <w:szCs w:val="22"/>
          <w14:ligatures w14:val="none"/>
        </w:rPr>
        <w:t xml:space="preserve"> 0.55 on the test set (2023–2025). This confirms that the selected feature set carries sufficient predictive power before progressing to advanced architectures.</w:t>
      </w:r>
    </w:p>
    <w:p w14:paraId="3201998A" w14:textId="21973F6C" w:rsidR="00254BDF" w:rsidRPr="0085746E" w:rsidRDefault="00254BDF" w:rsidP="00254BDF">
      <w:pPr>
        <w:spacing w:before="100" w:beforeAutospacing="1" w:after="100" w:afterAutospacing="1" w:line="240" w:lineRule="auto"/>
        <w:jc w:val="thaiDistribute"/>
        <w:rPr>
          <w:rFonts w:ascii="CMU Serif Roman" w:eastAsia="Times New Roman" w:hAnsi="CMU Serif Roman" w:cs="CMU Serif Roman"/>
          <w:color w:val="000000"/>
          <w:kern w:val="0"/>
          <w:sz w:val="22"/>
          <w:szCs w:val="22"/>
          <w14:ligatures w14:val="none"/>
        </w:rPr>
      </w:pPr>
      <w:r w:rsidRPr="0085746E">
        <w:rPr>
          <w:rFonts w:ascii="CMU Serif Roman" w:eastAsia="Times New Roman" w:hAnsi="CMU Serif Roman" w:cs="CMU Serif Roman"/>
          <w:color w:val="000000"/>
          <w:kern w:val="0"/>
          <w:sz w:val="22"/>
          <w:szCs w:val="22"/>
          <w14:ligatures w14:val="none"/>
        </w:rPr>
        <w:t>For the Regression task, Linear Regression serves as the main baseline, establishing the performance ceiling of purely linear assumptions. Ridge and Lasso Regression serve as supplementary regularized baselines. Ridge is expected to outperform plain Linear Regression by reducing coefficient instability caused by multicollinearity among features, while Lasso is expected to perform implicit feature selection by shrinking the coefficients of low-signal variables toward zero. All three models must outperform the Persistent Naive Forecast (predicting tomorrow's price equals today's price), which serves as the dummy lower bound, as measured by RMSE and MAE on the test set (2023–2025).</w:t>
      </w:r>
    </w:p>
    <w:p w14:paraId="026C0945" w14:textId="77777777" w:rsidR="00254BDF" w:rsidRPr="00254BDF" w:rsidRDefault="00254BDF" w:rsidP="00254BDF">
      <w:pPr>
        <w:spacing w:before="100" w:beforeAutospacing="1" w:after="100" w:afterAutospacing="1" w:line="240" w:lineRule="auto"/>
        <w:rPr>
          <w:rFonts w:ascii="CMU Serif Roman" w:eastAsia="Times New Roman" w:hAnsi="CMU Serif Roman" w:cs="CMU Serif Roman"/>
          <w:color w:val="000000"/>
          <w:kern w:val="0"/>
          <w:szCs w:val="24"/>
          <w14:ligatures w14:val="none"/>
        </w:rPr>
      </w:pPr>
      <w:r w:rsidRPr="00254BDF">
        <w:rPr>
          <w:rFonts w:ascii="CMU Serif Roman" w:eastAsia="Times New Roman" w:hAnsi="CMU Serif Roman" w:cs="CMU Serif Roman"/>
          <w:b/>
          <w:bCs/>
          <w:color w:val="000000"/>
          <w:kern w:val="0"/>
          <w:szCs w:val="24"/>
          <w14:ligatures w14:val="none"/>
        </w:rPr>
        <w:t>6.2 Hypothesis 2 : Time-Series and Volatility Feature Management</w:t>
      </w:r>
    </w:p>
    <w:p w14:paraId="3E8B5823" w14:textId="76BCC031" w:rsidR="00254BDF" w:rsidRPr="0085746E" w:rsidRDefault="00254BDF" w:rsidP="00254BDF">
      <w:pPr>
        <w:spacing w:before="100" w:beforeAutospacing="1" w:after="100" w:afterAutospacing="1" w:line="240" w:lineRule="auto"/>
        <w:jc w:val="thaiDistribute"/>
        <w:rPr>
          <w:rFonts w:ascii="CMU Serif Roman" w:eastAsia="Times New Roman" w:hAnsi="CMU Serif Roman" w:cs="CMU Serif Roman"/>
          <w:color w:val="000000"/>
          <w:kern w:val="0"/>
          <w:sz w:val="22"/>
          <w:szCs w:val="22"/>
          <w14:ligatures w14:val="none"/>
        </w:rPr>
      </w:pPr>
      <w:r w:rsidRPr="0085746E">
        <w:rPr>
          <w:rFonts w:ascii="CMU Serif Roman" w:eastAsia="Times New Roman" w:hAnsi="CMU Serif Roman" w:cs="CMU Serif Roman"/>
          <w:color w:val="000000"/>
          <w:kern w:val="0"/>
          <w:sz w:val="22"/>
          <w:szCs w:val="22"/>
          <w14:ligatures w14:val="none"/>
        </w:rPr>
        <w:t>Creating and incorporating lag features (e.g., historical price returns from the past 7–15 trading days) alongside volatility indicators such as the Average True Range (ATR) and 30-Day Rolling Realized Volatility will improve the model's ability to distinguish genuine trend reversals from temporary price fluctuations. It is hypothesized that models trained with these time-series features will yield a measurably lower False Positive rate on Buy signals compared to models trained on contemporaneous features alone, thereby reducing the risk of acting on short-lived noise in volatile market conditions.</w:t>
      </w:r>
    </w:p>
    <w:p w14:paraId="02C10623" w14:textId="77777777" w:rsidR="00254BDF" w:rsidRPr="00254BDF" w:rsidRDefault="00254BDF" w:rsidP="00254BDF">
      <w:pPr>
        <w:spacing w:before="100" w:beforeAutospacing="1" w:after="100" w:afterAutospacing="1" w:line="240" w:lineRule="auto"/>
        <w:rPr>
          <w:rFonts w:ascii="CMU Serif Roman" w:eastAsia="Times New Roman" w:hAnsi="CMU Serif Roman" w:cs="CMU Serif Roman"/>
          <w:color w:val="000000"/>
          <w:kern w:val="0"/>
          <w:szCs w:val="24"/>
          <w14:ligatures w14:val="none"/>
        </w:rPr>
      </w:pPr>
      <w:r w:rsidRPr="00254BDF">
        <w:rPr>
          <w:rFonts w:ascii="CMU Serif Roman" w:eastAsia="Times New Roman" w:hAnsi="CMU Serif Roman" w:cs="CMU Serif Roman"/>
          <w:b/>
          <w:bCs/>
          <w:color w:val="000000"/>
          <w:kern w:val="0"/>
          <w:szCs w:val="24"/>
          <w14:ligatures w14:val="none"/>
        </w:rPr>
        <w:t>6.3 Hypothesis 3 : Macroeconomic Factors and Crisis Proxies</w:t>
      </w:r>
    </w:p>
    <w:p w14:paraId="4174F2F9" w14:textId="5D314394" w:rsidR="00254BDF" w:rsidRPr="0085746E" w:rsidRDefault="00254BDF" w:rsidP="00254BDF">
      <w:pPr>
        <w:spacing w:before="100" w:beforeAutospacing="1" w:after="100" w:afterAutospacing="1" w:line="240" w:lineRule="auto"/>
        <w:jc w:val="thaiDistribute"/>
        <w:rPr>
          <w:rFonts w:ascii="CMU Serif Roman" w:eastAsia="Times New Roman" w:hAnsi="CMU Serif Roman" w:cs="CMU Serif Roman"/>
          <w:color w:val="000000"/>
          <w:kern w:val="0"/>
          <w:sz w:val="22"/>
          <w:szCs w:val="22"/>
          <w14:ligatures w14:val="none"/>
        </w:rPr>
      </w:pPr>
      <w:r w:rsidRPr="0085746E">
        <w:rPr>
          <w:rFonts w:ascii="CMU Serif Roman" w:eastAsia="Times New Roman" w:hAnsi="CMU Serif Roman" w:cs="CMU Serif Roman"/>
          <w:color w:val="000000"/>
          <w:kern w:val="0"/>
          <w:sz w:val="22"/>
          <w:szCs w:val="22"/>
          <w14:ligatures w14:val="none"/>
        </w:rPr>
        <w:t>During periods of elevated geopolitical tension and financial uncertainty, market participants tend to reallocate capital toward safe-haven assets such as gold. It is hypothesized that incorporating the VIX Index (as a proxy for US equity market fear) and US Government Bond Yields (as a proxy for risk-free return opportunity cost) as exogenous variables will capture these safe-haven capital flows effectively. This approach is expected to improve model performance during crisis periods without requiring a Natural Language Processing (NLP) pipeline to directly interpret news sentiment. Models trained with these macroeconomic proxies are expected to achieve higher ROC-</w:t>
      </w:r>
      <w:r w:rsidRPr="0085746E">
        <w:rPr>
          <w:rFonts w:ascii="CMU Serif Roman" w:eastAsia="Times New Roman" w:hAnsi="CMU Serif Roman" w:cs="CMU Serif Roman"/>
          <w:color w:val="000000"/>
          <w:kern w:val="0"/>
          <w:sz w:val="22"/>
          <w:szCs w:val="22"/>
          <w14:ligatures w14:val="none"/>
        </w:rPr>
        <w:lastRenderedPageBreak/>
        <w:t>AUC scores on volatile sub-periods of the test set compared to models using only price-derived features.</w:t>
      </w:r>
    </w:p>
    <w:p w14:paraId="3E9A1053" w14:textId="77777777" w:rsidR="00254BDF" w:rsidRPr="00254BDF" w:rsidRDefault="00254BDF" w:rsidP="00254BDF">
      <w:pPr>
        <w:spacing w:after="100" w:afterAutospacing="1" w:line="240" w:lineRule="auto"/>
        <w:rPr>
          <w:rFonts w:ascii="CMU Serif Roman" w:eastAsia="Times New Roman" w:hAnsi="CMU Serif Roman" w:cs="CMU Serif Roman"/>
          <w:color w:val="000000"/>
          <w:kern w:val="0"/>
          <w:szCs w:val="24"/>
          <w14:ligatures w14:val="none"/>
        </w:rPr>
      </w:pPr>
      <w:r w:rsidRPr="00254BDF">
        <w:rPr>
          <w:rFonts w:ascii="CMU Serif Roman" w:eastAsia="Times New Roman" w:hAnsi="CMU Serif Roman" w:cs="CMU Serif Roman"/>
          <w:b/>
          <w:bCs/>
          <w:color w:val="000000"/>
          <w:kern w:val="0"/>
          <w:szCs w:val="24"/>
          <w14:ligatures w14:val="none"/>
        </w:rPr>
        <w:t>6.4 Hypothesis 4 : Algorithm Complexity</w:t>
      </w:r>
    </w:p>
    <w:p w14:paraId="37712023" w14:textId="77777777" w:rsidR="00254BDF" w:rsidRPr="0085746E" w:rsidRDefault="00254BDF" w:rsidP="00254BDF">
      <w:pPr>
        <w:spacing w:before="100" w:beforeAutospacing="1" w:after="100" w:afterAutospacing="1" w:line="240" w:lineRule="auto"/>
        <w:jc w:val="thaiDistribute"/>
        <w:rPr>
          <w:rFonts w:ascii="CMU Serif Roman" w:eastAsia="Times New Roman" w:hAnsi="CMU Serif Roman" w:cs="CMU Serif Roman"/>
          <w:color w:val="000000"/>
          <w:kern w:val="0"/>
          <w:sz w:val="22"/>
          <w:szCs w:val="22"/>
          <w14:ligatures w14:val="none"/>
        </w:rPr>
      </w:pPr>
      <w:r w:rsidRPr="0085746E">
        <w:rPr>
          <w:rFonts w:ascii="CMU Serif Roman" w:eastAsia="Times New Roman" w:hAnsi="CMU Serif Roman" w:cs="CMU Serif Roman"/>
          <w:color w:val="000000"/>
          <w:kern w:val="0"/>
          <w:sz w:val="22"/>
          <w:szCs w:val="22"/>
          <w14:ligatures w14:val="none"/>
        </w:rPr>
        <w:t>Because the relationship between gold prices and macroeconomic variables is inherently non-linear and subject to regime changes, it is hypothesized that model performance will improve progressively as algorithmic complexity increases. Specifically, Ridge and Lasso Regression are expected to outperform plain Linear Regression by addressing multicollinearity and irrelevant features. Subsequently, non-linear tree-based models — namely Decision Tree Regression and Random Forest Regression — are expected to outperform all linear variants by capturing interaction effects and threshold-based dynamics that linear models cannot represent. This improvement will be evaluated using RMSE and MAE on the test set (2023–2025), with the expectation that Random Forest will achieve an RMSE at least 10% lower than the Linear Regression baseline under identical feature conditions.</w:t>
      </w:r>
    </w:p>
    <w:p w14:paraId="0C538DB8" w14:textId="77777777" w:rsidR="009E1724" w:rsidRDefault="009E1724" w:rsidP="009E1724">
      <w:pPr>
        <w:spacing w:after="120" w:line="240" w:lineRule="auto"/>
        <w:ind w:right="6"/>
        <w:jc w:val="thaiDistribute"/>
        <w:rPr>
          <w:rFonts w:ascii="CMU Serif Roman" w:hAnsi="CMU Serif Roman" w:cs="CMU Serif Roman"/>
          <w:color w:val="000000" w:themeColor="text1"/>
          <w:szCs w:val="28"/>
        </w:rPr>
      </w:pPr>
    </w:p>
    <w:p w14:paraId="04554D02" w14:textId="77777777" w:rsidR="009E1724" w:rsidRDefault="009E1724" w:rsidP="009E1724">
      <w:pPr>
        <w:spacing w:after="120" w:line="240" w:lineRule="auto"/>
        <w:ind w:right="6"/>
        <w:jc w:val="thaiDistribute"/>
        <w:rPr>
          <w:rFonts w:ascii="CMU Serif Roman" w:hAnsi="CMU Serif Roman" w:cs="CMU Serif Roman"/>
          <w:color w:val="000000" w:themeColor="text1"/>
          <w:szCs w:val="28"/>
        </w:rPr>
      </w:pPr>
    </w:p>
    <w:p w14:paraId="2DAEF373" w14:textId="77777777" w:rsidR="009E1724" w:rsidRDefault="009E1724" w:rsidP="009E1724">
      <w:pPr>
        <w:spacing w:after="120" w:line="240" w:lineRule="auto"/>
        <w:ind w:right="6"/>
        <w:jc w:val="thaiDistribute"/>
        <w:rPr>
          <w:rFonts w:ascii="CMU Serif Roman" w:hAnsi="CMU Serif Roman" w:cs="CMU Serif Roman"/>
          <w:color w:val="000000" w:themeColor="text1"/>
          <w:szCs w:val="28"/>
        </w:rPr>
      </w:pPr>
    </w:p>
    <w:p w14:paraId="3BF7A47E" w14:textId="77777777" w:rsidR="009E1724" w:rsidRDefault="009E1724" w:rsidP="009E1724">
      <w:pPr>
        <w:spacing w:after="120" w:line="240" w:lineRule="auto"/>
        <w:ind w:right="6"/>
        <w:jc w:val="thaiDistribute"/>
        <w:rPr>
          <w:rFonts w:ascii="CMU Serif Roman" w:hAnsi="CMU Serif Roman" w:cs="CMU Serif Roman"/>
          <w:color w:val="000000" w:themeColor="text1"/>
          <w:szCs w:val="28"/>
        </w:rPr>
      </w:pPr>
    </w:p>
    <w:p w14:paraId="6F1F60A8" w14:textId="77777777" w:rsidR="009E1724" w:rsidRDefault="009E1724" w:rsidP="009E1724">
      <w:pPr>
        <w:spacing w:after="120" w:line="240" w:lineRule="auto"/>
        <w:ind w:right="6"/>
        <w:jc w:val="thaiDistribute"/>
        <w:rPr>
          <w:rFonts w:ascii="CMU Serif Roman" w:hAnsi="CMU Serif Roman" w:cs="CMU Serif Roman"/>
          <w:color w:val="000000" w:themeColor="text1"/>
          <w:szCs w:val="28"/>
        </w:rPr>
      </w:pPr>
    </w:p>
    <w:p w14:paraId="28A3B0E5" w14:textId="77777777" w:rsidR="009E1724" w:rsidRDefault="009E1724" w:rsidP="009E1724">
      <w:pPr>
        <w:spacing w:after="120" w:line="240" w:lineRule="auto"/>
        <w:ind w:right="6"/>
        <w:jc w:val="thaiDistribute"/>
        <w:rPr>
          <w:rFonts w:ascii="CMU Serif Roman" w:hAnsi="CMU Serif Roman" w:cs="CMU Serif Roman"/>
          <w:color w:val="000000" w:themeColor="text1"/>
          <w:szCs w:val="28"/>
        </w:rPr>
      </w:pPr>
    </w:p>
    <w:p w14:paraId="0B390867" w14:textId="77777777" w:rsidR="009E1724" w:rsidRDefault="009E1724" w:rsidP="009E1724">
      <w:pPr>
        <w:spacing w:after="120" w:line="240" w:lineRule="auto"/>
        <w:ind w:right="6"/>
        <w:jc w:val="thaiDistribute"/>
        <w:rPr>
          <w:rFonts w:ascii="CMU Serif Roman" w:hAnsi="CMU Serif Roman" w:cs="CMU Serif Roman"/>
          <w:color w:val="000000" w:themeColor="text1"/>
          <w:szCs w:val="28"/>
        </w:rPr>
      </w:pPr>
    </w:p>
    <w:p w14:paraId="4F55C3C1" w14:textId="77777777" w:rsidR="00254BDF" w:rsidRDefault="00254BDF" w:rsidP="009E1724">
      <w:pPr>
        <w:spacing w:after="120" w:line="240" w:lineRule="auto"/>
        <w:ind w:right="6"/>
        <w:jc w:val="thaiDistribute"/>
        <w:rPr>
          <w:rFonts w:ascii="CMU Serif Roman" w:hAnsi="CMU Serif Roman" w:cs="CMU Serif Roman"/>
          <w:color w:val="000000" w:themeColor="text1"/>
          <w:szCs w:val="28"/>
        </w:rPr>
      </w:pPr>
    </w:p>
    <w:p w14:paraId="4827C8F0" w14:textId="77777777" w:rsidR="00254BDF" w:rsidRDefault="00254BDF" w:rsidP="009E1724">
      <w:pPr>
        <w:spacing w:after="120" w:line="240" w:lineRule="auto"/>
        <w:ind w:right="6"/>
        <w:jc w:val="thaiDistribute"/>
        <w:rPr>
          <w:rFonts w:ascii="CMU Serif Roman" w:hAnsi="CMU Serif Roman" w:cs="CMU Serif Roman"/>
          <w:color w:val="000000" w:themeColor="text1"/>
          <w:szCs w:val="28"/>
        </w:rPr>
      </w:pPr>
    </w:p>
    <w:p w14:paraId="786076F6" w14:textId="77777777" w:rsidR="00254BDF" w:rsidRDefault="00254BDF" w:rsidP="009E1724">
      <w:pPr>
        <w:spacing w:after="120" w:line="240" w:lineRule="auto"/>
        <w:ind w:right="6"/>
        <w:jc w:val="thaiDistribute"/>
        <w:rPr>
          <w:rFonts w:ascii="CMU Serif Roman" w:hAnsi="CMU Serif Roman" w:cs="CMU Serif Roman"/>
          <w:color w:val="000000" w:themeColor="text1"/>
          <w:szCs w:val="28"/>
        </w:rPr>
      </w:pPr>
    </w:p>
    <w:p w14:paraId="2880FADC" w14:textId="77777777" w:rsidR="00254BDF" w:rsidRDefault="00254BDF" w:rsidP="009E1724">
      <w:pPr>
        <w:spacing w:after="120" w:line="240" w:lineRule="auto"/>
        <w:ind w:right="6"/>
        <w:jc w:val="thaiDistribute"/>
        <w:rPr>
          <w:rFonts w:ascii="CMU Serif Roman" w:hAnsi="CMU Serif Roman" w:cs="CMU Serif Roman"/>
          <w:color w:val="000000" w:themeColor="text1"/>
          <w:szCs w:val="28"/>
        </w:rPr>
      </w:pPr>
    </w:p>
    <w:p w14:paraId="3CFE097F" w14:textId="77777777" w:rsidR="0085746E" w:rsidRDefault="0085746E" w:rsidP="009E1724">
      <w:pPr>
        <w:spacing w:after="120" w:line="240" w:lineRule="auto"/>
        <w:ind w:right="6"/>
        <w:jc w:val="thaiDistribute"/>
        <w:rPr>
          <w:rFonts w:ascii="CMU Serif Roman" w:hAnsi="CMU Serif Roman" w:cs="CMU Serif Roman"/>
          <w:color w:val="000000" w:themeColor="text1"/>
          <w:szCs w:val="28"/>
        </w:rPr>
      </w:pPr>
    </w:p>
    <w:p w14:paraId="554D58C3" w14:textId="77777777" w:rsidR="0085746E" w:rsidRDefault="0085746E" w:rsidP="009E1724">
      <w:pPr>
        <w:spacing w:after="120" w:line="240" w:lineRule="auto"/>
        <w:ind w:right="6"/>
        <w:jc w:val="thaiDistribute"/>
        <w:rPr>
          <w:rFonts w:ascii="CMU Serif Roman" w:hAnsi="CMU Serif Roman" w:cs="CMU Serif Roman"/>
          <w:color w:val="000000" w:themeColor="text1"/>
          <w:szCs w:val="28"/>
        </w:rPr>
      </w:pPr>
    </w:p>
    <w:p w14:paraId="766E289E" w14:textId="77777777" w:rsidR="0085746E" w:rsidRDefault="0085746E" w:rsidP="009E1724">
      <w:pPr>
        <w:spacing w:after="120" w:line="240" w:lineRule="auto"/>
        <w:ind w:right="6"/>
        <w:jc w:val="thaiDistribute"/>
        <w:rPr>
          <w:rFonts w:ascii="CMU Serif Roman" w:hAnsi="CMU Serif Roman" w:cs="CMU Serif Roman"/>
          <w:color w:val="000000" w:themeColor="text1"/>
          <w:szCs w:val="28"/>
        </w:rPr>
      </w:pPr>
    </w:p>
    <w:p w14:paraId="104FB086" w14:textId="77777777" w:rsidR="0085746E" w:rsidRDefault="0085746E" w:rsidP="009E1724">
      <w:pPr>
        <w:spacing w:after="120" w:line="240" w:lineRule="auto"/>
        <w:ind w:right="6"/>
        <w:jc w:val="thaiDistribute"/>
        <w:rPr>
          <w:rFonts w:ascii="CMU Serif Roman" w:hAnsi="CMU Serif Roman" w:cs="CMU Serif Roman"/>
          <w:color w:val="000000" w:themeColor="text1"/>
          <w:szCs w:val="28"/>
        </w:rPr>
      </w:pPr>
    </w:p>
    <w:p w14:paraId="491B11F5" w14:textId="77777777" w:rsidR="0085746E" w:rsidRDefault="0085746E" w:rsidP="009E1724">
      <w:pPr>
        <w:spacing w:after="120" w:line="240" w:lineRule="auto"/>
        <w:ind w:right="6"/>
        <w:jc w:val="thaiDistribute"/>
        <w:rPr>
          <w:rFonts w:ascii="CMU Serif Roman" w:hAnsi="CMU Serif Roman" w:cs="CMU Serif Roman"/>
          <w:color w:val="000000" w:themeColor="text1"/>
          <w:szCs w:val="28"/>
        </w:rPr>
      </w:pPr>
    </w:p>
    <w:p w14:paraId="4F9D9033" w14:textId="77777777" w:rsidR="00254BDF" w:rsidRDefault="00254BDF" w:rsidP="009E1724">
      <w:pPr>
        <w:spacing w:after="120" w:line="240" w:lineRule="auto"/>
        <w:ind w:right="6"/>
        <w:jc w:val="thaiDistribute"/>
        <w:rPr>
          <w:rFonts w:ascii="CMU Serif Roman" w:hAnsi="CMU Serif Roman" w:cs="CMU Serif Roman"/>
          <w:color w:val="000000" w:themeColor="text1"/>
          <w:szCs w:val="28"/>
        </w:rPr>
      </w:pPr>
    </w:p>
    <w:p w14:paraId="40F38D15" w14:textId="77777777" w:rsidR="00254BDF" w:rsidRDefault="00254BDF" w:rsidP="009E1724">
      <w:pPr>
        <w:spacing w:after="120" w:line="240" w:lineRule="auto"/>
        <w:ind w:right="6"/>
        <w:jc w:val="thaiDistribute"/>
        <w:rPr>
          <w:rFonts w:ascii="CMU Serif Roman" w:hAnsi="CMU Serif Roman" w:cs="CMU Serif Roman"/>
          <w:color w:val="000000" w:themeColor="text1"/>
          <w:szCs w:val="28"/>
        </w:rPr>
      </w:pPr>
    </w:p>
    <w:p w14:paraId="4F2CBB82" w14:textId="77777777" w:rsidR="00254BDF" w:rsidRDefault="00254BDF" w:rsidP="009E1724">
      <w:pPr>
        <w:spacing w:after="120" w:line="240" w:lineRule="auto"/>
        <w:ind w:right="6"/>
        <w:jc w:val="thaiDistribute"/>
        <w:rPr>
          <w:rFonts w:ascii="CMU Serif Roman" w:hAnsi="CMU Serif Roman" w:cs="CMU Serif Roman"/>
          <w:color w:val="000000" w:themeColor="text1"/>
          <w:szCs w:val="28"/>
        </w:rPr>
      </w:pPr>
    </w:p>
    <w:p w14:paraId="3E520ED3" w14:textId="694AEB1C" w:rsidR="009E1724" w:rsidRPr="009E1724" w:rsidRDefault="009E1724" w:rsidP="009E1724">
      <w:pPr>
        <w:pBdr>
          <w:bottom w:val="single" w:sz="4" w:space="1" w:color="000000" w:themeColor="text1"/>
        </w:pBdr>
        <w:spacing w:line="240" w:lineRule="auto"/>
        <w:ind w:right="4"/>
        <w:jc w:val="thaiDistribute"/>
        <w:rPr>
          <w:rFonts w:ascii="CMU Serif Roman" w:hAnsi="CMU Serif Roman"/>
          <w:b/>
          <w:bCs/>
          <w:color w:val="000000" w:themeColor="text1"/>
          <w:szCs w:val="28"/>
          <w:lang w:val="en-US"/>
        </w:rPr>
      </w:pPr>
      <w:r>
        <w:rPr>
          <w:rFonts w:ascii="CMU Serif Roman" w:hAnsi="CMU Serif Roman"/>
          <w:b/>
          <w:bCs/>
          <w:color w:val="000000" w:themeColor="text1"/>
          <w:szCs w:val="28"/>
          <w:lang w:val="en-US"/>
        </w:rPr>
        <w:lastRenderedPageBreak/>
        <w:t>7</w:t>
      </w:r>
      <w:r w:rsidR="00175691">
        <w:rPr>
          <w:rFonts w:ascii="CMU Serif Roman" w:hAnsi="CMU Serif Roman"/>
          <w:b/>
          <w:bCs/>
          <w:color w:val="000000" w:themeColor="text1"/>
          <w:szCs w:val="28"/>
          <w:lang w:val="en-US"/>
        </w:rPr>
        <w:t>.</w:t>
      </w:r>
      <w:r w:rsidRPr="009E1724">
        <w:rPr>
          <w:rFonts w:ascii="CMU Serif Roman" w:hAnsi="CMU Serif Roman" w:cs="CMU Serif Roman"/>
          <w:b/>
          <w:bCs/>
          <w:color w:val="000000" w:themeColor="text1"/>
          <w:szCs w:val="28"/>
        </w:rPr>
        <w:t xml:space="preserve"> </w:t>
      </w:r>
      <w:r>
        <w:rPr>
          <w:rFonts w:ascii="CMU Serif Roman" w:hAnsi="CMU Serif Roman" w:cs="CMU Serif Roman"/>
          <w:b/>
          <w:bCs/>
          <w:color w:val="000000" w:themeColor="text1"/>
          <w:szCs w:val="28"/>
        </w:rPr>
        <w:t xml:space="preserve">Data </w:t>
      </w:r>
      <w:r w:rsidRPr="009E1724">
        <w:rPr>
          <w:rFonts w:ascii="CMU Serif Roman" w:hAnsi="CMU Serif Roman" w:cs="CMU Serif Roman"/>
          <w:b/>
          <w:bCs/>
          <w:color w:val="000000" w:themeColor="text1"/>
          <w:szCs w:val="28"/>
        </w:rPr>
        <w:t>Assessment</w:t>
      </w:r>
    </w:p>
    <w:p w14:paraId="5EB5A60A" w14:textId="77777777" w:rsidR="00B634FB" w:rsidRDefault="009E1724" w:rsidP="009E1724">
      <w:pPr>
        <w:spacing w:after="120" w:line="240" w:lineRule="auto"/>
        <w:ind w:right="6"/>
        <w:jc w:val="thaiDistribute"/>
        <w:rPr>
          <w:rFonts w:ascii="CMU Serif Roman" w:hAnsi="CMU Serif Roman" w:cs="CMU Serif Roman"/>
          <w:b/>
          <w:bCs/>
          <w:color w:val="000000" w:themeColor="text1"/>
          <w:szCs w:val="28"/>
        </w:rPr>
      </w:pPr>
      <w:r w:rsidRPr="009E1724">
        <w:rPr>
          <w:rFonts w:ascii="CMU Serif Roman" w:hAnsi="CMU Serif Roman" w:cs="CMU Serif Roman"/>
          <w:b/>
          <w:bCs/>
          <w:color w:val="000000" w:themeColor="text1"/>
          <w:szCs w:val="28"/>
        </w:rPr>
        <w:t xml:space="preserve">7.1 </w:t>
      </w:r>
      <w:r w:rsidR="00B634FB" w:rsidRPr="00B634FB">
        <w:rPr>
          <w:rFonts w:ascii="CMU Serif Roman" w:hAnsi="CMU Serif Roman" w:cs="CMU Serif Roman"/>
          <w:b/>
          <w:bCs/>
          <w:color w:val="000000" w:themeColor="text1"/>
          <w:szCs w:val="28"/>
        </w:rPr>
        <w:t>Feature Categories &amp; Economic Rationale</w:t>
      </w:r>
    </w:p>
    <w:p w14:paraId="1E4B2A3C" w14:textId="1DD1C99A" w:rsidR="00BB6230" w:rsidRDefault="00B634FB" w:rsidP="009E1724">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color w:val="000000" w:themeColor="text1"/>
          <w:sz w:val="22"/>
          <w:szCs w:val="24"/>
        </w:rPr>
        <w:t>Based on financial market dynamics, candidate features were organized into five structural categories. Each category represents a distinct economic mechanism through which external forces transmit their effects onto gold prices.</w:t>
      </w:r>
    </w:p>
    <w:tbl>
      <w:tblPr>
        <w:tblStyle w:val="TableGrid"/>
        <w:tblW w:w="0" w:type="auto"/>
        <w:tblLook w:val="04A0" w:firstRow="1" w:lastRow="0" w:firstColumn="1" w:lastColumn="0" w:noHBand="0" w:noVBand="1"/>
      </w:tblPr>
      <w:tblGrid>
        <w:gridCol w:w="2263"/>
        <w:gridCol w:w="3261"/>
        <w:gridCol w:w="3826"/>
      </w:tblGrid>
      <w:tr w:rsidR="00B634FB" w14:paraId="3CB32470" w14:textId="77777777" w:rsidTr="00B634FB">
        <w:tc>
          <w:tcPr>
            <w:tcW w:w="2263" w:type="dxa"/>
            <w:vAlign w:val="center"/>
          </w:tcPr>
          <w:p w14:paraId="7B78F833" w14:textId="51D49082" w:rsidR="00B634FB" w:rsidRPr="00B634FB" w:rsidRDefault="00B634FB" w:rsidP="00B634FB">
            <w:pPr>
              <w:spacing w:after="120"/>
              <w:ind w:right="6"/>
              <w:jc w:val="center"/>
              <w:rPr>
                <w:rFonts w:ascii="CMU Serif Roman" w:hAnsi="CMU Serif Roman" w:cs="CMU Serif Roman"/>
                <w:b/>
                <w:bCs/>
                <w:color w:val="000000" w:themeColor="text1"/>
                <w:sz w:val="18"/>
                <w:szCs w:val="18"/>
              </w:rPr>
            </w:pPr>
            <w:r w:rsidRPr="00B634FB">
              <w:rPr>
                <w:rFonts w:ascii="CMU Serif Roman" w:hAnsi="CMU Serif Roman" w:cs="CMU Serif Roman"/>
                <w:b/>
                <w:bCs/>
                <w:color w:val="000000"/>
                <w:sz w:val="18"/>
                <w:szCs w:val="18"/>
              </w:rPr>
              <w:t>Feature Category</w:t>
            </w:r>
          </w:p>
        </w:tc>
        <w:tc>
          <w:tcPr>
            <w:tcW w:w="3261" w:type="dxa"/>
            <w:vAlign w:val="center"/>
          </w:tcPr>
          <w:p w14:paraId="6AD6A9C5" w14:textId="757AA126" w:rsidR="00B634FB" w:rsidRPr="00B634FB" w:rsidRDefault="00B634FB" w:rsidP="00B634FB">
            <w:pPr>
              <w:spacing w:after="120"/>
              <w:ind w:right="6"/>
              <w:jc w:val="center"/>
              <w:rPr>
                <w:rFonts w:ascii="CMU Serif Roman" w:hAnsi="CMU Serif Roman" w:cs="CMU Serif Roman"/>
                <w:b/>
                <w:bCs/>
                <w:color w:val="000000" w:themeColor="text1"/>
                <w:sz w:val="18"/>
                <w:szCs w:val="18"/>
              </w:rPr>
            </w:pPr>
            <w:r w:rsidRPr="00B634FB">
              <w:rPr>
                <w:rFonts w:ascii="CMU Serif Roman" w:hAnsi="CMU Serif Roman" w:cs="CMU Serif Roman"/>
                <w:b/>
                <w:bCs/>
                <w:color w:val="000000"/>
                <w:sz w:val="18"/>
                <w:szCs w:val="18"/>
              </w:rPr>
              <w:t>Variables &amp; Indicators</w:t>
            </w:r>
          </w:p>
        </w:tc>
        <w:tc>
          <w:tcPr>
            <w:tcW w:w="3826" w:type="dxa"/>
            <w:vAlign w:val="center"/>
          </w:tcPr>
          <w:p w14:paraId="483BE453" w14:textId="44E033C4" w:rsidR="00B634FB" w:rsidRPr="00B634FB" w:rsidRDefault="00B634FB" w:rsidP="00B634FB">
            <w:pPr>
              <w:spacing w:after="120"/>
              <w:ind w:right="6"/>
              <w:jc w:val="center"/>
              <w:rPr>
                <w:rFonts w:ascii="CMU Serif Roman" w:hAnsi="CMU Serif Roman" w:cs="CMU Serif Roman"/>
                <w:b/>
                <w:bCs/>
                <w:color w:val="000000" w:themeColor="text1"/>
                <w:sz w:val="18"/>
                <w:szCs w:val="18"/>
              </w:rPr>
            </w:pPr>
            <w:r w:rsidRPr="00B634FB">
              <w:rPr>
                <w:rFonts w:ascii="CMU Serif Roman" w:hAnsi="CMU Serif Roman" w:cs="CMU Serif Roman"/>
                <w:b/>
                <w:bCs/>
                <w:color w:val="000000"/>
                <w:sz w:val="18"/>
                <w:szCs w:val="18"/>
              </w:rPr>
              <w:t>Economic Rationale</w:t>
            </w:r>
          </w:p>
        </w:tc>
      </w:tr>
      <w:tr w:rsidR="00B634FB" w14:paraId="086956CD" w14:textId="77777777" w:rsidTr="00B634FB">
        <w:tc>
          <w:tcPr>
            <w:tcW w:w="2263" w:type="dxa"/>
            <w:vAlign w:val="center"/>
          </w:tcPr>
          <w:p w14:paraId="3F899FD3" w14:textId="727B9A65" w:rsidR="00B634FB" w:rsidRPr="00B634FB" w:rsidRDefault="00B634FB" w:rsidP="00B634FB">
            <w:pPr>
              <w:spacing w:after="120"/>
              <w:ind w:right="6"/>
              <w:jc w:val="center"/>
              <w:rPr>
                <w:rFonts w:ascii="CMU Serif Roman" w:hAnsi="CMU Serif Roman" w:cs="CMU Serif Roman"/>
                <w:b/>
                <w:bCs/>
                <w:color w:val="000000" w:themeColor="text1"/>
                <w:sz w:val="18"/>
                <w:szCs w:val="18"/>
              </w:rPr>
            </w:pPr>
            <w:r w:rsidRPr="00B634FB">
              <w:rPr>
                <w:rFonts w:ascii="CMU Serif Roman" w:hAnsi="CMU Serif Roman" w:cs="CMU Serif Roman"/>
                <w:b/>
                <w:bCs/>
                <w:color w:val="000000"/>
                <w:sz w:val="18"/>
                <w:szCs w:val="18"/>
              </w:rPr>
              <w:t>Price Technical Indicators</w:t>
            </w:r>
          </w:p>
        </w:tc>
        <w:tc>
          <w:tcPr>
            <w:tcW w:w="3261" w:type="dxa"/>
            <w:vAlign w:val="center"/>
          </w:tcPr>
          <w:p w14:paraId="1DC531E7" w14:textId="73B05AAE"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Moving Averages (MA 7, 15, 30), RSI, MACD, Bollinger Bands, ATR, Rate of Change (ROC), Garman Klass Volume</w:t>
            </w:r>
          </w:p>
        </w:tc>
        <w:tc>
          <w:tcPr>
            <w:tcW w:w="3826" w:type="dxa"/>
            <w:vAlign w:val="center"/>
          </w:tcPr>
          <w:p w14:paraId="31183300" w14:textId="6C3355F5"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Used to filter short-term market noise, identify momentum strength, detect overbought/oversold conditions, and measure price range volatility</w:t>
            </w:r>
          </w:p>
        </w:tc>
      </w:tr>
      <w:tr w:rsidR="00B634FB" w14:paraId="1A8223C8" w14:textId="77777777" w:rsidTr="00B634FB">
        <w:tc>
          <w:tcPr>
            <w:tcW w:w="2263" w:type="dxa"/>
            <w:vAlign w:val="center"/>
          </w:tcPr>
          <w:p w14:paraId="4C33BB1B" w14:textId="7D01F055" w:rsidR="00B634FB" w:rsidRPr="00B634FB" w:rsidRDefault="00B634FB" w:rsidP="00B634FB">
            <w:pPr>
              <w:spacing w:after="120"/>
              <w:ind w:right="6"/>
              <w:jc w:val="center"/>
              <w:rPr>
                <w:rFonts w:ascii="CMU Serif Roman" w:hAnsi="CMU Serif Roman" w:cs="CMU Serif Roman"/>
                <w:b/>
                <w:bCs/>
                <w:color w:val="000000" w:themeColor="text1"/>
                <w:sz w:val="18"/>
                <w:szCs w:val="18"/>
              </w:rPr>
            </w:pPr>
            <w:r w:rsidRPr="00B634FB">
              <w:rPr>
                <w:rFonts w:ascii="CMU Serif Roman" w:hAnsi="CMU Serif Roman" w:cs="CMU Serif Roman"/>
                <w:b/>
                <w:bCs/>
                <w:color w:val="000000"/>
                <w:sz w:val="18"/>
                <w:szCs w:val="18"/>
              </w:rPr>
              <w:t>Currency &amp; Rates</w:t>
            </w:r>
          </w:p>
        </w:tc>
        <w:tc>
          <w:tcPr>
            <w:tcW w:w="3261" w:type="dxa"/>
            <w:vAlign w:val="center"/>
          </w:tcPr>
          <w:p w14:paraId="779DE355" w14:textId="3023BD0B"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EUR/USD, USD/THB, US Dollar Index (USDI), US Bond Rates, XAU/USD</w:t>
            </w:r>
          </w:p>
        </w:tc>
        <w:tc>
          <w:tcPr>
            <w:tcW w:w="3826" w:type="dxa"/>
            <w:vAlign w:val="center"/>
          </w:tcPr>
          <w:p w14:paraId="7F271CA0" w14:textId="1D6F0C92"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Since gold is priced in USD, a stronger dollar typically suppresses gold prices inversely. Bond yields reflect the opportunity cost of holding a non-interest-bearing asset such as gold</w:t>
            </w:r>
          </w:p>
        </w:tc>
      </w:tr>
      <w:tr w:rsidR="00B634FB" w14:paraId="18711AF0" w14:textId="77777777" w:rsidTr="00B634FB">
        <w:tc>
          <w:tcPr>
            <w:tcW w:w="2263" w:type="dxa"/>
            <w:vAlign w:val="center"/>
          </w:tcPr>
          <w:p w14:paraId="0DA37AAA" w14:textId="21E0BA17" w:rsidR="00B634FB" w:rsidRPr="00B634FB" w:rsidRDefault="00B634FB" w:rsidP="00B634FB">
            <w:pPr>
              <w:spacing w:after="120"/>
              <w:ind w:right="6"/>
              <w:jc w:val="center"/>
              <w:rPr>
                <w:rFonts w:ascii="CMU Serif Roman" w:hAnsi="CMU Serif Roman" w:cs="CMU Serif Roman"/>
                <w:b/>
                <w:bCs/>
                <w:color w:val="000000" w:themeColor="text1"/>
                <w:sz w:val="18"/>
                <w:szCs w:val="18"/>
              </w:rPr>
            </w:pPr>
            <w:r w:rsidRPr="00B634FB">
              <w:rPr>
                <w:rFonts w:ascii="CMU Serif Roman" w:hAnsi="CMU Serif Roman" w:cs="CMU Serif Roman"/>
                <w:b/>
                <w:bCs/>
                <w:color w:val="000000"/>
                <w:sz w:val="18"/>
                <w:szCs w:val="18"/>
              </w:rPr>
              <w:t>Commodity Complex</w:t>
            </w:r>
          </w:p>
        </w:tc>
        <w:tc>
          <w:tcPr>
            <w:tcW w:w="3261" w:type="dxa"/>
            <w:vAlign w:val="center"/>
          </w:tcPr>
          <w:p w14:paraId="53A5786A" w14:textId="341C0CCF"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United States Oil Fund (USO), Brent Crude Oil, Silver Futures (SF), iShares Silver Trust (SLV), Platinum, Palladium, Rhodium</w:t>
            </w:r>
          </w:p>
        </w:tc>
        <w:tc>
          <w:tcPr>
            <w:tcW w:w="3826" w:type="dxa"/>
            <w:vAlign w:val="center"/>
          </w:tcPr>
          <w:p w14:paraId="0E095E3E" w14:textId="29A0527E"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Oil prices are deeply linked to inflation expectations, which directly affect demand for gold as an inflation hedge. Silver exhibits a high statistical co-movement with gold</w:t>
            </w:r>
          </w:p>
        </w:tc>
      </w:tr>
      <w:tr w:rsidR="00B634FB" w14:paraId="7828E70C" w14:textId="77777777" w:rsidTr="00B634FB">
        <w:tc>
          <w:tcPr>
            <w:tcW w:w="2263" w:type="dxa"/>
            <w:vAlign w:val="center"/>
          </w:tcPr>
          <w:p w14:paraId="46231552" w14:textId="7F69FD25" w:rsidR="00B634FB" w:rsidRPr="00B634FB" w:rsidRDefault="00B634FB" w:rsidP="00B634FB">
            <w:pPr>
              <w:spacing w:after="120"/>
              <w:ind w:right="6"/>
              <w:jc w:val="center"/>
              <w:rPr>
                <w:rFonts w:ascii="CMU Serif Roman" w:hAnsi="CMU Serif Roman" w:cs="CMU Serif Roman"/>
                <w:b/>
                <w:bCs/>
                <w:color w:val="000000" w:themeColor="text1"/>
                <w:sz w:val="18"/>
                <w:szCs w:val="18"/>
              </w:rPr>
            </w:pPr>
            <w:r w:rsidRPr="00B634FB">
              <w:rPr>
                <w:rFonts w:ascii="CMU Serif Roman" w:hAnsi="CMU Serif Roman" w:cs="CMU Serif Roman"/>
                <w:b/>
                <w:bCs/>
                <w:color w:val="000000"/>
                <w:sz w:val="18"/>
                <w:szCs w:val="18"/>
              </w:rPr>
              <w:t>Gold Miners Dynamics</w:t>
            </w:r>
          </w:p>
        </w:tc>
        <w:tc>
          <w:tcPr>
            <w:tcW w:w="3261" w:type="dxa"/>
            <w:vAlign w:val="center"/>
          </w:tcPr>
          <w:p w14:paraId="4AF5C41A" w14:textId="72D33B6C"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Gold Miners ETF (GDX), Eldorado Gold Corporation (EGO)</w:t>
            </w:r>
          </w:p>
        </w:tc>
        <w:tc>
          <w:tcPr>
            <w:tcW w:w="3826" w:type="dxa"/>
            <w:vAlign w:val="center"/>
          </w:tcPr>
          <w:p w14:paraId="51710711" w14:textId="00038DE6"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Mining equities reflect the industry's forward-looking view on gold prices, as well as supply-side pressures from production costs and extraction volumes</w:t>
            </w:r>
          </w:p>
        </w:tc>
      </w:tr>
      <w:tr w:rsidR="00B634FB" w14:paraId="31F034C8" w14:textId="77777777" w:rsidTr="00B634FB">
        <w:tc>
          <w:tcPr>
            <w:tcW w:w="2263" w:type="dxa"/>
            <w:vAlign w:val="center"/>
          </w:tcPr>
          <w:p w14:paraId="5434A953" w14:textId="4C0F3FD4" w:rsidR="00B634FB" w:rsidRPr="00B634FB" w:rsidRDefault="00B634FB" w:rsidP="00B634FB">
            <w:pPr>
              <w:spacing w:after="120"/>
              <w:ind w:right="6"/>
              <w:jc w:val="center"/>
              <w:rPr>
                <w:rFonts w:ascii="CMU Serif Roman" w:hAnsi="CMU Serif Roman" w:cs="CMU Serif Roman"/>
                <w:b/>
                <w:bCs/>
                <w:color w:val="000000" w:themeColor="text1"/>
                <w:sz w:val="18"/>
                <w:szCs w:val="18"/>
              </w:rPr>
            </w:pPr>
            <w:r w:rsidRPr="00B634FB">
              <w:rPr>
                <w:rFonts w:ascii="CMU Serif Roman" w:hAnsi="CMU Serif Roman" w:cs="CMU Serif Roman"/>
                <w:b/>
                <w:bCs/>
                <w:color w:val="000000"/>
                <w:sz w:val="18"/>
                <w:szCs w:val="18"/>
              </w:rPr>
              <w:t>Equity Market Linkages</w:t>
            </w:r>
          </w:p>
        </w:tc>
        <w:tc>
          <w:tcPr>
            <w:tcW w:w="3261" w:type="dxa"/>
            <w:vAlign w:val="center"/>
          </w:tcPr>
          <w:p w14:paraId="0350B9A3" w14:textId="100B5317"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S&amp;P 500 (SPX), Dow Jones Index (DJ), NASDAQ-100 (NDX), VIX, GVZ</w:t>
            </w:r>
          </w:p>
        </w:tc>
        <w:tc>
          <w:tcPr>
            <w:tcW w:w="3826" w:type="dxa"/>
            <w:vAlign w:val="center"/>
          </w:tcPr>
          <w:p w14:paraId="4AEE4595" w14:textId="529048FB"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Serves as a proxy for risk-asset sentiment. Sharp equity market declines historically trigger capital rotation into gold as a safe-haven asset</w:t>
            </w:r>
          </w:p>
        </w:tc>
      </w:tr>
    </w:tbl>
    <w:p w14:paraId="3706D1E9" w14:textId="77777777" w:rsidR="00B634FB" w:rsidRPr="009E1724" w:rsidRDefault="00B634FB" w:rsidP="009E1724">
      <w:pPr>
        <w:spacing w:after="120" w:line="240" w:lineRule="auto"/>
        <w:ind w:right="6"/>
        <w:jc w:val="thaiDistribute"/>
        <w:rPr>
          <w:rFonts w:ascii="CMU Serif Roman" w:hAnsi="CMU Serif Roman" w:cs="CMU Serif Roman"/>
          <w:color w:val="000000" w:themeColor="text1"/>
          <w:sz w:val="22"/>
          <w:szCs w:val="24"/>
        </w:rPr>
      </w:pPr>
    </w:p>
    <w:p w14:paraId="271558B6" w14:textId="0ACC037E" w:rsidR="009E1724" w:rsidRPr="009E1724" w:rsidRDefault="009E1724" w:rsidP="009E1724">
      <w:pPr>
        <w:spacing w:after="120" w:line="240" w:lineRule="auto"/>
        <w:ind w:right="6"/>
        <w:jc w:val="thaiDistribute"/>
        <w:rPr>
          <w:rFonts w:ascii="CMU Serif Roman" w:hAnsi="CMU Serif Roman" w:cs="CMU Serif Roman"/>
          <w:b/>
          <w:bCs/>
          <w:color w:val="000000" w:themeColor="text1"/>
          <w:szCs w:val="28"/>
        </w:rPr>
      </w:pPr>
      <w:r w:rsidRPr="009E1724">
        <w:rPr>
          <w:rFonts w:ascii="CMU Serif Roman" w:hAnsi="CMU Serif Roman" w:cs="CMU Serif Roman"/>
          <w:b/>
          <w:bCs/>
          <w:color w:val="000000" w:themeColor="text1"/>
          <w:szCs w:val="28"/>
        </w:rPr>
        <w:t>7.2 Data Scope &amp; Sourcing</w:t>
      </w:r>
    </w:p>
    <w:p w14:paraId="5AEC8A64" w14:textId="77777777" w:rsidR="00B634FB" w:rsidRDefault="00B634FB" w:rsidP="00B634FB">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color w:val="000000" w:themeColor="text1"/>
          <w:sz w:val="22"/>
          <w:szCs w:val="24"/>
        </w:rPr>
        <w:t>This section defines the scope and origin of all raw data considered for this project prior to any screening or processing.</w:t>
      </w:r>
    </w:p>
    <w:p w14:paraId="3CA5C606" w14:textId="7F2D0C90" w:rsidR="00B634FB" w:rsidRPr="00B634FB" w:rsidRDefault="00B634FB" w:rsidP="00B634FB">
      <w:pPr>
        <w:pStyle w:val="ListParagraph"/>
        <w:numPr>
          <w:ilvl w:val="0"/>
          <w:numId w:val="30"/>
        </w:num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 xml:space="preserve">Timeframe: </w:t>
      </w:r>
      <w:r w:rsidRPr="00B634FB">
        <w:rPr>
          <w:rFonts w:ascii="CMU Serif Roman" w:hAnsi="CMU Serif Roman" w:cs="CMU Serif Roman"/>
          <w:color w:val="000000" w:themeColor="text1"/>
          <w:sz w:val="22"/>
          <w:szCs w:val="24"/>
        </w:rPr>
        <w:t xml:space="preserve">January </w:t>
      </w:r>
      <w:r w:rsidR="003F3A7D">
        <w:rPr>
          <w:rFonts w:ascii="CMU Serif Roman" w:hAnsi="CMU Serif Roman" w:cs="CMU Serif Roman"/>
          <w:color w:val="000000" w:themeColor="text1"/>
          <w:sz w:val="22"/>
          <w:szCs w:val="24"/>
        </w:rPr>
        <w:t>2</w:t>
      </w:r>
      <w:r w:rsidRPr="00B634FB">
        <w:rPr>
          <w:rFonts w:ascii="CMU Serif Roman" w:hAnsi="CMU Serif Roman" w:cs="CMU Serif Roman"/>
          <w:color w:val="000000" w:themeColor="text1"/>
          <w:sz w:val="22"/>
          <w:szCs w:val="24"/>
        </w:rPr>
        <w:t xml:space="preserve">, </w:t>
      </w:r>
      <w:r w:rsidR="003F3A7D">
        <w:rPr>
          <w:rFonts w:ascii="CMU Serif Roman" w:hAnsi="CMU Serif Roman" w:cs="CMU Serif Roman"/>
          <w:color w:val="000000" w:themeColor="text1"/>
          <w:sz w:val="22"/>
          <w:szCs w:val="24"/>
        </w:rPr>
        <w:t>1990</w:t>
      </w:r>
      <w:r w:rsidRPr="00B634FB">
        <w:rPr>
          <w:rFonts w:ascii="CMU Serif Roman" w:hAnsi="CMU Serif Roman" w:cs="CMU Serif Roman"/>
          <w:color w:val="000000" w:themeColor="text1"/>
          <w:sz w:val="22"/>
          <w:szCs w:val="24"/>
        </w:rPr>
        <w:t xml:space="preserve"> – December 31, 2025</w:t>
      </w:r>
    </w:p>
    <w:p w14:paraId="3EAA9B83" w14:textId="77777777" w:rsidR="00B634FB" w:rsidRPr="00B634FB" w:rsidRDefault="00B634FB" w:rsidP="00B634FB">
      <w:pPr>
        <w:pStyle w:val="ListParagraph"/>
        <w:numPr>
          <w:ilvl w:val="0"/>
          <w:numId w:val="30"/>
        </w:num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 xml:space="preserve">Target Variable: </w:t>
      </w:r>
      <w:r w:rsidRPr="00B634FB">
        <w:rPr>
          <w:rFonts w:ascii="CMU Serif Roman" w:hAnsi="CMU Serif Roman" w:cs="CMU Serif Roman"/>
          <w:color w:val="000000" w:themeColor="text1"/>
          <w:sz w:val="22"/>
          <w:szCs w:val="24"/>
        </w:rPr>
        <w:t>Daily closing price of 96.5% purity gold bullion, sourced from the Gold Traders Association (GTA) at https://www.goldtraders.or.th</w:t>
      </w:r>
    </w:p>
    <w:p w14:paraId="321CC76F" w14:textId="77777777" w:rsidR="00B634FB" w:rsidRPr="00B634FB" w:rsidRDefault="00B634FB" w:rsidP="00B634FB">
      <w:pPr>
        <w:pStyle w:val="ListParagraph"/>
        <w:numPr>
          <w:ilvl w:val="0"/>
          <w:numId w:val="30"/>
        </w:numPr>
        <w:spacing w:after="120" w:line="240" w:lineRule="auto"/>
        <w:ind w:right="6"/>
        <w:jc w:val="thaiDistribute"/>
        <w:rPr>
          <w:rFonts w:ascii="CMU Serif Roman" w:hAnsi="CMU Serif Roman" w:cs="CMU Serif Roman"/>
          <w:b/>
          <w:bCs/>
          <w:color w:val="000000" w:themeColor="text1"/>
          <w:sz w:val="22"/>
          <w:szCs w:val="24"/>
        </w:rPr>
      </w:pPr>
      <w:r w:rsidRPr="00B634FB">
        <w:rPr>
          <w:rFonts w:ascii="CMU Serif Roman" w:hAnsi="CMU Serif Roman" w:cs="CMU Serif Roman"/>
          <w:b/>
          <w:bCs/>
          <w:color w:val="000000" w:themeColor="text1"/>
          <w:sz w:val="22"/>
          <w:szCs w:val="24"/>
        </w:rPr>
        <w:t xml:space="preserve">Primary Benchmark: </w:t>
      </w:r>
      <w:r w:rsidRPr="00B634FB">
        <w:rPr>
          <w:rFonts w:ascii="CMU Serif Roman" w:hAnsi="CMU Serif Roman" w:cs="CMU Serif Roman"/>
          <w:color w:val="000000" w:themeColor="text1"/>
          <w:sz w:val="22"/>
          <w:szCs w:val="24"/>
        </w:rPr>
        <w:t>Global Gold Spot price (XAU/USD), sourced from MetaTrader 5</w:t>
      </w:r>
    </w:p>
    <w:p w14:paraId="151BB4CF" w14:textId="77777777" w:rsidR="00B634FB" w:rsidRPr="00B634FB" w:rsidRDefault="00B634FB" w:rsidP="00B634FB">
      <w:pPr>
        <w:pStyle w:val="ListParagraph"/>
        <w:numPr>
          <w:ilvl w:val="0"/>
          <w:numId w:val="30"/>
        </w:num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 xml:space="preserve">Currency Data: </w:t>
      </w:r>
      <w:r w:rsidRPr="00B634FB">
        <w:rPr>
          <w:rFonts w:ascii="CMU Serif Roman" w:hAnsi="CMU Serif Roman" w:cs="CMU Serif Roman"/>
          <w:color w:val="000000" w:themeColor="text1"/>
          <w:sz w:val="22"/>
          <w:szCs w:val="24"/>
        </w:rPr>
        <w:t>USD/THB exchange rate, sourced from MetaTrader 5</w:t>
      </w:r>
    </w:p>
    <w:p w14:paraId="62F4279D" w14:textId="77777777" w:rsidR="00B634FB" w:rsidRPr="00B634FB" w:rsidRDefault="00B634FB" w:rsidP="00B634FB">
      <w:pPr>
        <w:pStyle w:val="ListParagraph"/>
        <w:numPr>
          <w:ilvl w:val="0"/>
          <w:numId w:val="30"/>
        </w:num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 xml:space="preserve">Commodity Data: </w:t>
      </w:r>
      <w:r w:rsidRPr="00B634FB">
        <w:rPr>
          <w:rFonts w:ascii="CMU Serif Roman" w:hAnsi="CMU Serif Roman" w:cs="CMU Serif Roman"/>
          <w:color w:val="000000" w:themeColor="text1"/>
          <w:sz w:val="22"/>
          <w:szCs w:val="24"/>
        </w:rPr>
        <w:t>Brent Crude Oil, WTI, Silver, and related instruments sourced from http://investing.com</w:t>
      </w:r>
    </w:p>
    <w:p w14:paraId="4BA097A3" w14:textId="77777777" w:rsidR="00B634FB" w:rsidRPr="00B634FB" w:rsidRDefault="00B634FB" w:rsidP="00B634FB">
      <w:pPr>
        <w:pStyle w:val="ListParagraph"/>
        <w:numPr>
          <w:ilvl w:val="0"/>
          <w:numId w:val="30"/>
        </w:num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 xml:space="preserve">Volatility &amp; Sentiment Indices: </w:t>
      </w:r>
      <w:r w:rsidRPr="00B634FB">
        <w:rPr>
          <w:rFonts w:ascii="CMU Serif Roman" w:hAnsi="CMU Serif Roman" w:cs="CMU Serif Roman"/>
          <w:color w:val="000000" w:themeColor="text1"/>
          <w:sz w:val="22"/>
          <w:szCs w:val="24"/>
        </w:rPr>
        <w:t>VIX and GVZ sourced from https://www.cboe.com/tradable-products/vix/vix-historical-data</w:t>
      </w:r>
    </w:p>
    <w:p w14:paraId="6AE62DBE" w14:textId="77777777" w:rsidR="00B634FB" w:rsidRPr="00B634FB" w:rsidRDefault="00B634FB" w:rsidP="00B634FB">
      <w:pPr>
        <w:pStyle w:val="ListParagraph"/>
        <w:numPr>
          <w:ilvl w:val="0"/>
          <w:numId w:val="30"/>
        </w:num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 xml:space="preserve">Equity Indices: </w:t>
      </w:r>
      <w:r w:rsidRPr="00B634FB">
        <w:rPr>
          <w:rFonts w:ascii="CMU Serif Roman" w:hAnsi="CMU Serif Roman" w:cs="CMU Serif Roman"/>
          <w:color w:val="000000" w:themeColor="text1"/>
          <w:sz w:val="22"/>
          <w:szCs w:val="24"/>
        </w:rPr>
        <w:t>S&amp;P 500, NASDAQ-100, and Dow Jones Index sourced from public financial data providers</w:t>
      </w:r>
    </w:p>
    <w:p w14:paraId="1B75B096" w14:textId="0F67F120" w:rsidR="00B634FB" w:rsidRPr="00B634FB" w:rsidRDefault="00B634FB" w:rsidP="00B634FB">
      <w:pPr>
        <w:pStyle w:val="ListParagraph"/>
        <w:numPr>
          <w:ilvl w:val="0"/>
          <w:numId w:val="30"/>
        </w:num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lastRenderedPageBreak/>
        <w:t xml:space="preserve">Gold Miners Data: </w:t>
      </w:r>
      <w:r w:rsidRPr="00B634FB">
        <w:rPr>
          <w:rFonts w:ascii="CMU Serif Roman" w:hAnsi="CMU Serif Roman" w:cs="CMU Serif Roman"/>
          <w:color w:val="000000" w:themeColor="text1"/>
          <w:sz w:val="22"/>
          <w:szCs w:val="24"/>
        </w:rPr>
        <w:t>GDX and EGO sourced from public equity market feeds</w:t>
      </w:r>
    </w:p>
    <w:p w14:paraId="02B2F47E" w14:textId="6869B96F" w:rsidR="005A5687" w:rsidRPr="00B634FB" w:rsidRDefault="00B634FB" w:rsidP="00B634FB">
      <w:pPr>
        <w:pStyle w:val="ListParagraph"/>
        <w:numPr>
          <w:ilvl w:val="0"/>
          <w:numId w:val="30"/>
        </w:num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 xml:space="preserve">Supplementary Datasets: </w:t>
      </w:r>
      <w:r w:rsidRPr="00B634FB">
        <w:rPr>
          <w:rFonts w:ascii="CMU Serif Roman" w:hAnsi="CMU Serif Roman" w:cs="CMU Serif Roman"/>
          <w:color w:val="000000" w:themeColor="text1"/>
          <w:sz w:val="22"/>
          <w:szCs w:val="24"/>
        </w:rPr>
        <w:t>Where applicable, the Hugging Face Datasets library will be used to access publicly available financial or economic datasets that may support model benchmarking</w:t>
      </w:r>
    </w:p>
    <w:p w14:paraId="52CBB814" w14:textId="11A4EC2E" w:rsidR="009E1724" w:rsidRPr="009E1724" w:rsidRDefault="009E1724" w:rsidP="009E1724">
      <w:pPr>
        <w:spacing w:after="120" w:line="240" w:lineRule="auto"/>
        <w:ind w:right="6"/>
        <w:jc w:val="thaiDistribute"/>
        <w:rPr>
          <w:rFonts w:ascii="CMU Serif Roman" w:hAnsi="CMU Serif Roman" w:cs="CMU Serif Roman"/>
          <w:b/>
          <w:bCs/>
          <w:color w:val="000000" w:themeColor="text1"/>
          <w:szCs w:val="28"/>
        </w:rPr>
      </w:pPr>
      <w:r w:rsidRPr="009E1724">
        <w:rPr>
          <w:rFonts w:ascii="CMU Serif Roman" w:hAnsi="CMU Serif Roman" w:cs="CMU Serif Roman"/>
          <w:b/>
          <w:bCs/>
          <w:color w:val="000000" w:themeColor="text1"/>
          <w:szCs w:val="28"/>
        </w:rPr>
        <w:t>7.3 Data Quality &amp; Pre-processing</w:t>
      </w:r>
    </w:p>
    <w:p w14:paraId="7450F3BB" w14:textId="419EEA0B" w:rsidR="00B634FB" w:rsidRDefault="00B634FB" w:rsidP="009E1724">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color w:val="000000" w:themeColor="text1"/>
          <w:sz w:val="22"/>
          <w:szCs w:val="24"/>
        </w:rPr>
        <w:t>As this project is currently in the Discovery Phase, the full preprocessing pipeline will be designed and documented in Phase 2. However, the following key preprocessing principles have been identified based on the nature of financial time-series data.</w:t>
      </w:r>
    </w:p>
    <w:p w14:paraId="56DACC47"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Cs w:val="28"/>
        </w:rPr>
      </w:pPr>
      <w:r w:rsidRPr="00B634FB">
        <w:rPr>
          <w:rFonts w:ascii="CMU Serif Roman" w:hAnsi="CMU Serif Roman" w:cs="CMU Serif Roman"/>
          <w:b/>
          <w:bCs/>
          <w:color w:val="000000" w:themeColor="text1"/>
          <w:szCs w:val="28"/>
        </w:rPr>
        <w:t>7.3.1 Stationarity &amp; Transformation</w:t>
      </w:r>
    </w:p>
    <w:p w14:paraId="22DB9AAF"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color w:val="000000" w:themeColor="text1"/>
          <w:sz w:val="22"/>
          <w:szCs w:val="24"/>
        </w:rPr>
        <w:t>Raw price series are inherently non-stationary, as confirmed by preliminary Augmented Dickey-Fuller (ADF) testing. All price-based variables will therefore be transformed into stationary representations — primarily via Log Return transformation — prior to model training. Volatility features will be expressed as rolling statistical measures to preserve their temporal structure.</w:t>
      </w:r>
    </w:p>
    <w:p w14:paraId="5DC9EBB6"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Cs w:val="28"/>
        </w:rPr>
      </w:pPr>
      <w:r w:rsidRPr="00B634FB">
        <w:rPr>
          <w:rFonts w:ascii="CMU Serif Roman" w:hAnsi="CMU Serif Roman" w:cs="CMU Serif Roman"/>
          <w:b/>
          <w:bCs/>
          <w:color w:val="000000" w:themeColor="text1"/>
          <w:szCs w:val="28"/>
        </w:rPr>
        <w:t>7.3.2 Data Alignment</w:t>
      </w:r>
    </w:p>
    <w:p w14:paraId="2664918A"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color w:val="000000" w:themeColor="text1"/>
          <w:sz w:val="22"/>
          <w:szCs w:val="24"/>
        </w:rPr>
        <w:t>The five feature categories originate from markets with differing trading hours and holiday calendars. An Inner Join strategy based on the shared trading date index will be applied to ensure that only dates with complete observations across all sources are retained, preventing the model from learning on incomplete cross-market information.</w:t>
      </w:r>
    </w:p>
    <w:p w14:paraId="7B302E9A"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Cs w:val="28"/>
        </w:rPr>
      </w:pPr>
      <w:r w:rsidRPr="00B634FB">
        <w:rPr>
          <w:rFonts w:ascii="CMU Serif Roman" w:hAnsi="CMU Serif Roman" w:cs="CMU Serif Roman"/>
          <w:b/>
          <w:bCs/>
          <w:color w:val="000000" w:themeColor="text1"/>
          <w:szCs w:val="28"/>
        </w:rPr>
        <w:t>7.3.3 Train/Test Split Strategy</w:t>
      </w:r>
    </w:p>
    <w:p w14:paraId="732C50F6" w14:textId="6616B76A" w:rsidR="00B634FB" w:rsidRPr="00B634FB" w:rsidRDefault="00B634FB" w:rsidP="009E1724">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color w:val="000000" w:themeColor="text1"/>
          <w:sz w:val="22"/>
          <w:szCs w:val="24"/>
        </w:rPr>
        <w:t>Because this project uses time-series data, random splitting will be strictly avoided to prevent data leakage. The primary strategy will be a Time-Based Split, where data from 2010–2022 serves as the training set and data from 2023–2025 serves as the test set, simulating a real-world forecasting scenario. Walk-Forward Validation will additionally be considered during hyperparameter tuning to evaluate model stability across distinct market regimes, including the COVID-19 period and subsequent geopolitical volatility cycles.</w:t>
      </w:r>
    </w:p>
    <w:p w14:paraId="40FA75DE" w14:textId="60A348CA" w:rsidR="009E1724" w:rsidRPr="009E1724" w:rsidRDefault="009E1724" w:rsidP="009E1724">
      <w:pPr>
        <w:spacing w:after="120" w:line="240" w:lineRule="auto"/>
        <w:ind w:right="6"/>
        <w:jc w:val="thaiDistribute"/>
        <w:rPr>
          <w:rFonts w:ascii="CMU Serif Roman" w:hAnsi="CMU Serif Roman" w:cs="CMU Serif Roman"/>
          <w:b/>
          <w:bCs/>
          <w:color w:val="000000" w:themeColor="text1"/>
          <w:szCs w:val="28"/>
        </w:rPr>
      </w:pPr>
      <w:r w:rsidRPr="009E1724">
        <w:rPr>
          <w:rFonts w:ascii="CMU Serif Roman" w:hAnsi="CMU Serif Roman" w:cs="CMU Serif Roman"/>
          <w:b/>
          <w:bCs/>
          <w:color w:val="000000" w:themeColor="text1"/>
          <w:szCs w:val="28"/>
        </w:rPr>
        <w:t>7.4 Initial Correlation Assessment</w:t>
      </w:r>
    </w:p>
    <w:p w14:paraId="5981A47F"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color w:val="000000" w:themeColor="text1"/>
          <w:sz w:val="22"/>
          <w:szCs w:val="24"/>
        </w:rPr>
        <w:t>A preliminary correlation screening was conducted to evaluate which candidate variables demonstrate a statistically meaningful relationship with Thai gold bullion prices. The key findings are as follows.</w:t>
      </w:r>
    </w:p>
    <w:p w14:paraId="5D9075C0"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Strong Positive Correlation: </w:t>
      </w:r>
      <w:r w:rsidRPr="00B634FB">
        <w:rPr>
          <w:rFonts w:ascii="CMU Serif Roman" w:hAnsi="CMU Serif Roman" w:cs="CMU Serif Roman"/>
          <w:color w:val="000000" w:themeColor="text1"/>
          <w:sz w:val="22"/>
          <w:szCs w:val="24"/>
        </w:rPr>
        <w:t>Thai gold bullion prices show a strong positive correlation with XAU/USD returns and USD/THB log returns. This is structurally consistent with the Thai gold pricing mechanism described in Section 3.3, where both the global benchmark and the exchange rate directly determine domestic prices.</w:t>
      </w:r>
    </w:p>
    <w:p w14:paraId="0A0229E2"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Volatility Indicators: </w:t>
      </w:r>
      <w:r w:rsidRPr="00B634FB">
        <w:rPr>
          <w:rFonts w:ascii="CMU Serif Roman" w:hAnsi="CMU Serif Roman" w:cs="CMU Serif Roman"/>
          <w:color w:val="000000" w:themeColor="text1"/>
          <w:sz w:val="22"/>
          <w:szCs w:val="24"/>
        </w:rPr>
        <w:t>VIX and Realized Volatility do not exhibit a clear linear relationship with gold prices under normal market conditions. However, Kernel Density Estimation plots reveal that during high-volatility regimes, the distribution of gold returns widens significantly — confirming that these variables carry regime-dependent information that non-linear models may be able to exploit.</w:t>
      </w:r>
    </w:p>
    <w:p w14:paraId="100D827F"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lastRenderedPageBreak/>
        <w:t>Low Correlation Factors: </w:t>
      </w:r>
      <w:r w:rsidRPr="00B634FB">
        <w:rPr>
          <w:rFonts w:ascii="CMU Serif Roman" w:hAnsi="CMU Serif Roman" w:cs="CMU Serif Roman"/>
          <w:color w:val="000000" w:themeColor="text1"/>
          <w:sz w:val="22"/>
          <w:szCs w:val="24"/>
        </w:rPr>
        <w:t>Brent Crude Oil and WTI demonstrated low daily correlation with gold prices. The transmission mechanism between energy prices and safe-haven demand operates through inflation indices, which introduces a lagged effect incompatible with daily price prediction. These variables were therefore excluded from the preliminary feature set.</w:t>
      </w:r>
    </w:p>
    <w:p w14:paraId="7153E8DF"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Preliminary Feature Selection: </w:t>
      </w:r>
      <w:r w:rsidRPr="00B634FB">
        <w:rPr>
          <w:rFonts w:ascii="CMU Serif Roman" w:hAnsi="CMU Serif Roman" w:cs="CMU Serif Roman"/>
          <w:color w:val="000000" w:themeColor="text1"/>
          <w:sz w:val="22"/>
          <w:szCs w:val="24"/>
        </w:rPr>
        <w:t>Based on this initial screening, XAU/USD Log Returns, USD/THB Log Returns, VIX 30-Day Z-Score, and 30-Day Rolling Realized Volatility were identified as the primary candidate inputs for model development. These variables collectively cover the price signal, currency translation, and market fear dimensions. Final feature selection and importance ranking will be conducted formally during Phase 2 using correlation matrices, Variance Inflation Factor (VIF) analysis, and tree-based feature importance scores.</w:t>
      </w:r>
    </w:p>
    <w:p w14:paraId="05C3921D" w14:textId="77777777" w:rsidR="009E1724" w:rsidRPr="00B634FB" w:rsidRDefault="009E1724" w:rsidP="009E1724">
      <w:pPr>
        <w:spacing w:after="120" w:line="240" w:lineRule="auto"/>
        <w:ind w:right="6"/>
        <w:jc w:val="thaiDistribute"/>
        <w:rPr>
          <w:rFonts w:ascii="CMU Serif Roman" w:hAnsi="CMU Serif Roman" w:cs="CMU Serif Roman"/>
          <w:color w:val="000000" w:themeColor="text1"/>
          <w:szCs w:val="28"/>
        </w:rPr>
      </w:pPr>
    </w:p>
    <w:p w14:paraId="44251B38" w14:textId="77777777" w:rsidR="00175691" w:rsidRDefault="00175691" w:rsidP="00175691">
      <w:pPr>
        <w:spacing w:line="240" w:lineRule="auto"/>
        <w:ind w:right="4"/>
        <w:jc w:val="thaiDistribute"/>
        <w:rPr>
          <w:rFonts w:ascii="CMU Serif Roman" w:hAnsi="CMU Serif Roman"/>
          <w:b/>
          <w:bCs/>
          <w:color w:val="000000" w:themeColor="text1"/>
          <w:szCs w:val="28"/>
          <w:lang w:val="en-US"/>
        </w:rPr>
      </w:pPr>
    </w:p>
    <w:p w14:paraId="22644905" w14:textId="77777777" w:rsidR="00175691" w:rsidRDefault="00175691" w:rsidP="00175691">
      <w:pPr>
        <w:spacing w:line="240" w:lineRule="auto"/>
        <w:ind w:right="4"/>
        <w:jc w:val="thaiDistribute"/>
        <w:rPr>
          <w:rFonts w:ascii="CMU Serif Roman" w:hAnsi="CMU Serif Roman"/>
          <w:b/>
          <w:bCs/>
          <w:color w:val="000000" w:themeColor="text1"/>
          <w:szCs w:val="28"/>
          <w:lang w:val="en-US"/>
        </w:rPr>
      </w:pPr>
    </w:p>
    <w:p w14:paraId="6FA6874E" w14:textId="77777777" w:rsidR="00175691" w:rsidRDefault="00175691" w:rsidP="00175691">
      <w:pPr>
        <w:spacing w:line="240" w:lineRule="auto"/>
        <w:ind w:right="4"/>
        <w:jc w:val="thaiDistribute"/>
        <w:rPr>
          <w:rFonts w:ascii="CMU Serif Roman" w:hAnsi="CMU Serif Roman"/>
          <w:b/>
          <w:bCs/>
          <w:color w:val="000000" w:themeColor="text1"/>
          <w:szCs w:val="28"/>
          <w:lang w:val="en-US"/>
        </w:rPr>
      </w:pPr>
    </w:p>
    <w:p w14:paraId="34F6C193" w14:textId="77777777" w:rsidR="0055592F" w:rsidRDefault="0055592F" w:rsidP="00175691">
      <w:pPr>
        <w:spacing w:line="240" w:lineRule="auto"/>
        <w:ind w:right="4"/>
        <w:jc w:val="thaiDistribute"/>
        <w:rPr>
          <w:rFonts w:ascii="CMU Serif Roman" w:hAnsi="CMU Serif Roman"/>
          <w:b/>
          <w:bCs/>
          <w:color w:val="000000" w:themeColor="text1"/>
          <w:szCs w:val="28"/>
          <w:lang w:val="en-US"/>
        </w:rPr>
      </w:pPr>
    </w:p>
    <w:p w14:paraId="029E2AA6" w14:textId="77777777" w:rsidR="00BB6230" w:rsidRDefault="00BB6230" w:rsidP="00175691">
      <w:pPr>
        <w:spacing w:line="240" w:lineRule="auto"/>
        <w:ind w:right="4"/>
        <w:jc w:val="thaiDistribute"/>
        <w:rPr>
          <w:rFonts w:ascii="CMU Serif Roman" w:hAnsi="CMU Serif Roman"/>
          <w:b/>
          <w:bCs/>
          <w:color w:val="000000" w:themeColor="text1"/>
          <w:szCs w:val="28"/>
          <w:lang w:val="en-US"/>
        </w:rPr>
      </w:pPr>
    </w:p>
    <w:p w14:paraId="6B4CF741"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2C5FC605"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38D1505B"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352E35C8"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3CC19224"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2D3DD9E9"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27F4401E"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737B7420"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6FED3A0E"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76AC7B14"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1A3A7560"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07C0A3BD"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79E4AB5C"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0909391A"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575BEE69"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7F228595" w14:textId="77777777" w:rsidR="005A5687" w:rsidRDefault="00175691" w:rsidP="005A5687">
      <w:pPr>
        <w:pBdr>
          <w:bottom w:val="single" w:sz="4" w:space="1" w:color="auto"/>
        </w:pBdr>
        <w:ind w:right="4"/>
        <w:jc w:val="thaiDistribute"/>
        <w:rPr>
          <w:rFonts w:ascii="CMU Serif Roman" w:hAnsi="CMU Serif Roman" w:cs="CMU Serif Roman"/>
          <w:b/>
          <w:bCs/>
          <w:color w:val="000000" w:themeColor="text1"/>
          <w:szCs w:val="28"/>
        </w:rPr>
      </w:pPr>
      <w:r>
        <w:rPr>
          <w:rFonts w:ascii="CMU Serif Roman" w:hAnsi="CMU Serif Roman"/>
          <w:b/>
          <w:bCs/>
          <w:color w:val="000000" w:themeColor="text1"/>
          <w:szCs w:val="28"/>
          <w:lang w:val="en-US"/>
        </w:rPr>
        <w:lastRenderedPageBreak/>
        <w:t>8.</w:t>
      </w:r>
      <w:r w:rsidRPr="009E1724">
        <w:rPr>
          <w:rFonts w:ascii="CMU Serif Roman" w:hAnsi="CMU Serif Roman" w:cs="CMU Serif Roman"/>
          <w:b/>
          <w:bCs/>
          <w:color w:val="000000" w:themeColor="text1"/>
          <w:szCs w:val="28"/>
        </w:rPr>
        <w:t xml:space="preserve"> </w:t>
      </w:r>
      <w:r w:rsidR="005A5687" w:rsidRPr="005A5687">
        <w:rPr>
          <w:rFonts w:ascii="CMU Serif Roman" w:hAnsi="CMU Serif Roman" w:cs="CMU Serif Roman"/>
          <w:b/>
          <w:bCs/>
          <w:color w:val="000000" w:themeColor="text1"/>
          <w:szCs w:val="28"/>
        </w:rPr>
        <w:t>Resource Assessment &amp; Roles</w:t>
      </w:r>
    </w:p>
    <w:p w14:paraId="50241F0A" w14:textId="7B582223" w:rsidR="00175691" w:rsidRPr="005A5687" w:rsidRDefault="00175691" w:rsidP="005A5687">
      <w:pPr>
        <w:ind w:right="4"/>
        <w:jc w:val="thaiDistribute"/>
        <w:rPr>
          <w:rFonts w:ascii="CMU Serif Roman" w:hAnsi="CMU Serif Roman" w:cs="CMU Serif Roman"/>
          <w:b/>
          <w:bCs/>
          <w:color w:val="000000" w:themeColor="text1"/>
          <w:szCs w:val="28"/>
        </w:rPr>
      </w:pPr>
      <w:r w:rsidRPr="00175691">
        <w:rPr>
          <w:rFonts w:ascii="CMU Serif Roman" w:hAnsi="CMU Serif Roman"/>
          <w:color w:val="000000" w:themeColor="text1"/>
          <w:sz w:val="22"/>
          <w:szCs w:val="24"/>
        </w:rPr>
        <w:t>To execute the project effectively, we have assessed our resource readiness and defined an initial team structure to ensure systematic and efficient management. The details are as follows:</w:t>
      </w:r>
    </w:p>
    <w:p w14:paraId="14C7B4FA" w14:textId="21D331D1" w:rsidR="00175691" w:rsidRPr="00175691" w:rsidRDefault="00175691" w:rsidP="00175691">
      <w:pPr>
        <w:spacing w:line="240" w:lineRule="auto"/>
        <w:ind w:right="4"/>
        <w:jc w:val="thaiDistribute"/>
        <w:rPr>
          <w:rFonts w:ascii="CMU Serif Roman" w:hAnsi="CMU Serif Roman"/>
          <w:b/>
          <w:bCs/>
          <w:color w:val="000000" w:themeColor="text1"/>
          <w:szCs w:val="28"/>
        </w:rPr>
      </w:pPr>
      <w:r w:rsidRPr="00175691">
        <w:rPr>
          <w:rFonts w:ascii="CMU Serif Roman" w:hAnsi="CMU Serif Roman"/>
          <w:b/>
          <w:bCs/>
          <w:color w:val="000000" w:themeColor="text1"/>
          <w:szCs w:val="28"/>
        </w:rPr>
        <w:t>8.1 Technological Resources</w:t>
      </w:r>
    </w:p>
    <w:p w14:paraId="4C769557" w14:textId="77777777" w:rsidR="00175691" w:rsidRPr="00175691" w:rsidRDefault="00175691" w:rsidP="00175691">
      <w:pPr>
        <w:spacing w:line="240" w:lineRule="auto"/>
        <w:ind w:right="4"/>
        <w:jc w:val="thaiDistribute"/>
        <w:rPr>
          <w:rFonts w:ascii="CMU Serif Roman" w:hAnsi="CMU Serif Roman"/>
          <w:color w:val="000000" w:themeColor="text1"/>
          <w:sz w:val="22"/>
          <w:szCs w:val="24"/>
        </w:rPr>
      </w:pPr>
      <w:r w:rsidRPr="00175691">
        <w:rPr>
          <w:rFonts w:ascii="CMU Serif Roman" w:hAnsi="CMU Serif Roman"/>
          <w:color w:val="000000" w:themeColor="text1"/>
          <w:sz w:val="22"/>
          <w:szCs w:val="24"/>
        </w:rPr>
        <w:t>The infrastructure and tools for the initial phase focus on agility and team collaboration. These include:</w:t>
      </w:r>
    </w:p>
    <w:p w14:paraId="7C4BFF1F" w14:textId="77777777" w:rsidR="00175691" w:rsidRPr="00175691" w:rsidRDefault="00175691" w:rsidP="00175691">
      <w:pPr>
        <w:numPr>
          <w:ilvl w:val="0"/>
          <w:numId w:val="23"/>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Environment &amp; Compute:</w:t>
      </w:r>
      <w:r w:rsidRPr="00175691">
        <w:rPr>
          <w:rFonts w:ascii="CMU Serif Roman" w:hAnsi="CMU Serif Roman"/>
          <w:color w:val="000000" w:themeColor="text1"/>
          <w:sz w:val="22"/>
          <w:szCs w:val="24"/>
        </w:rPr>
        <w:t> We use Google Colab as our primary coding environment because it supports real-time collaboration and reduces personal hardware limitations.</w:t>
      </w:r>
    </w:p>
    <w:p w14:paraId="0A874446" w14:textId="77777777" w:rsidR="00175691" w:rsidRPr="00175691" w:rsidRDefault="00175691" w:rsidP="00175691">
      <w:pPr>
        <w:numPr>
          <w:ilvl w:val="0"/>
          <w:numId w:val="23"/>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Version Control:</w:t>
      </w:r>
      <w:r w:rsidRPr="00175691">
        <w:rPr>
          <w:rFonts w:ascii="CMU Serif Roman" w:hAnsi="CMU Serif Roman"/>
          <w:color w:val="000000" w:themeColor="text1"/>
          <w:sz w:val="22"/>
          <w:szCs w:val="24"/>
        </w:rPr>
        <w:t> We use GitHub to store code, control development versions, and allow members to integrate their work systematically.</w:t>
      </w:r>
    </w:p>
    <w:p w14:paraId="0252D639" w14:textId="77777777" w:rsidR="00175691" w:rsidRPr="00175691" w:rsidRDefault="00175691" w:rsidP="00175691">
      <w:pPr>
        <w:numPr>
          <w:ilvl w:val="0"/>
          <w:numId w:val="23"/>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Project Management:</w:t>
      </w:r>
      <w:r w:rsidRPr="00175691">
        <w:rPr>
          <w:rFonts w:ascii="CMU Serif Roman" w:hAnsi="CMU Serif Roman"/>
          <w:color w:val="000000" w:themeColor="text1"/>
          <w:sz w:val="22"/>
          <w:szCs w:val="24"/>
        </w:rPr>
        <w:t> We use GitHub's Kanban board to track task progress. This makes it easy to manage sub-tasks in each phase and effectively monitor the team's workflow.</w:t>
      </w:r>
    </w:p>
    <w:p w14:paraId="3EF1034D" w14:textId="77777777" w:rsidR="00175691" w:rsidRPr="00175691" w:rsidRDefault="00175691" w:rsidP="00175691">
      <w:pPr>
        <w:spacing w:line="240" w:lineRule="auto"/>
        <w:ind w:right="4"/>
        <w:jc w:val="thaiDistribute"/>
        <w:rPr>
          <w:rFonts w:ascii="CMU Serif Roman" w:hAnsi="CMU Serif Roman"/>
          <w:b/>
          <w:bCs/>
          <w:color w:val="000000" w:themeColor="text1"/>
          <w:szCs w:val="28"/>
        </w:rPr>
      </w:pPr>
      <w:r w:rsidRPr="00175691">
        <w:rPr>
          <w:rFonts w:ascii="CMU Serif Roman" w:hAnsi="CMU Serif Roman"/>
          <w:b/>
          <w:bCs/>
          <w:color w:val="000000" w:themeColor="text1"/>
          <w:szCs w:val="28"/>
        </w:rPr>
        <w:t>8.2 Data Resources</w:t>
      </w:r>
    </w:p>
    <w:p w14:paraId="3F187C76" w14:textId="77777777" w:rsidR="00175691" w:rsidRPr="00175691" w:rsidRDefault="00175691" w:rsidP="00175691">
      <w:pPr>
        <w:spacing w:line="240" w:lineRule="auto"/>
        <w:ind w:right="4"/>
        <w:jc w:val="thaiDistribute"/>
        <w:rPr>
          <w:rFonts w:ascii="CMU Serif Roman" w:hAnsi="CMU Serif Roman"/>
          <w:color w:val="000000" w:themeColor="text1"/>
          <w:sz w:val="22"/>
          <w:szCs w:val="24"/>
        </w:rPr>
      </w:pPr>
      <w:r w:rsidRPr="00175691">
        <w:rPr>
          <w:rFonts w:ascii="CMU Serif Roman" w:hAnsi="CMU Serif Roman"/>
          <w:color w:val="000000" w:themeColor="text1"/>
          <w:sz w:val="22"/>
          <w:szCs w:val="24"/>
        </w:rPr>
        <w:t>The project uses data covering the period from 2010 to the end of 2025 (January 1, 2010, to December 31, 2025). The data sources are as follows:</w:t>
      </w:r>
    </w:p>
    <w:p w14:paraId="296BA365" w14:textId="77777777" w:rsidR="00175691" w:rsidRPr="00175691" w:rsidRDefault="00175691" w:rsidP="00175691">
      <w:pPr>
        <w:numPr>
          <w:ilvl w:val="0"/>
          <w:numId w:val="24"/>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Domestic Gold Bullion Prices:</w:t>
      </w:r>
      <w:r w:rsidRPr="00175691">
        <w:rPr>
          <w:rFonts w:ascii="CMU Serif Roman" w:hAnsi="CMU Serif Roman"/>
          <w:color w:val="000000" w:themeColor="text1"/>
          <w:sz w:val="22"/>
          <w:szCs w:val="24"/>
        </w:rPr>
        <w:t> Sourced from the Gold Traders Association (GTA) website (</w:t>
      </w:r>
      <w:r>
        <w:fldChar w:fldCharType="begin"/>
      </w:r>
      <w:r>
        <w:instrText>HYPERLINK "https://www.goldtraders.or.th/" \t "_blank"</w:instrText>
      </w:r>
      <w:r>
        <w:fldChar w:fldCharType="separate"/>
      </w:r>
      <w:r w:rsidRPr="00175691">
        <w:rPr>
          <w:rStyle w:val="Hyperlink"/>
          <w:rFonts w:ascii="CMU Serif Roman" w:hAnsi="CMU Serif Roman"/>
          <w:sz w:val="22"/>
          <w:szCs w:val="24"/>
        </w:rPr>
        <w:t>https://www.goldtraders.or.th</w:t>
      </w:r>
      <w:r>
        <w:fldChar w:fldCharType="end"/>
      </w:r>
      <w:r w:rsidRPr="00175691">
        <w:rPr>
          <w:rFonts w:ascii="CMU Serif Roman" w:hAnsi="CMU Serif Roman"/>
          <w:color w:val="000000" w:themeColor="text1"/>
          <w:sz w:val="22"/>
          <w:szCs w:val="24"/>
        </w:rPr>
        <w:t>).</w:t>
      </w:r>
    </w:p>
    <w:p w14:paraId="21681C14" w14:textId="77777777" w:rsidR="00175691" w:rsidRPr="00175691" w:rsidRDefault="00175691" w:rsidP="00175691">
      <w:pPr>
        <w:numPr>
          <w:ilvl w:val="0"/>
          <w:numId w:val="24"/>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Global Gold Spot (XAU/USD):</w:t>
      </w:r>
      <w:r w:rsidRPr="00175691">
        <w:rPr>
          <w:rFonts w:ascii="CMU Serif Roman" w:hAnsi="CMU Serif Roman"/>
          <w:color w:val="000000" w:themeColor="text1"/>
          <w:sz w:val="22"/>
          <w:szCs w:val="24"/>
        </w:rPr>
        <w:t> Sourced from MetaTrader 5.</w:t>
      </w:r>
    </w:p>
    <w:p w14:paraId="320A028F" w14:textId="77777777" w:rsidR="00175691" w:rsidRPr="00175691" w:rsidRDefault="00175691" w:rsidP="00175691">
      <w:pPr>
        <w:numPr>
          <w:ilvl w:val="0"/>
          <w:numId w:val="24"/>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Currency Exchange Rate (USD/THB):</w:t>
      </w:r>
      <w:r w:rsidRPr="00175691">
        <w:rPr>
          <w:rFonts w:ascii="CMU Serif Roman" w:hAnsi="CMU Serif Roman"/>
          <w:color w:val="000000" w:themeColor="text1"/>
          <w:sz w:val="22"/>
          <w:szCs w:val="24"/>
        </w:rPr>
        <w:t> Sourced from MetaTrader 5.</w:t>
      </w:r>
    </w:p>
    <w:p w14:paraId="4510F2E1" w14:textId="77777777" w:rsidR="00175691" w:rsidRPr="00175691" w:rsidRDefault="00175691" w:rsidP="00175691">
      <w:pPr>
        <w:numPr>
          <w:ilvl w:val="0"/>
          <w:numId w:val="24"/>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Brent Crude Oil and WTI:</w:t>
      </w:r>
      <w:r w:rsidRPr="00175691">
        <w:rPr>
          <w:rFonts w:ascii="CMU Serif Roman" w:hAnsi="CMU Serif Roman"/>
          <w:color w:val="000000" w:themeColor="text1"/>
          <w:sz w:val="22"/>
          <w:szCs w:val="24"/>
        </w:rPr>
        <w:t> Sourced from </w:t>
      </w:r>
      <w:r>
        <w:fldChar w:fldCharType="begin"/>
      </w:r>
      <w:r>
        <w:instrText>HYPERLINK "http://investing.com/" \t "_blank"</w:instrText>
      </w:r>
      <w:r>
        <w:fldChar w:fldCharType="separate"/>
      </w:r>
      <w:r w:rsidRPr="00175691">
        <w:rPr>
          <w:rStyle w:val="Hyperlink"/>
          <w:rFonts w:ascii="CMU Serif Roman" w:hAnsi="CMU Serif Roman"/>
          <w:sz w:val="22"/>
          <w:szCs w:val="24"/>
        </w:rPr>
        <w:t>http://investing.com</w:t>
      </w:r>
      <w:r>
        <w:fldChar w:fldCharType="end"/>
      </w:r>
      <w:r w:rsidRPr="00175691">
        <w:rPr>
          <w:rFonts w:ascii="CMU Serif Roman" w:hAnsi="CMU Serif Roman"/>
          <w:color w:val="000000" w:themeColor="text1"/>
          <w:sz w:val="22"/>
          <w:szCs w:val="24"/>
        </w:rPr>
        <w:t>.</w:t>
      </w:r>
    </w:p>
    <w:p w14:paraId="36426DCB" w14:textId="77777777" w:rsidR="00175691" w:rsidRDefault="00175691" w:rsidP="00175691">
      <w:pPr>
        <w:numPr>
          <w:ilvl w:val="0"/>
          <w:numId w:val="24"/>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VIX and GVZ:</w:t>
      </w:r>
      <w:r w:rsidRPr="00175691">
        <w:rPr>
          <w:rFonts w:ascii="CMU Serif Roman" w:hAnsi="CMU Serif Roman"/>
          <w:color w:val="000000" w:themeColor="text1"/>
          <w:sz w:val="22"/>
          <w:szCs w:val="24"/>
        </w:rPr>
        <w:t> Sourced from </w:t>
      </w:r>
      <w:r>
        <w:fldChar w:fldCharType="begin"/>
      </w:r>
      <w:r>
        <w:instrText>HYPERLINK "https://www.cboe.com/tradable-products/vix/vix-historical-data" \t "_blank"</w:instrText>
      </w:r>
      <w:r>
        <w:fldChar w:fldCharType="separate"/>
      </w:r>
      <w:r w:rsidRPr="00175691">
        <w:rPr>
          <w:rStyle w:val="Hyperlink"/>
          <w:rFonts w:ascii="CMU Serif Roman" w:hAnsi="CMU Serif Roman"/>
          <w:sz w:val="22"/>
          <w:szCs w:val="24"/>
        </w:rPr>
        <w:t>https://www.cboe.com/tradable-products/vix/vix-historical-data</w:t>
      </w:r>
      <w:r>
        <w:fldChar w:fldCharType="end"/>
      </w:r>
      <w:r w:rsidRPr="00175691">
        <w:rPr>
          <w:rFonts w:ascii="CMU Serif Roman" w:hAnsi="CMU Serif Roman"/>
          <w:color w:val="000000" w:themeColor="text1"/>
          <w:sz w:val="22"/>
          <w:szCs w:val="24"/>
        </w:rPr>
        <w:t>.</w:t>
      </w:r>
    </w:p>
    <w:p w14:paraId="194C28FA" w14:textId="62CF0A9F" w:rsidR="00894306" w:rsidRPr="00175691" w:rsidRDefault="00894306" w:rsidP="00175691">
      <w:pPr>
        <w:numPr>
          <w:ilvl w:val="0"/>
          <w:numId w:val="24"/>
        </w:numPr>
        <w:spacing w:line="240" w:lineRule="auto"/>
        <w:ind w:right="4"/>
        <w:jc w:val="thaiDistribute"/>
        <w:rPr>
          <w:rFonts w:ascii="CMU Serif Roman" w:hAnsi="CMU Serif Roman"/>
          <w:color w:val="000000" w:themeColor="text1"/>
          <w:sz w:val="22"/>
          <w:szCs w:val="24"/>
        </w:rPr>
      </w:pPr>
      <w:r w:rsidRPr="00894306">
        <w:rPr>
          <w:rFonts w:ascii="CMU Serif Roman" w:hAnsi="CMU Serif Roman"/>
          <w:b/>
          <w:bCs/>
          <w:color w:val="000000" w:themeColor="text1"/>
          <w:sz w:val="22"/>
          <w:szCs w:val="24"/>
        </w:rPr>
        <w:t>Supplementary Datasets:</w:t>
      </w:r>
      <w:r w:rsidRPr="00894306">
        <w:rPr>
          <w:rFonts w:ascii="CMU Serif Roman" w:hAnsi="CMU Serif Roman"/>
          <w:color w:val="000000" w:themeColor="text1"/>
          <w:sz w:val="22"/>
          <w:szCs w:val="24"/>
        </w:rPr>
        <w:t> Where applicable, the Hugging Face Datasets library is used to access and integrate publicly available financial or economic datasets that may support model training and benchmarking.</w:t>
      </w:r>
    </w:p>
    <w:p w14:paraId="2D7AC63C" w14:textId="77777777" w:rsidR="00175691" w:rsidRPr="00175691" w:rsidRDefault="00175691" w:rsidP="00175691">
      <w:pPr>
        <w:spacing w:line="240" w:lineRule="auto"/>
        <w:ind w:right="4"/>
        <w:jc w:val="thaiDistribute"/>
        <w:rPr>
          <w:rFonts w:ascii="CMU Serif Roman" w:hAnsi="CMU Serif Roman"/>
          <w:b/>
          <w:bCs/>
          <w:color w:val="000000" w:themeColor="text1"/>
          <w:szCs w:val="28"/>
        </w:rPr>
      </w:pPr>
      <w:r w:rsidRPr="00175691">
        <w:rPr>
          <w:rFonts w:ascii="CMU Serif Roman" w:hAnsi="CMU Serif Roman"/>
          <w:b/>
          <w:bCs/>
          <w:color w:val="000000" w:themeColor="text1"/>
          <w:szCs w:val="28"/>
        </w:rPr>
        <w:t>8.3 Time Resources</w:t>
      </w:r>
    </w:p>
    <w:p w14:paraId="5A13BC32" w14:textId="77777777" w:rsidR="00175691" w:rsidRPr="00175691" w:rsidRDefault="00175691" w:rsidP="00175691">
      <w:pPr>
        <w:numPr>
          <w:ilvl w:val="0"/>
          <w:numId w:val="25"/>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Expected Delivery Date:</w:t>
      </w:r>
      <w:r w:rsidRPr="00175691">
        <w:rPr>
          <w:rFonts w:ascii="CMU Serif Roman" w:hAnsi="CMU Serif Roman"/>
          <w:color w:val="000000" w:themeColor="text1"/>
          <w:sz w:val="22"/>
          <w:szCs w:val="24"/>
        </w:rPr>
        <w:t> May 12, 2026</w:t>
      </w:r>
    </w:p>
    <w:p w14:paraId="4227A02F" w14:textId="77777777" w:rsidR="00175691" w:rsidRPr="00175691" w:rsidRDefault="00175691" w:rsidP="00175691">
      <w:pPr>
        <w:spacing w:line="240" w:lineRule="auto"/>
        <w:ind w:right="4"/>
        <w:jc w:val="thaiDistribute"/>
        <w:rPr>
          <w:rFonts w:ascii="CMU Serif Roman" w:hAnsi="CMU Serif Roman"/>
          <w:b/>
          <w:bCs/>
          <w:color w:val="000000" w:themeColor="text1"/>
          <w:szCs w:val="28"/>
        </w:rPr>
      </w:pPr>
      <w:r w:rsidRPr="00175691">
        <w:rPr>
          <w:rFonts w:ascii="CMU Serif Roman" w:hAnsi="CMU Serif Roman"/>
          <w:b/>
          <w:bCs/>
          <w:color w:val="000000" w:themeColor="text1"/>
          <w:szCs w:val="28"/>
        </w:rPr>
        <w:t>8.4 Human Resources &amp; Roles</w:t>
      </w:r>
    </w:p>
    <w:p w14:paraId="0538F2A2" w14:textId="77777777" w:rsidR="00175691" w:rsidRPr="00175691" w:rsidRDefault="00175691" w:rsidP="00175691">
      <w:pPr>
        <w:spacing w:line="240" w:lineRule="auto"/>
        <w:ind w:right="4"/>
        <w:jc w:val="thaiDistribute"/>
        <w:rPr>
          <w:rFonts w:ascii="CMU Serif Roman" w:hAnsi="CMU Serif Roman"/>
          <w:color w:val="000000" w:themeColor="text1"/>
          <w:sz w:val="22"/>
          <w:szCs w:val="24"/>
        </w:rPr>
      </w:pPr>
      <w:r w:rsidRPr="00175691">
        <w:rPr>
          <w:rFonts w:ascii="CMU Serif Roman" w:hAnsi="CMU Serif Roman"/>
          <w:color w:val="000000" w:themeColor="text1"/>
          <w:sz w:val="22"/>
          <w:szCs w:val="24"/>
        </w:rPr>
        <w:t>To ensure clear operations in Phase 1, core responsibilities have been assigned to team members. </w:t>
      </w:r>
      <w:r w:rsidRPr="00175691">
        <w:rPr>
          <w:rFonts w:ascii="CMU Serif Roman" w:hAnsi="CMU Serif Roman"/>
          <w:i/>
          <w:iCs/>
          <w:color w:val="000000" w:themeColor="text1"/>
          <w:sz w:val="22"/>
          <w:szCs w:val="24"/>
        </w:rPr>
        <w:t>(Note: A single member can hold multiple roles, and some roles can be shared among members depending on the workflow.)</w:t>
      </w:r>
    </w:p>
    <w:p w14:paraId="74C0F63B" w14:textId="77777777" w:rsidR="00175691" w:rsidRPr="00175691" w:rsidRDefault="00175691" w:rsidP="00175691">
      <w:pPr>
        <w:spacing w:line="240" w:lineRule="auto"/>
        <w:ind w:right="4"/>
        <w:jc w:val="thaiDistribute"/>
        <w:rPr>
          <w:rFonts w:ascii="CMU Serif Roman" w:hAnsi="CMU Serif Roman"/>
          <w:color w:val="000000" w:themeColor="text1"/>
          <w:sz w:val="22"/>
          <w:szCs w:val="24"/>
        </w:rPr>
      </w:pPr>
      <w:r w:rsidRPr="00175691">
        <w:rPr>
          <w:rFonts w:ascii="CMU Serif Roman" w:hAnsi="CMU Serif Roman"/>
          <w:color w:val="000000" w:themeColor="text1"/>
          <w:sz w:val="22"/>
          <w:szCs w:val="24"/>
        </w:rPr>
        <w:t>The role assignments are as follows:</w:t>
      </w:r>
    </w:p>
    <w:p w14:paraId="29B33D48" w14:textId="678C9818" w:rsidR="00175691" w:rsidRPr="00175691" w:rsidRDefault="00175691" w:rsidP="00175691">
      <w:pPr>
        <w:numPr>
          <w:ilvl w:val="0"/>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lastRenderedPageBreak/>
        <w:t>Project Manager:</w:t>
      </w:r>
      <w:r w:rsidRPr="00175691">
        <w:rPr>
          <w:rFonts w:ascii="CMU Serif Roman" w:hAnsi="CMU Serif Roman"/>
          <w:color w:val="000000" w:themeColor="text1"/>
          <w:sz w:val="22"/>
          <w:szCs w:val="24"/>
        </w:rPr>
        <w:t> Athip</w:t>
      </w:r>
      <w:r w:rsidR="005A5687">
        <w:rPr>
          <w:rFonts w:ascii="CMU Serif Roman" w:hAnsi="CMU Serif Roman"/>
          <w:color w:val="000000" w:themeColor="text1"/>
          <w:sz w:val="22"/>
          <w:szCs w:val="24"/>
        </w:rPr>
        <w:t>h</w:t>
      </w:r>
      <w:r w:rsidRPr="00175691">
        <w:rPr>
          <w:rFonts w:ascii="CMU Serif Roman" w:hAnsi="CMU Serif Roman"/>
          <w:color w:val="000000" w:themeColor="text1"/>
          <w:sz w:val="22"/>
          <w:szCs w:val="24"/>
        </w:rPr>
        <w:t>at Sunsit</w:t>
      </w:r>
    </w:p>
    <w:p w14:paraId="5C42B2C5" w14:textId="77777777" w:rsidR="00175691" w:rsidRPr="00175691" w:rsidRDefault="00175691" w:rsidP="00175691">
      <w:pPr>
        <w:numPr>
          <w:ilvl w:val="1"/>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Main Duties:</w:t>
      </w:r>
      <w:r w:rsidRPr="00175691">
        <w:rPr>
          <w:rFonts w:ascii="CMU Serif Roman" w:hAnsi="CMU Serif Roman"/>
          <w:color w:val="000000" w:themeColor="text1"/>
          <w:sz w:val="22"/>
          <w:szCs w:val="24"/>
        </w:rPr>
        <w:t> Acts as the center for planning and managing the team's daily tasks. Organizes and tracks progress via the Kanban Board, ensures everyone meets milestones, and coordinates or solves immediate problems to keep the project moving forward.</w:t>
      </w:r>
    </w:p>
    <w:p w14:paraId="05D11194" w14:textId="21E50CBB" w:rsidR="00175691" w:rsidRPr="00175691" w:rsidRDefault="00175691" w:rsidP="00175691">
      <w:pPr>
        <w:numPr>
          <w:ilvl w:val="0"/>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Business Intelligence:</w:t>
      </w:r>
      <w:r w:rsidRPr="00175691">
        <w:rPr>
          <w:rFonts w:ascii="CMU Serif Roman" w:hAnsi="CMU Serif Roman"/>
          <w:color w:val="000000" w:themeColor="text1"/>
          <w:sz w:val="22"/>
          <w:szCs w:val="24"/>
        </w:rPr>
        <w:t> Napattheera Laoko</w:t>
      </w:r>
      <w:r w:rsidR="005A5687">
        <w:rPr>
          <w:rFonts w:ascii="CMU Serif Roman" w:hAnsi="CMU Serif Roman"/>
          <w:color w:val="000000" w:themeColor="text1"/>
          <w:sz w:val="22"/>
          <w:szCs w:val="24"/>
        </w:rPr>
        <w:t>a</w:t>
      </w:r>
      <w:r w:rsidRPr="00175691">
        <w:rPr>
          <w:rFonts w:ascii="CMU Serif Roman" w:hAnsi="CMU Serif Roman"/>
          <w:color w:val="000000" w:themeColor="text1"/>
          <w:sz w:val="22"/>
          <w:szCs w:val="24"/>
        </w:rPr>
        <w:t>mhung</w:t>
      </w:r>
    </w:p>
    <w:p w14:paraId="409BFE5B" w14:textId="77777777" w:rsidR="00175691" w:rsidRPr="00175691" w:rsidRDefault="00175691" w:rsidP="00175691">
      <w:pPr>
        <w:numPr>
          <w:ilvl w:val="1"/>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Main Duties:</w:t>
      </w:r>
      <w:r w:rsidRPr="00175691">
        <w:rPr>
          <w:rFonts w:ascii="CMU Serif Roman" w:hAnsi="CMU Serif Roman"/>
          <w:color w:val="000000" w:themeColor="text1"/>
          <w:sz w:val="22"/>
          <w:szCs w:val="24"/>
        </w:rPr>
        <w:t> Understands project goals, analyzes success metrics, and determines the presentation format that best meets the practical needs of the project.</w:t>
      </w:r>
    </w:p>
    <w:p w14:paraId="3B79CD9D" w14:textId="4AF130AC" w:rsidR="00175691" w:rsidRPr="00175691" w:rsidRDefault="00175691" w:rsidP="00175691">
      <w:pPr>
        <w:numPr>
          <w:ilvl w:val="0"/>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Data Engineer:</w:t>
      </w:r>
      <w:r w:rsidRPr="00175691">
        <w:rPr>
          <w:rFonts w:ascii="CMU Serif Roman" w:hAnsi="CMU Serif Roman"/>
          <w:color w:val="000000" w:themeColor="text1"/>
          <w:sz w:val="22"/>
          <w:szCs w:val="24"/>
        </w:rPr>
        <w:t> Theepob Rattanapsapsiri</w:t>
      </w:r>
    </w:p>
    <w:p w14:paraId="4AD1D0BC" w14:textId="77777777" w:rsidR="00175691" w:rsidRPr="00175691" w:rsidRDefault="00175691" w:rsidP="00175691">
      <w:pPr>
        <w:numPr>
          <w:ilvl w:val="1"/>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Main Duties:</w:t>
      </w:r>
      <w:r w:rsidRPr="00175691">
        <w:rPr>
          <w:rFonts w:ascii="CMU Serif Roman" w:hAnsi="CMU Serif Roman"/>
          <w:color w:val="000000" w:themeColor="text1"/>
          <w:sz w:val="22"/>
          <w:szCs w:val="24"/>
        </w:rPr>
        <w:t> Plans the data pipeline structure, evaluates data sources, and prepares data extraction into the analysis system.</w:t>
      </w:r>
    </w:p>
    <w:p w14:paraId="6E4187D2" w14:textId="4071E24F" w:rsidR="00175691" w:rsidRPr="00175691" w:rsidRDefault="00175691" w:rsidP="00175691">
      <w:pPr>
        <w:numPr>
          <w:ilvl w:val="0"/>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Database Administrator:</w:t>
      </w:r>
      <w:r w:rsidRPr="00175691">
        <w:rPr>
          <w:rFonts w:ascii="CMU Serif Roman" w:hAnsi="CMU Serif Roman"/>
          <w:color w:val="000000" w:themeColor="text1"/>
          <w:sz w:val="22"/>
          <w:szCs w:val="24"/>
        </w:rPr>
        <w:t> Patcharapo</w:t>
      </w:r>
      <w:r w:rsidR="005A5687">
        <w:rPr>
          <w:rFonts w:ascii="CMU Serif Roman" w:hAnsi="CMU Serif Roman"/>
          <w:color w:val="000000" w:themeColor="text1"/>
          <w:sz w:val="22"/>
          <w:szCs w:val="24"/>
        </w:rPr>
        <w:t xml:space="preserve">n </w:t>
      </w:r>
      <w:r w:rsidRPr="00175691">
        <w:rPr>
          <w:rFonts w:ascii="CMU Serif Roman" w:hAnsi="CMU Serif Roman"/>
          <w:color w:val="000000" w:themeColor="text1"/>
          <w:sz w:val="22"/>
          <w:szCs w:val="24"/>
        </w:rPr>
        <w:t>Malaisri</w:t>
      </w:r>
    </w:p>
    <w:p w14:paraId="63048716" w14:textId="77777777" w:rsidR="00175691" w:rsidRPr="00175691" w:rsidRDefault="00175691" w:rsidP="00175691">
      <w:pPr>
        <w:numPr>
          <w:ilvl w:val="1"/>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Main Duties:</w:t>
      </w:r>
      <w:r w:rsidRPr="00175691">
        <w:rPr>
          <w:rFonts w:ascii="CMU Serif Roman" w:hAnsi="CMU Serif Roman"/>
          <w:color w:val="000000" w:themeColor="text1"/>
          <w:sz w:val="22"/>
          <w:szCs w:val="24"/>
        </w:rPr>
        <w:t> Evaluates and designs the data storage architecture to ensure it can fully support the datasets used in the project.</w:t>
      </w:r>
    </w:p>
    <w:p w14:paraId="3FBF4450" w14:textId="0B1C5734" w:rsidR="00175691" w:rsidRPr="00175691" w:rsidRDefault="00175691" w:rsidP="00175691">
      <w:pPr>
        <w:numPr>
          <w:ilvl w:val="0"/>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Data Scientists:</w:t>
      </w:r>
      <w:r w:rsidRPr="00175691">
        <w:rPr>
          <w:rFonts w:ascii="CMU Serif Roman" w:hAnsi="CMU Serif Roman"/>
          <w:color w:val="000000" w:themeColor="text1"/>
          <w:sz w:val="22"/>
          <w:szCs w:val="24"/>
        </w:rPr>
        <w:t xml:space="preserve"> Purich </w:t>
      </w:r>
      <w:r w:rsidR="005A5687">
        <w:rPr>
          <w:rFonts w:ascii="CMU Serif Roman" w:hAnsi="CMU Serif Roman"/>
          <w:color w:val="000000" w:themeColor="text1"/>
          <w:sz w:val="22"/>
          <w:szCs w:val="24"/>
        </w:rPr>
        <w:t>A</w:t>
      </w:r>
      <w:r w:rsidRPr="00175691">
        <w:rPr>
          <w:rFonts w:ascii="CMU Serif Roman" w:hAnsi="CMU Serif Roman"/>
          <w:color w:val="000000" w:themeColor="text1"/>
          <w:sz w:val="22"/>
          <w:szCs w:val="24"/>
        </w:rPr>
        <w:t>mpawa and Panithan T</w:t>
      </w:r>
      <w:r w:rsidR="005A5687">
        <w:rPr>
          <w:rFonts w:ascii="CMU Serif Roman" w:hAnsi="CMU Serif Roman"/>
          <w:color w:val="000000" w:themeColor="text1"/>
          <w:sz w:val="22"/>
          <w:szCs w:val="24"/>
        </w:rPr>
        <w:t>h</w:t>
      </w:r>
      <w:r w:rsidRPr="00175691">
        <w:rPr>
          <w:rFonts w:ascii="CMU Serif Roman" w:hAnsi="CMU Serif Roman"/>
          <w:color w:val="000000" w:themeColor="text1"/>
          <w:sz w:val="22"/>
          <w:szCs w:val="24"/>
        </w:rPr>
        <w:t>antue</w:t>
      </w:r>
    </w:p>
    <w:p w14:paraId="27AC8B6E" w14:textId="77777777" w:rsidR="00175691" w:rsidRPr="00175691" w:rsidRDefault="00175691" w:rsidP="00175691">
      <w:pPr>
        <w:numPr>
          <w:ilvl w:val="1"/>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Main Duties:</w:t>
      </w:r>
      <w:r w:rsidRPr="00175691">
        <w:rPr>
          <w:rFonts w:ascii="CMU Serif Roman" w:hAnsi="CMU Serif Roman"/>
          <w:color w:val="000000" w:themeColor="text1"/>
          <w:sz w:val="22"/>
          <w:szCs w:val="24"/>
        </w:rPr>
        <w:t> Work together to frame problems, formulate hypotheses, assess data relevance, and plan the analytical techniques or models for the next phase.</w:t>
      </w:r>
    </w:p>
    <w:p w14:paraId="216DB0B0" w14:textId="77777777" w:rsidR="00175691" w:rsidRPr="00175691" w:rsidRDefault="00175691" w:rsidP="00175691">
      <w:pPr>
        <w:spacing w:line="240" w:lineRule="auto"/>
        <w:ind w:right="4"/>
        <w:jc w:val="thaiDistribute"/>
        <w:rPr>
          <w:rFonts w:ascii="CMU Serif Roman" w:hAnsi="CMU Serif Roman"/>
          <w:color w:val="000000" w:themeColor="text1"/>
          <w:sz w:val="22"/>
          <w:szCs w:val="24"/>
        </w:rPr>
      </w:pPr>
      <w:r w:rsidRPr="00175691">
        <w:rPr>
          <w:rFonts w:ascii="CMU Serif Roman" w:hAnsi="CMU Serif Roman"/>
          <w:color w:val="000000" w:themeColor="text1"/>
          <w:sz w:val="22"/>
          <w:szCs w:val="24"/>
        </w:rPr>
        <w:t>Beyond their main responsibilities, every team member supports all aspects of the project. The primary goal is for everyone to learn. This approach provides an opportunity for all members to rotate and experience every position, ensuring that everyone fully understands how to develop a Data Science project using Machine Learning according to the project's objectives.</w:t>
      </w:r>
    </w:p>
    <w:p w14:paraId="1CE61954" w14:textId="08200C7C" w:rsidR="00175691" w:rsidRPr="00175691" w:rsidRDefault="00175691" w:rsidP="00175691">
      <w:pPr>
        <w:spacing w:line="240" w:lineRule="auto"/>
        <w:ind w:right="4"/>
        <w:jc w:val="thaiDistribute"/>
        <w:rPr>
          <w:rFonts w:ascii="CMU Serif Roman" w:hAnsi="CMU Serif Roman"/>
          <w:color w:val="000000" w:themeColor="text1"/>
          <w:sz w:val="22"/>
          <w:szCs w:val="24"/>
        </w:rPr>
      </w:pPr>
    </w:p>
    <w:p w14:paraId="413FB695" w14:textId="77777777" w:rsidR="00175691" w:rsidRDefault="00175691" w:rsidP="00175691">
      <w:pPr>
        <w:spacing w:line="240" w:lineRule="auto"/>
        <w:ind w:right="4"/>
        <w:jc w:val="thaiDistribute"/>
        <w:rPr>
          <w:rFonts w:ascii="CMU Serif Roman" w:hAnsi="CMU Serif Roman"/>
          <w:color w:val="000000" w:themeColor="text1"/>
          <w:szCs w:val="28"/>
        </w:rPr>
      </w:pPr>
    </w:p>
    <w:p w14:paraId="326C3994" w14:textId="77777777" w:rsidR="00175691" w:rsidRDefault="00175691" w:rsidP="00175691">
      <w:pPr>
        <w:spacing w:line="240" w:lineRule="auto"/>
        <w:ind w:right="4"/>
        <w:jc w:val="thaiDistribute"/>
        <w:rPr>
          <w:rFonts w:ascii="CMU Serif Roman" w:hAnsi="CMU Serif Roman"/>
          <w:color w:val="000000" w:themeColor="text1"/>
          <w:szCs w:val="28"/>
        </w:rPr>
      </w:pPr>
    </w:p>
    <w:p w14:paraId="2D853D07" w14:textId="77777777" w:rsidR="00175691" w:rsidRDefault="00175691" w:rsidP="00175691">
      <w:pPr>
        <w:spacing w:line="240" w:lineRule="auto"/>
        <w:ind w:right="4"/>
        <w:jc w:val="thaiDistribute"/>
        <w:rPr>
          <w:rFonts w:ascii="CMU Serif Roman" w:hAnsi="CMU Serif Roman"/>
          <w:color w:val="000000" w:themeColor="text1"/>
          <w:szCs w:val="28"/>
        </w:rPr>
      </w:pPr>
    </w:p>
    <w:p w14:paraId="193AAA98" w14:textId="77777777" w:rsidR="00175691" w:rsidRDefault="00175691" w:rsidP="00175691">
      <w:pPr>
        <w:spacing w:line="240" w:lineRule="auto"/>
        <w:ind w:right="4"/>
        <w:jc w:val="thaiDistribute"/>
        <w:rPr>
          <w:rFonts w:ascii="CMU Serif Roman" w:hAnsi="CMU Serif Roman"/>
          <w:color w:val="000000" w:themeColor="text1"/>
          <w:szCs w:val="28"/>
        </w:rPr>
      </w:pPr>
    </w:p>
    <w:p w14:paraId="3053835B" w14:textId="77777777" w:rsidR="00175691" w:rsidRDefault="00175691" w:rsidP="00175691">
      <w:pPr>
        <w:spacing w:line="240" w:lineRule="auto"/>
        <w:ind w:right="4"/>
        <w:jc w:val="thaiDistribute"/>
        <w:rPr>
          <w:rFonts w:ascii="CMU Serif Roman" w:hAnsi="CMU Serif Roman"/>
          <w:color w:val="000000" w:themeColor="text1"/>
          <w:szCs w:val="28"/>
        </w:rPr>
      </w:pPr>
    </w:p>
    <w:p w14:paraId="03C7FA3B" w14:textId="77777777" w:rsidR="00175691" w:rsidRDefault="00175691" w:rsidP="00175691">
      <w:pPr>
        <w:spacing w:line="240" w:lineRule="auto"/>
        <w:ind w:right="4"/>
        <w:jc w:val="thaiDistribute"/>
        <w:rPr>
          <w:rFonts w:ascii="CMU Serif Roman" w:hAnsi="CMU Serif Roman"/>
          <w:color w:val="000000" w:themeColor="text1"/>
          <w:szCs w:val="28"/>
        </w:rPr>
      </w:pPr>
    </w:p>
    <w:p w14:paraId="4872AD07" w14:textId="77777777" w:rsidR="00175691" w:rsidRDefault="00175691" w:rsidP="00175691">
      <w:pPr>
        <w:spacing w:line="240" w:lineRule="auto"/>
        <w:ind w:right="4"/>
        <w:jc w:val="thaiDistribute"/>
        <w:rPr>
          <w:rFonts w:ascii="CMU Serif Roman" w:hAnsi="CMU Serif Roman"/>
          <w:color w:val="000000" w:themeColor="text1"/>
          <w:szCs w:val="28"/>
        </w:rPr>
      </w:pPr>
    </w:p>
    <w:p w14:paraId="44CC9C3E" w14:textId="77777777" w:rsidR="00BB6230" w:rsidRDefault="00BB6230" w:rsidP="00175691">
      <w:pPr>
        <w:spacing w:line="240" w:lineRule="auto"/>
        <w:ind w:right="4"/>
        <w:jc w:val="thaiDistribute"/>
        <w:rPr>
          <w:rFonts w:ascii="CMU Serif Roman" w:hAnsi="CMU Serif Roman"/>
          <w:color w:val="000000" w:themeColor="text1"/>
          <w:szCs w:val="28"/>
        </w:rPr>
      </w:pPr>
    </w:p>
    <w:p w14:paraId="6F7850BB" w14:textId="77777777" w:rsidR="005A5687" w:rsidRDefault="005A5687" w:rsidP="00175691">
      <w:pPr>
        <w:spacing w:line="240" w:lineRule="auto"/>
        <w:ind w:right="4"/>
        <w:jc w:val="thaiDistribute"/>
        <w:rPr>
          <w:rFonts w:ascii="CMU Serif Roman" w:hAnsi="CMU Serif Roman"/>
          <w:color w:val="000000" w:themeColor="text1"/>
          <w:szCs w:val="28"/>
        </w:rPr>
      </w:pPr>
    </w:p>
    <w:p w14:paraId="33D36607" w14:textId="77777777" w:rsidR="00175691" w:rsidRDefault="00175691" w:rsidP="00175691">
      <w:pPr>
        <w:spacing w:line="240" w:lineRule="auto"/>
        <w:ind w:right="4"/>
        <w:jc w:val="thaiDistribute"/>
        <w:rPr>
          <w:rFonts w:ascii="CMU Serif Roman" w:hAnsi="CMU Serif Roman"/>
          <w:color w:val="000000" w:themeColor="text1"/>
          <w:szCs w:val="28"/>
        </w:rPr>
      </w:pPr>
    </w:p>
    <w:p w14:paraId="1670C3E8" w14:textId="77777777" w:rsidR="00175691" w:rsidRDefault="00175691" w:rsidP="00175691">
      <w:pPr>
        <w:pBdr>
          <w:bottom w:val="single" w:sz="4" w:space="1" w:color="000000"/>
        </w:pBdr>
        <w:spacing w:line="240" w:lineRule="auto"/>
        <w:ind w:right="4"/>
        <w:jc w:val="thaiDistribute"/>
        <w:rPr>
          <w:rFonts w:ascii="CMU Serif Roman" w:hAnsi="CMU Serif Roman" w:cs="CMU Serif Roman"/>
          <w:b/>
          <w:bCs/>
          <w:color w:val="000000" w:themeColor="text1"/>
          <w:szCs w:val="28"/>
        </w:rPr>
      </w:pPr>
      <w:r>
        <w:rPr>
          <w:rFonts w:ascii="CMU Serif Roman" w:hAnsi="CMU Serif Roman"/>
          <w:b/>
          <w:bCs/>
          <w:color w:val="000000" w:themeColor="text1"/>
          <w:szCs w:val="28"/>
          <w:lang w:val="en-US"/>
        </w:rPr>
        <w:lastRenderedPageBreak/>
        <w:t>9.</w:t>
      </w:r>
      <w:r w:rsidRPr="009E1724">
        <w:rPr>
          <w:rFonts w:ascii="CMU Serif Roman" w:hAnsi="CMU Serif Roman" w:cs="CMU Serif Roman"/>
          <w:b/>
          <w:bCs/>
          <w:color w:val="000000" w:themeColor="text1"/>
          <w:szCs w:val="28"/>
        </w:rPr>
        <w:t xml:space="preserve"> </w:t>
      </w:r>
      <w:r w:rsidRPr="00175691">
        <w:rPr>
          <w:rFonts w:ascii="CMU Serif Roman" w:hAnsi="CMU Serif Roman" w:cs="CMU Serif Roman"/>
          <w:b/>
          <w:bCs/>
          <w:color w:val="000000" w:themeColor="text1"/>
          <w:szCs w:val="28"/>
        </w:rPr>
        <w:t>Project Risks</w:t>
      </w:r>
    </w:p>
    <w:p w14:paraId="20777406" w14:textId="2E79EC73" w:rsidR="00175691" w:rsidRPr="00175691" w:rsidRDefault="00175691" w:rsidP="00175691">
      <w:pPr>
        <w:spacing w:line="240" w:lineRule="auto"/>
        <w:ind w:right="4"/>
        <w:jc w:val="thaiDistribute"/>
        <w:rPr>
          <w:rFonts w:ascii="CMU Serif Roman" w:hAnsi="CMU Serif Roman"/>
          <w:color w:val="000000" w:themeColor="text1"/>
          <w:szCs w:val="28"/>
        </w:rPr>
      </w:pPr>
      <w:r w:rsidRPr="00175691">
        <w:rPr>
          <w:rFonts w:ascii="CMU Serif Roman" w:hAnsi="CMU Serif Roman"/>
          <w:color w:val="000000" w:themeColor="text1"/>
          <w:szCs w:val="28"/>
        </w:rPr>
        <w:t>In developing the gold price forecasting model for the Gold ML Prediction project, we have evaluated three main risks that could impact the model's performance:</w:t>
      </w:r>
    </w:p>
    <w:p w14:paraId="21AAD748" w14:textId="7F8D84DA" w:rsidR="00175691" w:rsidRPr="00175691" w:rsidRDefault="0055592F" w:rsidP="00175691">
      <w:pPr>
        <w:spacing w:line="240" w:lineRule="auto"/>
        <w:ind w:right="4"/>
        <w:jc w:val="thaiDistribute"/>
        <w:rPr>
          <w:rFonts w:ascii="CMU Serif Roman" w:hAnsi="CMU Serif Roman"/>
          <w:b/>
          <w:bCs/>
          <w:color w:val="000000" w:themeColor="text1"/>
          <w:szCs w:val="28"/>
        </w:rPr>
      </w:pPr>
      <w:r>
        <w:rPr>
          <w:rFonts w:ascii="CMU Serif Roman" w:hAnsi="CMU Serif Roman"/>
          <w:b/>
          <w:bCs/>
          <w:color w:val="000000" w:themeColor="text1"/>
          <w:szCs w:val="28"/>
        </w:rPr>
        <w:t>9.</w:t>
      </w:r>
      <w:r w:rsidR="00175691" w:rsidRPr="00175691">
        <w:rPr>
          <w:rFonts w:ascii="CMU Serif Roman" w:hAnsi="CMU Serif Roman"/>
          <w:b/>
          <w:bCs/>
          <w:color w:val="000000" w:themeColor="text1"/>
          <w:szCs w:val="28"/>
        </w:rPr>
        <w:t xml:space="preserve">1 Risk from Not Using Natural Language Processing (NLP) for News Analysis </w:t>
      </w:r>
    </w:p>
    <w:p w14:paraId="3211BB7A" w14:textId="77777777" w:rsidR="00175691" w:rsidRPr="00175691" w:rsidRDefault="00175691" w:rsidP="00175691">
      <w:pPr>
        <w:numPr>
          <w:ilvl w:val="0"/>
          <w:numId w:val="27"/>
        </w:numPr>
        <w:spacing w:line="240" w:lineRule="auto"/>
        <w:ind w:right="4"/>
        <w:jc w:val="thaiDistribute"/>
        <w:rPr>
          <w:rFonts w:ascii="CMU Serif Roman" w:hAnsi="CMU Serif Roman"/>
          <w:color w:val="000000" w:themeColor="text1"/>
          <w:szCs w:val="28"/>
        </w:rPr>
      </w:pPr>
      <w:r w:rsidRPr="00175691">
        <w:rPr>
          <w:rFonts w:ascii="CMU Serif Roman" w:hAnsi="CMU Serif Roman"/>
          <w:b/>
          <w:bCs/>
          <w:color w:val="000000" w:themeColor="text1"/>
          <w:szCs w:val="28"/>
        </w:rPr>
        <w:t>Cause:</w:t>
      </w:r>
      <w:r w:rsidRPr="00175691">
        <w:rPr>
          <w:rFonts w:ascii="CMU Serif Roman" w:hAnsi="CMU Serif Roman"/>
          <w:color w:val="000000" w:themeColor="text1"/>
          <w:szCs w:val="28"/>
        </w:rPr>
        <w:t> The project uses the VIX index and government bond yields as proxies to capture money flows, rather than using NLP techniques to directly analyze the context of news articles.</w:t>
      </w:r>
    </w:p>
    <w:p w14:paraId="6D51F462" w14:textId="77777777" w:rsidR="00175691" w:rsidRPr="00175691" w:rsidRDefault="00175691" w:rsidP="00175691">
      <w:pPr>
        <w:numPr>
          <w:ilvl w:val="0"/>
          <w:numId w:val="27"/>
        </w:numPr>
        <w:spacing w:line="240" w:lineRule="auto"/>
        <w:ind w:right="4"/>
        <w:jc w:val="thaiDistribute"/>
        <w:rPr>
          <w:rFonts w:ascii="CMU Serif Roman" w:hAnsi="CMU Serif Roman"/>
          <w:color w:val="000000" w:themeColor="text1"/>
          <w:szCs w:val="28"/>
        </w:rPr>
      </w:pPr>
      <w:r w:rsidRPr="00175691">
        <w:rPr>
          <w:rFonts w:ascii="CMU Serif Roman" w:hAnsi="CMU Serif Roman"/>
          <w:b/>
          <w:bCs/>
          <w:color w:val="000000" w:themeColor="text1"/>
          <w:szCs w:val="28"/>
        </w:rPr>
        <w:t>Impact:</w:t>
      </w:r>
      <w:r w:rsidRPr="00175691">
        <w:rPr>
          <w:rFonts w:ascii="CMU Serif Roman" w:hAnsi="CMU Serif Roman"/>
          <w:color w:val="000000" w:themeColor="text1"/>
          <w:szCs w:val="28"/>
        </w:rPr>
        <w:t> The model may respond slowly to sudden emergencies (such as sudden declarations of war or new political policies). It must wait for market panic to reflect in the VIX or GVZ indices first, which could create a disadvantage in real-time decision-making.</w:t>
      </w:r>
    </w:p>
    <w:p w14:paraId="7C195539" w14:textId="77777777" w:rsidR="00175691" w:rsidRPr="00175691" w:rsidRDefault="00175691" w:rsidP="00175691">
      <w:pPr>
        <w:numPr>
          <w:ilvl w:val="0"/>
          <w:numId w:val="27"/>
        </w:numPr>
        <w:spacing w:line="240" w:lineRule="auto"/>
        <w:ind w:right="4"/>
        <w:jc w:val="thaiDistribute"/>
        <w:rPr>
          <w:rFonts w:ascii="CMU Serif Roman" w:hAnsi="CMU Serif Roman"/>
          <w:color w:val="000000" w:themeColor="text1"/>
          <w:szCs w:val="28"/>
        </w:rPr>
      </w:pPr>
      <w:r w:rsidRPr="00175691">
        <w:rPr>
          <w:rFonts w:ascii="CMU Serif Roman" w:hAnsi="CMU Serif Roman"/>
          <w:b/>
          <w:bCs/>
          <w:color w:val="000000" w:themeColor="text1"/>
          <w:szCs w:val="28"/>
        </w:rPr>
        <w:t>Mitigation:</w:t>
      </w:r>
      <w:r w:rsidRPr="00175691">
        <w:rPr>
          <w:rFonts w:ascii="CMU Serif Roman" w:hAnsi="CMU Serif Roman"/>
          <w:color w:val="000000" w:themeColor="text1"/>
          <w:szCs w:val="28"/>
        </w:rPr>
        <w:t> The team will focus on using models that effectively capture volatility and evaluate the impacts reflected in lag features. This ensures the model can respond to changing statistical trends as quickly as possible.</w:t>
      </w:r>
    </w:p>
    <w:p w14:paraId="72E7750C" w14:textId="6FFF805B" w:rsidR="00175691" w:rsidRPr="00175691" w:rsidRDefault="0055592F" w:rsidP="00175691">
      <w:pPr>
        <w:spacing w:line="240" w:lineRule="auto"/>
        <w:ind w:right="4"/>
        <w:jc w:val="thaiDistribute"/>
        <w:rPr>
          <w:rFonts w:ascii="CMU Serif Roman" w:hAnsi="CMU Serif Roman"/>
          <w:b/>
          <w:bCs/>
          <w:color w:val="000000" w:themeColor="text1"/>
          <w:szCs w:val="28"/>
        </w:rPr>
      </w:pPr>
      <w:r>
        <w:rPr>
          <w:rFonts w:ascii="CMU Serif Roman" w:hAnsi="CMU Serif Roman"/>
          <w:b/>
          <w:bCs/>
          <w:color w:val="000000" w:themeColor="text1"/>
          <w:szCs w:val="28"/>
        </w:rPr>
        <w:t>9.2</w:t>
      </w:r>
      <w:r w:rsidR="00175691" w:rsidRPr="00175691">
        <w:rPr>
          <w:rFonts w:ascii="CMU Serif Roman" w:hAnsi="CMU Serif Roman"/>
          <w:b/>
          <w:bCs/>
          <w:color w:val="000000" w:themeColor="text1"/>
          <w:szCs w:val="28"/>
        </w:rPr>
        <w:t xml:space="preserve"> Risk from Unprecedented Historical Events (Black Swan Events)</w:t>
      </w:r>
    </w:p>
    <w:p w14:paraId="34824B9D" w14:textId="77777777" w:rsidR="00175691" w:rsidRPr="00175691" w:rsidRDefault="00175691" w:rsidP="00175691">
      <w:pPr>
        <w:numPr>
          <w:ilvl w:val="0"/>
          <w:numId w:val="28"/>
        </w:numPr>
        <w:spacing w:line="240" w:lineRule="auto"/>
        <w:ind w:right="4"/>
        <w:jc w:val="thaiDistribute"/>
        <w:rPr>
          <w:rFonts w:ascii="CMU Serif Roman" w:hAnsi="CMU Serif Roman"/>
          <w:color w:val="000000" w:themeColor="text1"/>
          <w:szCs w:val="28"/>
        </w:rPr>
      </w:pPr>
      <w:r w:rsidRPr="00175691">
        <w:rPr>
          <w:rFonts w:ascii="CMU Serif Roman" w:hAnsi="CMU Serif Roman"/>
          <w:b/>
          <w:bCs/>
          <w:color w:val="000000" w:themeColor="text1"/>
          <w:szCs w:val="28"/>
        </w:rPr>
        <w:t>Cause:</w:t>
      </w:r>
      <w:r w:rsidRPr="00175691">
        <w:rPr>
          <w:rFonts w:ascii="CMU Serif Roman" w:hAnsi="CMU Serif Roman"/>
          <w:color w:val="000000" w:themeColor="text1"/>
          <w:szCs w:val="28"/>
        </w:rPr>
        <w:t> The model is trained using historical data from 2010 to the end of 2025.</w:t>
      </w:r>
    </w:p>
    <w:p w14:paraId="059BA26D" w14:textId="77777777" w:rsidR="00175691" w:rsidRPr="00175691" w:rsidRDefault="00175691" w:rsidP="00175691">
      <w:pPr>
        <w:numPr>
          <w:ilvl w:val="0"/>
          <w:numId w:val="28"/>
        </w:numPr>
        <w:spacing w:line="240" w:lineRule="auto"/>
        <w:ind w:right="4"/>
        <w:jc w:val="thaiDistribute"/>
        <w:rPr>
          <w:rFonts w:ascii="CMU Serif Roman" w:hAnsi="CMU Serif Roman"/>
          <w:color w:val="000000" w:themeColor="text1"/>
          <w:szCs w:val="28"/>
        </w:rPr>
      </w:pPr>
      <w:r w:rsidRPr="00175691">
        <w:rPr>
          <w:rFonts w:ascii="CMU Serif Roman" w:hAnsi="CMU Serif Roman"/>
          <w:b/>
          <w:bCs/>
          <w:color w:val="000000" w:themeColor="text1"/>
          <w:szCs w:val="28"/>
        </w:rPr>
        <w:t>Impact:</w:t>
      </w:r>
      <w:r w:rsidRPr="00175691">
        <w:rPr>
          <w:rFonts w:ascii="CMU Serif Roman" w:hAnsi="CMU Serif Roman"/>
          <w:color w:val="000000" w:themeColor="text1"/>
          <w:szCs w:val="28"/>
        </w:rPr>
        <w:t> If a new type of economic crisis or unprecedented geopolitical instability occurs in 2026, the historical relationships between the analyzed variables (such as XAU/USD and volatility) may change. This could lead to a decrease in the model's accuracy.</w:t>
      </w:r>
    </w:p>
    <w:p w14:paraId="3EB2E1A6" w14:textId="77777777" w:rsidR="00175691" w:rsidRPr="00175691" w:rsidRDefault="00175691" w:rsidP="00175691">
      <w:pPr>
        <w:numPr>
          <w:ilvl w:val="0"/>
          <w:numId w:val="28"/>
        </w:numPr>
        <w:spacing w:line="240" w:lineRule="auto"/>
        <w:ind w:right="4"/>
        <w:jc w:val="thaiDistribute"/>
        <w:rPr>
          <w:rFonts w:ascii="CMU Serif Roman" w:hAnsi="CMU Serif Roman"/>
          <w:color w:val="000000" w:themeColor="text1"/>
          <w:szCs w:val="28"/>
        </w:rPr>
      </w:pPr>
      <w:r w:rsidRPr="00175691">
        <w:rPr>
          <w:rFonts w:ascii="CMU Serif Roman" w:hAnsi="CMU Serif Roman"/>
          <w:b/>
          <w:bCs/>
          <w:color w:val="000000" w:themeColor="text1"/>
          <w:szCs w:val="28"/>
        </w:rPr>
        <w:t>Mitigation:</w:t>
      </w:r>
      <w:r w:rsidRPr="00175691">
        <w:rPr>
          <w:rFonts w:ascii="CMU Serif Roman" w:hAnsi="CMU Serif Roman"/>
          <w:color w:val="000000" w:themeColor="text1"/>
          <w:szCs w:val="28"/>
        </w:rPr>
        <w:t> The system is designed to continuously perform backtesting and closely monitor the Maximum Drawdown (MDD). If the simulated portfolio experiences losses exceeding an acceptable threshold, it will serve as a clear signal for the team to perform Model Retraining.</w:t>
      </w:r>
    </w:p>
    <w:p w14:paraId="6F878407" w14:textId="735283A3" w:rsidR="00175691" w:rsidRPr="00175691" w:rsidRDefault="0055592F" w:rsidP="00175691">
      <w:pPr>
        <w:spacing w:line="240" w:lineRule="auto"/>
        <w:ind w:right="4"/>
        <w:jc w:val="thaiDistribute"/>
        <w:rPr>
          <w:rFonts w:ascii="CMU Serif Roman" w:hAnsi="CMU Serif Roman"/>
          <w:b/>
          <w:bCs/>
          <w:color w:val="000000" w:themeColor="text1"/>
          <w:szCs w:val="28"/>
        </w:rPr>
      </w:pPr>
      <w:r>
        <w:rPr>
          <w:rFonts w:ascii="CMU Serif Roman" w:hAnsi="CMU Serif Roman"/>
          <w:b/>
          <w:bCs/>
          <w:color w:val="000000" w:themeColor="text1"/>
          <w:szCs w:val="28"/>
        </w:rPr>
        <w:t xml:space="preserve">9.3 </w:t>
      </w:r>
      <w:r w:rsidR="00175691" w:rsidRPr="00175691">
        <w:rPr>
          <w:rFonts w:ascii="CMU Serif Roman" w:hAnsi="CMU Serif Roman"/>
          <w:b/>
          <w:bCs/>
          <w:color w:val="000000" w:themeColor="text1"/>
          <w:szCs w:val="28"/>
        </w:rPr>
        <w:t>Risk from Differences in Market Trading Hours</w:t>
      </w:r>
    </w:p>
    <w:p w14:paraId="3CE101DF" w14:textId="77777777" w:rsidR="00175691" w:rsidRPr="00175691" w:rsidRDefault="00175691" w:rsidP="00175691">
      <w:pPr>
        <w:numPr>
          <w:ilvl w:val="0"/>
          <w:numId w:val="29"/>
        </w:numPr>
        <w:spacing w:line="240" w:lineRule="auto"/>
        <w:ind w:right="4"/>
        <w:jc w:val="thaiDistribute"/>
        <w:rPr>
          <w:rFonts w:ascii="CMU Serif Roman" w:hAnsi="CMU Serif Roman"/>
          <w:color w:val="000000" w:themeColor="text1"/>
          <w:szCs w:val="28"/>
        </w:rPr>
      </w:pPr>
      <w:r w:rsidRPr="00175691">
        <w:rPr>
          <w:rFonts w:ascii="CMU Serif Roman" w:hAnsi="CMU Serif Roman"/>
          <w:b/>
          <w:bCs/>
          <w:color w:val="000000" w:themeColor="text1"/>
          <w:szCs w:val="28"/>
        </w:rPr>
        <w:t>Cause:</w:t>
      </w:r>
      <w:r w:rsidRPr="00175691">
        <w:rPr>
          <w:rFonts w:ascii="CMU Serif Roman" w:hAnsi="CMU Serif Roman"/>
          <w:color w:val="000000" w:themeColor="text1"/>
          <w:szCs w:val="28"/>
        </w:rPr>
        <w:t> Global gold prices and reference indices are traded almost 24 hours a day, whereas domestic gold bullion prices follow standard Thai market opening and closing hours.</w:t>
      </w:r>
    </w:p>
    <w:p w14:paraId="1F118F1F" w14:textId="77777777" w:rsidR="00175691" w:rsidRPr="00175691" w:rsidRDefault="00175691" w:rsidP="00175691">
      <w:pPr>
        <w:numPr>
          <w:ilvl w:val="0"/>
          <w:numId w:val="29"/>
        </w:numPr>
        <w:spacing w:line="240" w:lineRule="auto"/>
        <w:ind w:right="4"/>
        <w:jc w:val="thaiDistribute"/>
        <w:rPr>
          <w:rFonts w:ascii="CMU Serif Roman" w:hAnsi="CMU Serif Roman"/>
          <w:color w:val="000000" w:themeColor="text1"/>
          <w:szCs w:val="28"/>
        </w:rPr>
      </w:pPr>
      <w:r w:rsidRPr="00175691">
        <w:rPr>
          <w:rFonts w:ascii="CMU Serif Roman" w:hAnsi="CMU Serif Roman"/>
          <w:b/>
          <w:bCs/>
          <w:color w:val="000000" w:themeColor="text1"/>
          <w:szCs w:val="28"/>
        </w:rPr>
        <w:t>Impact:</w:t>
      </w:r>
      <w:r w:rsidRPr="00175691">
        <w:rPr>
          <w:rFonts w:ascii="CMU Serif Roman" w:hAnsi="CMU Serif Roman"/>
          <w:color w:val="000000" w:themeColor="text1"/>
          <w:szCs w:val="28"/>
        </w:rPr>
        <w:t> Even though we use an "Inner Join" technique to resolve mismatched market holidays, price volatility that occurs outside of Thai trading hours (such as overnight) may not be perfectly reflected in the Thai closing price.</w:t>
      </w:r>
    </w:p>
    <w:p w14:paraId="62C66C6E" w14:textId="278CE529" w:rsidR="00175691" w:rsidRPr="00BB6230" w:rsidRDefault="00175691" w:rsidP="00175691">
      <w:pPr>
        <w:numPr>
          <w:ilvl w:val="0"/>
          <w:numId w:val="29"/>
        </w:numPr>
        <w:spacing w:line="240" w:lineRule="auto"/>
        <w:ind w:right="4"/>
        <w:jc w:val="thaiDistribute"/>
        <w:rPr>
          <w:rFonts w:ascii="CMU Serif Roman" w:hAnsi="CMU Serif Roman"/>
          <w:color w:val="000000" w:themeColor="text1"/>
          <w:szCs w:val="28"/>
        </w:rPr>
      </w:pPr>
      <w:r w:rsidRPr="00175691">
        <w:rPr>
          <w:rFonts w:ascii="CMU Serif Roman" w:hAnsi="CMU Serif Roman"/>
          <w:b/>
          <w:bCs/>
          <w:color w:val="000000" w:themeColor="text1"/>
          <w:szCs w:val="28"/>
        </w:rPr>
        <w:t>Mitigation:</w:t>
      </w:r>
      <w:r w:rsidRPr="00175691">
        <w:rPr>
          <w:rFonts w:ascii="CMU Serif Roman" w:hAnsi="CMU Serif Roman"/>
          <w:color w:val="000000" w:themeColor="text1"/>
          <w:szCs w:val="28"/>
        </w:rPr>
        <w:t> Converting the raw price data into Daily Logarithmic Returns will help adjust for data non-stationarity and, to some extent, reduce the impact of sudden price jumps when the market opens.</w:t>
      </w:r>
    </w:p>
    <w:p w14:paraId="5957347F" w14:textId="52C904F0" w:rsidR="00175691" w:rsidRDefault="00175691" w:rsidP="00175691">
      <w:pPr>
        <w:pBdr>
          <w:bottom w:val="single" w:sz="4" w:space="1" w:color="000000"/>
        </w:pBdr>
        <w:spacing w:line="240" w:lineRule="auto"/>
        <w:ind w:right="4"/>
        <w:jc w:val="thaiDistribute"/>
        <w:rPr>
          <w:rFonts w:ascii="CMU Serif Roman" w:hAnsi="CMU Serif Roman" w:cs="CMU Serif Roman"/>
          <w:b/>
          <w:bCs/>
          <w:color w:val="000000" w:themeColor="text1"/>
          <w:szCs w:val="28"/>
        </w:rPr>
      </w:pPr>
      <w:r>
        <w:rPr>
          <w:rFonts w:ascii="CMU Serif Roman" w:hAnsi="CMU Serif Roman"/>
          <w:b/>
          <w:bCs/>
          <w:color w:val="000000" w:themeColor="text1"/>
          <w:szCs w:val="28"/>
          <w:lang w:val="en-US"/>
        </w:rPr>
        <w:lastRenderedPageBreak/>
        <w:t>10.</w:t>
      </w:r>
      <w:r w:rsidRPr="009E1724">
        <w:rPr>
          <w:rFonts w:ascii="CMU Serif Roman" w:hAnsi="CMU Serif Roman" w:cs="CMU Serif Roman"/>
          <w:b/>
          <w:bCs/>
          <w:color w:val="000000" w:themeColor="text1"/>
          <w:szCs w:val="28"/>
        </w:rPr>
        <w:t xml:space="preserve"> </w:t>
      </w:r>
      <w:r>
        <w:rPr>
          <w:rFonts w:ascii="CMU Serif Roman" w:hAnsi="CMU Serif Roman" w:cs="CMU Serif Roman"/>
          <w:b/>
          <w:bCs/>
          <w:color w:val="000000" w:themeColor="text1"/>
          <w:szCs w:val="28"/>
        </w:rPr>
        <w:t>Conclusion</w:t>
      </w:r>
    </w:p>
    <w:p w14:paraId="65568794" w14:textId="77777777" w:rsidR="0049370C" w:rsidRPr="0049370C" w:rsidRDefault="0049370C" w:rsidP="0049370C">
      <w:pPr>
        <w:pBdr>
          <w:bottom w:val="single" w:sz="4" w:space="1" w:color="000000" w:themeColor="text1"/>
        </w:pBdr>
        <w:spacing w:line="240" w:lineRule="auto"/>
        <w:ind w:right="4"/>
        <w:jc w:val="thaiDistribute"/>
        <w:rPr>
          <w:rFonts w:ascii="CMU Serif Roman" w:hAnsi="CMU Serif Roman"/>
          <w:color w:val="000000" w:themeColor="text1"/>
          <w:szCs w:val="28"/>
        </w:rPr>
      </w:pPr>
      <w:r w:rsidRPr="0049370C">
        <w:rPr>
          <w:rFonts w:ascii="CMU Serif Roman" w:hAnsi="CMU Serif Roman"/>
          <w:color w:val="000000" w:themeColor="text1"/>
          <w:szCs w:val="28"/>
        </w:rPr>
        <w:t>This report documents the foundational work completed during Phase 1 of the Gold Price Prediction project. The primary focus of this phase was not yet to build models, but to establish a clear and well-reasoned direction before any technical implementation begins.</w:t>
      </w:r>
    </w:p>
    <w:p w14:paraId="439C12FB" w14:textId="77777777" w:rsidR="0049370C" w:rsidRPr="0049370C" w:rsidRDefault="0049370C" w:rsidP="0049370C">
      <w:pPr>
        <w:pBdr>
          <w:bottom w:val="single" w:sz="4" w:space="1" w:color="000000" w:themeColor="text1"/>
        </w:pBdr>
        <w:spacing w:line="240" w:lineRule="auto"/>
        <w:ind w:right="4"/>
        <w:jc w:val="thaiDistribute"/>
        <w:rPr>
          <w:rFonts w:ascii="CMU Serif Roman" w:hAnsi="CMU Serif Roman"/>
          <w:color w:val="000000" w:themeColor="text1"/>
          <w:szCs w:val="28"/>
        </w:rPr>
      </w:pPr>
      <w:r w:rsidRPr="0049370C">
        <w:rPr>
          <w:rFonts w:ascii="CMU Serif Roman" w:hAnsi="CMU Serif Roman"/>
          <w:color w:val="000000" w:themeColor="text1"/>
          <w:szCs w:val="28"/>
        </w:rPr>
        <w:t>The team began by framing the problem into two distinct tasks — regression for predicting daily gold closing prices, and classification for identifying Buy and Sell trading signals. From this foundation, four research hypotheses were formulated to guide model selection and evaluation across both tasks, covering baseline performance bounds, the role of time-series features, the use of macroeconomic proxies, and the expected progression in accuracy as model complexity increases.</w:t>
      </w:r>
    </w:p>
    <w:p w14:paraId="5590F555" w14:textId="77777777" w:rsidR="0049370C" w:rsidRPr="0049370C" w:rsidRDefault="0049370C" w:rsidP="0049370C">
      <w:pPr>
        <w:pBdr>
          <w:bottom w:val="single" w:sz="4" w:space="1" w:color="000000" w:themeColor="text1"/>
        </w:pBdr>
        <w:spacing w:line="240" w:lineRule="auto"/>
        <w:ind w:right="4"/>
        <w:jc w:val="thaiDistribute"/>
        <w:rPr>
          <w:rFonts w:ascii="CMU Serif Roman" w:hAnsi="CMU Serif Roman"/>
          <w:color w:val="000000" w:themeColor="text1"/>
          <w:szCs w:val="28"/>
        </w:rPr>
      </w:pPr>
      <w:r w:rsidRPr="0049370C">
        <w:rPr>
          <w:rFonts w:ascii="CMU Serif Roman" w:hAnsi="CMU Serif Roman"/>
          <w:color w:val="000000" w:themeColor="text1"/>
          <w:szCs w:val="28"/>
        </w:rPr>
        <w:t>For data, the team expanded the candidate feature set beyond simple price history into five structured categories: Price Technical Indicators, Currency and Rates, Commodity Complex, Gold Miners Dynamics, and Equity Market Linkages. A preliminary correlation screening confirmed that XAU/USD Log Returns, USD/THB Log Returns, and VIX are the most structurally and statistically relevant variables for predicting Thai gold prices at this stage. Final feature selection will be formalized in Phase 2.</w:t>
      </w:r>
    </w:p>
    <w:p w14:paraId="3520A907" w14:textId="77777777" w:rsidR="0049370C" w:rsidRPr="0049370C" w:rsidRDefault="0049370C" w:rsidP="0049370C">
      <w:pPr>
        <w:pBdr>
          <w:bottom w:val="single" w:sz="4" w:space="1" w:color="000000" w:themeColor="text1"/>
        </w:pBdr>
        <w:spacing w:line="240" w:lineRule="auto"/>
        <w:ind w:right="4"/>
        <w:jc w:val="thaiDistribute"/>
        <w:rPr>
          <w:rFonts w:ascii="CMU Serif Roman" w:hAnsi="CMU Serif Roman"/>
          <w:color w:val="000000" w:themeColor="text1"/>
          <w:szCs w:val="28"/>
        </w:rPr>
      </w:pPr>
      <w:r w:rsidRPr="0049370C">
        <w:rPr>
          <w:rFonts w:ascii="CMU Serif Roman" w:hAnsi="CMU Serif Roman"/>
          <w:color w:val="000000" w:themeColor="text1"/>
          <w:szCs w:val="28"/>
        </w:rPr>
        <w:t>Three key project risks were also identified — the absence of NLP-based news analysis, exposure to Black Swan events, and misalignment across market trading hours — each with a defined mitigation strategy.</w:t>
      </w:r>
    </w:p>
    <w:p w14:paraId="410141A4" w14:textId="77777777" w:rsidR="0049370C" w:rsidRPr="0049370C" w:rsidRDefault="0049370C" w:rsidP="0049370C">
      <w:pPr>
        <w:pBdr>
          <w:bottom w:val="single" w:sz="4" w:space="1" w:color="000000" w:themeColor="text1"/>
        </w:pBdr>
        <w:spacing w:line="240" w:lineRule="auto"/>
        <w:ind w:right="4"/>
        <w:jc w:val="thaiDistribute"/>
        <w:rPr>
          <w:rFonts w:ascii="CMU Serif Roman" w:hAnsi="CMU Serif Roman"/>
          <w:color w:val="000000" w:themeColor="text1"/>
          <w:szCs w:val="28"/>
        </w:rPr>
      </w:pPr>
      <w:r w:rsidRPr="0049370C">
        <w:rPr>
          <w:rFonts w:ascii="CMU Serif Roman" w:hAnsi="CMU Serif Roman"/>
          <w:color w:val="000000" w:themeColor="text1"/>
          <w:szCs w:val="28"/>
        </w:rPr>
        <w:t>Overall, Phase 1 has established a clear problem definition, a structured data strategy, and a testable set of hypotheses. These outputs provide a solid foundation for the modeling and evaluation work that will follow in the next phase.</w:t>
      </w:r>
    </w:p>
    <w:p w14:paraId="0D8F9BC3" w14:textId="1FBE81A8" w:rsidR="00175691" w:rsidRPr="0049370C" w:rsidRDefault="00175691" w:rsidP="009E1724">
      <w:pPr>
        <w:pBdr>
          <w:bottom w:val="single" w:sz="4" w:space="1" w:color="000000" w:themeColor="text1"/>
        </w:pBdr>
        <w:spacing w:line="240" w:lineRule="auto"/>
        <w:ind w:right="4"/>
        <w:jc w:val="thaiDistribute"/>
        <w:rPr>
          <w:rFonts w:ascii="CMU Serif Roman" w:hAnsi="CMU Serif Roman"/>
          <w:color w:val="000000" w:themeColor="text1"/>
          <w:szCs w:val="28"/>
        </w:rPr>
      </w:pPr>
    </w:p>
    <w:p w14:paraId="0584486D" w14:textId="77777777" w:rsidR="00175691" w:rsidRDefault="00175691" w:rsidP="009E1724">
      <w:pPr>
        <w:pBdr>
          <w:bottom w:val="single" w:sz="4" w:space="1" w:color="000000" w:themeColor="text1"/>
        </w:pBdr>
        <w:spacing w:line="240" w:lineRule="auto"/>
        <w:ind w:right="4"/>
        <w:jc w:val="thaiDistribute"/>
        <w:rPr>
          <w:rFonts w:ascii="CMU Serif Roman" w:hAnsi="CMU Serif Roman"/>
          <w:color w:val="000000" w:themeColor="text1"/>
          <w:szCs w:val="28"/>
        </w:rPr>
      </w:pPr>
    </w:p>
    <w:p w14:paraId="6B72BED1" w14:textId="77777777" w:rsidR="00894306" w:rsidRDefault="00894306" w:rsidP="009E1724">
      <w:pPr>
        <w:pBdr>
          <w:bottom w:val="single" w:sz="4" w:space="1" w:color="000000" w:themeColor="text1"/>
        </w:pBdr>
        <w:spacing w:line="240" w:lineRule="auto"/>
        <w:ind w:right="4"/>
        <w:jc w:val="thaiDistribute"/>
        <w:rPr>
          <w:rFonts w:ascii="CMU Serif Roman" w:hAnsi="CMU Serif Roman"/>
          <w:color w:val="000000" w:themeColor="text1"/>
          <w:szCs w:val="28"/>
        </w:rPr>
      </w:pPr>
    </w:p>
    <w:p w14:paraId="477CDFC1" w14:textId="77777777" w:rsidR="0049370C" w:rsidRDefault="0049370C" w:rsidP="009E1724">
      <w:pPr>
        <w:pBdr>
          <w:bottom w:val="single" w:sz="4" w:space="1" w:color="000000" w:themeColor="text1"/>
        </w:pBdr>
        <w:spacing w:line="240" w:lineRule="auto"/>
        <w:ind w:right="4"/>
        <w:jc w:val="thaiDistribute"/>
        <w:rPr>
          <w:rFonts w:ascii="CMU Serif Roman" w:hAnsi="CMU Serif Roman" w:hint="cs"/>
          <w:color w:val="000000" w:themeColor="text1"/>
          <w:szCs w:val="28"/>
        </w:rPr>
      </w:pPr>
    </w:p>
    <w:p w14:paraId="5E8A7739" w14:textId="77777777" w:rsidR="00894306" w:rsidRDefault="00894306" w:rsidP="009E1724">
      <w:pPr>
        <w:pBdr>
          <w:bottom w:val="single" w:sz="4" w:space="1" w:color="000000" w:themeColor="text1"/>
        </w:pBdr>
        <w:spacing w:line="240" w:lineRule="auto"/>
        <w:ind w:right="4"/>
        <w:jc w:val="thaiDistribute"/>
        <w:rPr>
          <w:rFonts w:ascii="CMU Serif Roman" w:hAnsi="CMU Serif Roman"/>
          <w:color w:val="000000" w:themeColor="text1"/>
          <w:szCs w:val="28"/>
        </w:rPr>
      </w:pPr>
    </w:p>
    <w:p w14:paraId="5FAD08DC" w14:textId="77777777" w:rsidR="00894306" w:rsidRDefault="00894306" w:rsidP="009E1724">
      <w:pPr>
        <w:pBdr>
          <w:bottom w:val="single" w:sz="4" w:space="1" w:color="000000" w:themeColor="text1"/>
        </w:pBdr>
        <w:spacing w:line="240" w:lineRule="auto"/>
        <w:ind w:right="4"/>
        <w:jc w:val="thaiDistribute"/>
        <w:rPr>
          <w:rFonts w:ascii="CMU Serif Roman" w:hAnsi="CMU Serif Roman"/>
          <w:color w:val="000000" w:themeColor="text1"/>
          <w:szCs w:val="28"/>
        </w:rPr>
      </w:pPr>
    </w:p>
    <w:p w14:paraId="2297716E" w14:textId="77777777" w:rsidR="00894306" w:rsidRDefault="00894306" w:rsidP="009E1724">
      <w:pPr>
        <w:pBdr>
          <w:bottom w:val="single" w:sz="4" w:space="1" w:color="000000" w:themeColor="text1"/>
        </w:pBdr>
        <w:spacing w:line="240" w:lineRule="auto"/>
        <w:ind w:right="4"/>
        <w:jc w:val="thaiDistribute"/>
        <w:rPr>
          <w:rFonts w:ascii="CMU Serif Roman" w:hAnsi="CMU Serif Roman"/>
          <w:color w:val="000000" w:themeColor="text1"/>
          <w:szCs w:val="28"/>
        </w:rPr>
      </w:pPr>
    </w:p>
    <w:p w14:paraId="0FE3E7EA" w14:textId="77777777" w:rsidR="00894306" w:rsidRDefault="00894306" w:rsidP="009E1724">
      <w:pPr>
        <w:pBdr>
          <w:bottom w:val="single" w:sz="4" w:space="1" w:color="000000" w:themeColor="text1"/>
        </w:pBdr>
        <w:spacing w:line="240" w:lineRule="auto"/>
        <w:ind w:right="4"/>
        <w:jc w:val="thaiDistribute"/>
        <w:rPr>
          <w:rFonts w:ascii="CMU Serif Roman" w:hAnsi="CMU Serif Roman"/>
          <w:color w:val="000000" w:themeColor="text1"/>
          <w:szCs w:val="28"/>
        </w:rPr>
      </w:pPr>
    </w:p>
    <w:p w14:paraId="28A5275B" w14:textId="77777777" w:rsidR="00894306" w:rsidRDefault="00894306" w:rsidP="009E1724">
      <w:pPr>
        <w:pBdr>
          <w:bottom w:val="single" w:sz="4" w:space="1" w:color="000000" w:themeColor="text1"/>
        </w:pBdr>
        <w:spacing w:line="240" w:lineRule="auto"/>
        <w:ind w:right="4"/>
        <w:jc w:val="thaiDistribute"/>
        <w:rPr>
          <w:rFonts w:ascii="CMU Serif Roman" w:hAnsi="CMU Serif Roman"/>
          <w:color w:val="000000" w:themeColor="text1"/>
          <w:szCs w:val="28"/>
        </w:rPr>
      </w:pPr>
    </w:p>
    <w:p w14:paraId="512605D0" w14:textId="77777777" w:rsidR="00894306" w:rsidRPr="00175691" w:rsidRDefault="00894306" w:rsidP="009E1724">
      <w:pPr>
        <w:pBdr>
          <w:bottom w:val="single" w:sz="4" w:space="1" w:color="000000" w:themeColor="text1"/>
        </w:pBdr>
        <w:spacing w:line="240" w:lineRule="auto"/>
        <w:ind w:right="4"/>
        <w:jc w:val="thaiDistribute"/>
        <w:rPr>
          <w:rFonts w:ascii="CMU Serif Roman" w:hAnsi="CMU Serif Roman"/>
          <w:color w:val="000000" w:themeColor="text1"/>
          <w:szCs w:val="28"/>
        </w:rPr>
      </w:pPr>
    </w:p>
    <w:p w14:paraId="79A48D08" w14:textId="204BDA4E" w:rsidR="00A674E5" w:rsidRPr="0009700E" w:rsidRDefault="00A674E5" w:rsidP="009E1724">
      <w:pPr>
        <w:pBdr>
          <w:bottom w:val="single" w:sz="4" w:space="1" w:color="000000" w:themeColor="text1"/>
        </w:pBdr>
        <w:spacing w:line="240" w:lineRule="auto"/>
        <w:ind w:right="4"/>
        <w:jc w:val="thaiDistribute"/>
        <w:rPr>
          <w:rFonts w:ascii="CMU Serif Roman" w:hAnsi="CMU Serif Roman"/>
          <w:b/>
          <w:bCs/>
          <w:color w:val="000000" w:themeColor="text1"/>
          <w:szCs w:val="28"/>
          <w:cs/>
          <w:lang w:val="en-US"/>
        </w:rPr>
      </w:pPr>
      <w:r>
        <w:rPr>
          <w:rFonts w:ascii="CMU Serif Roman" w:hAnsi="CMU Serif Roman"/>
          <w:b/>
          <w:bCs/>
          <w:color w:val="000000" w:themeColor="text1"/>
          <w:szCs w:val="28"/>
          <w:lang w:val="en-US"/>
        </w:rPr>
        <w:lastRenderedPageBreak/>
        <w:t>References</w:t>
      </w:r>
    </w:p>
    <w:p w14:paraId="19C6C5F2" w14:textId="00CC7283" w:rsidR="00A674E5" w:rsidRPr="00A33F24" w:rsidRDefault="00A674E5" w:rsidP="009E1724">
      <w:pPr>
        <w:spacing w:after="120" w:line="240" w:lineRule="auto"/>
        <w:ind w:right="6"/>
        <w:jc w:val="thaiDistribute"/>
        <w:rPr>
          <w:rFonts w:ascii="CMU Serif Roman" w:hAnsi="CMU Serif Roman" w:cs="CMU Serif Roman"/>
          <w:color w:val="000000" w:themeColor="text1"/>
          <w:sz w:val="20"/>
          <w:szCs w:val="20"/>
        </w:rPr>
      </w:pPr>
      <w:bookmarkStart w:id="0" w:name="ref1"/>
      <w:r w:rsidRPr="00A33F24">
        <w:rPr>
          <w:rFonts w:ascii="CMU Serif Roman" w:hAnsi="CMU Serif Roman" w:cs="CMU Serif Roman"/>
          <w:color w:val="000000" w:themeColor="text1"/>
          <w:sz w:val="20"/>
          <w:szCs w:val="20"/>
          <w:cs/>
        </w:rPr>
        <w:t>[</w:t>
      </w:r>
      <w:r w:rsidR="00C37B09" w:rsidRPr="00A33F24">
        <w:rPr>
          <w:rFonts w:ascii="CMU Serif Roman" w:hAnsi="CMU Serif Roman" w:cs="CMU Serif Roman"/>
          <w:color w:val="000000" w:themeColor="text1"/>
          <w:sz w:val="20"/>
          <w:szCs w:val="20"/>
          <w:lang w:val="en-US"/>
        </w:rPr>
        <w:t>1</w:t>
      </w:r>
      <w:hyperlink w:anchor="ref1" w:history="1"/>
      <w:r w:rsidRPr="00A33F24">
        <w:rPr>
          <w:rFonts w:ascii="CMU Serif Roman" w:hAnsi="CMU Serif Roman" w:cs="CMU Serif Roman"/>
          <w:color w:val="000000" w:themeColor="text1"/>
          <w:sz w:val="20"/>
          <w:szCs w:val="20"/>
          <w:cs/>
        </w:rPr>
        <w:t xml:space="preserve">] </w:t>
      </w:r>
      <w:r w:rsidRPr="00A33F24">
        <w:rPr>
          <w:rFonts w:ascii="CMU Serif Roman" w:hAnsi="CMU Serif Roman" w:cs="CMU Serif Roman"/>
          <w:color w:val="000000" w:themeColor="text1"/>
          <w:sz w:val="20"/>
          <w:szCs w:val="20"/>
        </w:rPr>
        <w:t xml:space="preserve">G. Sun and S. Deng, "Financial time series forecasting: A comparison between traditional </w:t>
      </w:r>
      <w:r w:rsidRPr="00A33F24">
        <w:rPr>
          <w:rFonts w:ascii="CMU Serif Roman" w:hAnsi="CMU Serif Roman" w:cs="CMU Serif Roman"/>
          <w:color w:val="000000" w:themeColor="text1"/>
          <w:sz w:val="20"/>
          <w:szCs w:val="20"/>
          <w:cs/>
        </w:rPr>
        <w:t xml:space="preserve"> </w:t>
      </w:r>
      <w:r w:rsidRPr="00A33F24">
        <w:rPr>
          <w:rFonts w:ascii="CMU Serif Roman" w:hAnsi="CMU Serif Roman" w:cs="CMU Serif Roman"/>
          <w:color w:val="000000" w:themeColor="text1"/>
          <w:sz w:val="20"/>
          <w:szCs w:val="20"/>
        </w:rPr>
        <w:t xml:space="preserve">methods and AI-driven techniques," </w:t>
      </w:r>
      <w:r w:rsidRPr="00A33F24">
        <w:rPr>
          <w:rFonts w:ascii="CMU Serif Roman" w:hAnsi="CMU Serif Roman" w:cs="CMU Serif Roman"/>
          <w:i/>
          <w:iCs/>
          <w:color w:val="000000" w:themeColor="text1"/>
          <w:sz w:val="20"/>
          <w:szCs w:val="20"/>
        </w:rPr>
        <w:t>J. Comput.,</w:t>
      </w:r>
      <w:r w:rsidRPr="00A33F24">
        <w:rPr>
          <w:rFonts w:ascii="CMU Serif Roman" w:hAnsi="CMU Serif Roman" w:cs="CMU Serif Roman"/>
          <w:color w:val="000000" w:themeColor="text1"/>
          <w:sz w:val="20"/>
          <w:szCs w:val="20"/>
        </w:rPr>
        <w:t xml:space="preserve"> Signal, Syst. Res., vol. </w:t>
      </w:r>
      <w:r w:rsidRPr="00A33F24">
        <w:rPr>
          <w:rFonts w:ascii="CMU Serif Roman" w:hAnsi="CMU Serif Roman" w:cs="CMU Serif Roman"/>
          <w:color w:val="000000" w:themeColor="text1"/>
          <w:sz w:val="20"/>
          <w:szCs w:val="20"/>
          <w:cs/>
        </w:rPr>
        <w:t>2</w:t>
      </w:r>
      <w:r w:rsidRPr="00A33F24">
        <w:rPr>
          <w:rFonts w:ascii="CMU Serif Roman" w:hAnsi="CMU Serif Roman" w:cs="CMU Serif Roman"/>
          <w:color w:val="000000" w:themeColor="text1"/>
          <w:sz w:val="20"/>
          <w:szCs w:val="20"/>
        </w:rPr>
        <w:t xml:space="preserve">, no. </w:t>
      </w:r>
      <w:r w:rsidRPr="00A33F24">
        <w:rPr>
          <w:rFonts w:ascii="CMU Serif Roman" w:hAnsi="CMU Serif Roman" w:cs="CMU Serif Roman"/>
          <w:color w:val="000000" w:themeColor="text1"/>
          <w:sz w:val="20"/>
          <w:szCs w:val="20"/>
          <w:cs/>
        </w:rPr>
        <w:t>2</w:t>
      </w:r>
      <w:r w:rsidRPr="00A33F24">
        <w:rPr>
          <w:rFonts w:ascii="CMU Serif Roman" w:hAnsi="CMU Serif Roman" w:cs="CMU Serif Roman"/>
          <w:color w:val="000000" w:themeColor="text1"/>
          <w:sz w:val="20"/>
          <w:szCs w:val="20"/>
        </w:rPr>
        <w:t xml:space="preserve">, pp. </w:t>
      </w:r>
      <w:r w:rsidRPr="00A33F24">
        <w:rPr>
          <w:rFonts w:ascii="CMU Serif Roman" w:hAnsi="CMU Serif Roman" w:cs="CMU Serif Roman"/>
          <w:color w:val="000000" w:themeColor="text1"/>
          <w:sz w:val="20"/>
          <w:szCs w:val="20"/>
          <w:cs/>
        </w:rPr>
        <w:t>86</w:t>
      </w:r>
      <w:r w:rsidRPr="00A33F24">
        <w:rPr>
          <w:rFonts w:ascii="CMU Serif Roman" w:hAnsi="CMU Serif Roman" w:cs="CMU Serif Roman"/>
          <w:color w:val="000000" w:themeColor="text1"/>
          <w:sz w:val="20"/>
          <w:szCs w:val="20"/>
        </w:rPr>
        <w:t>–</w:t>
      </w:r>
      <w:r w:rsidRPr="00A33F24">
        <w:rPr>
          <w:rFonts w:ascii="CMU Serif Roman" w:hAnsi="CMU Serif Roman" w:cs="CMU Serif Roman"/>
          <w:color w:val="000000" w:themeColor="text1"/>
          <w:sz w:val="20"/>
          <w:szCs w:val="20"/>
          <w:cs/>
        </w:rPr>
        <w:t>93</w:t>
      </w:r>
      <w:r w:rsidRPr="00A33F24">
        <w:rPr>
          <w:rFonts w:ascii="CMU Serif Roman" w:hAnsi="CMU Serif Roman" w:cs="CMU Serif Roman"/>
          <w:color w:val="000000" w:themeColor="text1"/>
          <w:sz w:val="20"/>
          <w:szCs w:val="20"/>
        </w:rPr>
        <w:t xml:space="preserve">, Mar. </w:t>
      </w:r>
      <w:r w:rsidRPr="00A33F24">
        <w:rPr>
          <w:rFonts w:ascii="CMU Serif Roman" w:hAnsi="CMU Serif Roman" w:cs="CMU Serif Roman"/>
          <w:color w:val="000000" w:themeColor="text1"/>
          <w:sz w:val="20"/>
          <w:szCs w:val="20"/>
          <w:cs/>
        </w:rPr>
        <w:t xml:space="preserve">2025. </w:t>
      </w:r>
    </w:p>
    <w:p w14:paraId="1ABC5E91" w14:textId="23F77ECC" w:rsidR="001969CD" w:rsidRPr="00A33F24" w:rsidRDefault="001969CD" w:rsidP="009E1724">
      <w:pPr>
        <w:spacing w:after="120" w:line="240" w:lineRule="auto"/>
        <w:ind w:right="6"/>
        <w:jc w:val="thaiDistribute"/>
        <w:rPr>
          <w:rFonts w:ascii="CMU Serif Roman" w:hAnsi="CMU Serif Roman" w:cs="CMU Serif Roman"/>
          <w:color w:val="000000" w:themeColor="text1"/>
          <w:sz w:val="20"/>
          <w:szCs w:val="20"/>
        </w:rPr>
      </w:pPr>
      <w:bookmarkStart w:id="1" w:name="ref2"/>
      <w:bookmarkEnd w:id="0"/>
      <w:r w:rsidRPr="00A33F24">
        <w:rPr>
          <w:rFonts w:ascii="CMU Serif Roman" w:hAnsi="CMU Serif Roman" w:cs="CMU Serif Roman"/>
          <w:color w:val="000000" w:themeColor="text1"/>
          <w:sz w:val="20"/>
          <w:szCs w:val="20"/>
          <w:cs/>
        </w:rPr>
        <w:t>[</w:t>
      </w:r>
      <w:r w:rsidRPr="00A33F24">
        <w:rPr>
          <w:rFonts w:ascii="CMU Serif Roman" w:hAnsi="CMU Serif Roman" w:cs="CMU Serif Roman"/>
          <w:color w:val="000000" w:themeColor="text1"/>
          <w:sz w:val="20"/>
          <w:szCs w:val="20"/>
        </w:rPr>
        <w:t xml:space="preserve">2] T. H. Nurendasari, G. W. N. Wibowo, and H. Mulyo, </w:t>
      </w:r>
      <w:r w:rsidRPr="00A33F24">
        <w:rPr>
          <w:rFonts w:ascii="CMU Serif Roman" w:hAnsi="CMU Serif Roman" w:cs="CMU Serif Roman"/>
          <w:color w:val="000000" w:themeColor="text1"/>
          <w:sz w:val="20"/>
          <w:szCs w:val="20"/>
          <w:cs/>
        </w:rPr>
        <w:t>"</w:t>
      </w:r>
      <w:r w:rsidRPr="00A33F24">
        <w:rPr>
          <w:rFonts w:ascii="CMU Serif Roman" w:hAnsi="CMU Serif Roman" w:cs="CMU Serif Roman"/>
          <w:color w:val="000000" w:themeColor="text1"/>
          <w:sz w:val="20"/>
          <w:szCs w:val="20"/>
        </w:rPr>
        <w:t xml:space="preserve">Implementation of the hybrid ARIMA-LSTM model for gold price prediction based on Yahoo Finance data," </w:t>
      </w:r>
      <w:r w:rsidRPr="00A33F24">
        <w:rPr>
          <w:rFonts w:ascii="CMU Serif Roman" w:hAnsi="CMU Serif Roman" w:cs="CMU Serif Roman"/>
          <w:i/>
          <w:iCs/>
          <w:color w:val="000000" w:themeColor="text1"/>
          <w:sz w:val="20"/>
          <w:szCs w:val="20"/>
        </w:rPr>
        <w:t>Int. J. Softw. Eng. Comput</w:t>
      </w:r>
      <w:r w:rsidRPr="00A33F24">
        <w:rPr>
          <w:rFonts w:ascii="CMU Serif Roman" w:hAnsi="CMU Serif Roman" w:cs="CMU Serif Roman"/>
          <w:color w:val="000000" w:themeColor="text1"/>
          <w:sz w:val="20"/>
          <w:szCs w:val="20"/>
        </w:rPr>
        <w:t xml:space="preserve">. Sci., vol. </w:t>
      </w:r>
      <w:r w:rsidRPr="00A33F24">
        <w:rPr>
          <w:rFonts w:ascii="CMU Serif Roman" w:hAnsi="CMU Serif Roman" w:cs="CMU Serif Roman"/>
          <w:color w:val="000000" w:themeColor="text1"/>
          <w:sz w:val="20"/>
          <w:szCs w:val="20"/>
          <w:cs/>
        </w:rPr>
        <w:t>5</w:t>
      </w:r>
      <w:r w:rsidRPr="00A33F24">
        <w:rPr>
          <w:rFonts w:ascii="CMU Serif Roman" w:hAnsi="CMU Serif Roman" w:cs="CMU Serif Roman"/>
          <w:color w:val="000000" w:themeColor="text1"/>
          <w:sz w:val="20"/>
          <w:szCs w:val="20"/>
        </w:rPr>
        <w:t xml:space="preserve">, no. </w:t>
      </w:r>
      <w:r w:rsidRPr="00A33F24">
        <w:rPr>
          <w:rFonts w:ascii="CMU Serif Roman" w:hAnsi="CMU Serif Roman" w:cs="CMU Serif Roman"/>
          <w:color w:val="000000" w:themeColor="text1"/>
          <w:sz w:val="20"/>
          <w:szCs w:val="20"/>
          <w:cs/>
        </w:rPr>
        <w:t>3</w:t>
      </w:r>
      <w:r w:rsidRPr="00A33F24">
        <w:rPr>
          <w:rFonts w:ascii="CMU Serif Roman" w:hAnsi="CMU Serif Roman" w:cs="CMU Serif Roman"/>
          <w:color w:val="000000" w:themeColor="text1"/>
          <w:sz w:val="20"/>
          <w:szCs w:val="20"/>
        </w:rPr>
        <w:t xml:space="preserve">, pp. </w:t>
      </w:r>
      <w:r w:rsidRPr="00A33F24">
        <w:rPr>
          <w:rFonts w:ascii="CMU Serif Roman" w:hAnsi="CMU Serif Roman" w:cs="CMU Serif Roman"/>
          <w:color w:val="000000" w:themeColor="text1"/>
          <w:sz w:val="20"/>
          <w:szCs w:val="20"/>
          <w:cs/>
        </w:rPr>
        <w:t>1148</w:t>
      </w:r>
      <w:r w:rsidRPr="00A33F24">
        <w:rPr>
          <w:rFonts w:ascii="CMU Serif Roman" w:hAnsi="CMU Serif Roman" w:cs="CMU Serif Roman"/>
          <w:color w:val="000000" w:themeColor="text1"/>
          <w:sz w:val="20"/>
          <w:szCs w:val="20"/>
        </w:rPr>
        <w:t>–</w:t>
      </w:r>
      <w:r w:rsidRPr="00A33F24">
        <w:rPr>
          <w:rFonts w:ascii="CMU Serif Roman" w:hAnsi="CMU Serif Roman" w:cs="CMU Serif Roman"/>
          <w:color w:val="000000" w:themeColor="text1"/>
          <w:sz w:val="20"/>
          <w:szCs w:val="20"/>
          <w:cs/>
        </w:rPr>
        <w:t>1154</w:t>
      </w:r>
      <w:r w:rsidRPr="00A33F24">
        <w:rPr>
          <w:rFonts w:ascii="CMU Serif Roman" w:hAnsi="CMU Serif Roman" w:cs="CMU Serif Roman"/>
          <w:color w:val="000000" w:themeColor="text1"/>
          <w:sz w:val="20"/>
          <w:szCs w:val="20"/>
        </w:rPr>
        <w:t xml:space="preserve">, Dec. </w:t>
      </w:r>
      <w:r w:rsidRPr="00A33F24">
        <w:rPr>
          <w:rFonts w:ascii="CMU Serif Roman" w:hAnsi="CMU Serif Roman" w:cs="CMU Serif Roman"/>
          <w:color w:val="000000" w:themeColor="text1"/>
          <w:sz w:val="20"/>
          <w:szCs w:val="20"/>
          <w:cs/>
        </w:rPr>
        <w:t>2025.</w:t>
      </w:r>
    </w:p>
    <w:p w14:paraId="5EBEBC29" w14:textId="1CB8632A" w:rsidR="001969CD" w:rsidRPr="00A33F24" w:rsidRDefault="001969CD" w:rsidP="009E1724">
      <w:pPr>
        <w:spacing w:after="120" w:line="240" w:lineRule="auto"/>
        <w:ind w:right="6"/>
        <w:jc w:val="thaiDistribute"/>
        <w:rPr>
          <w:rFonts w:ascii="CMU Serif Roman" w:hAnsi="CMU Serif Roman" w:cs="CMU Serif Roman"/>
          <w:color w:val="000000" w:themeColor="text1"/>
          <w:sz w:val="20"/>
          <w:szCs w:val="20"/>
        </w:rPr>
      </w:pPr>
      <w:bookmarkStart w:id="2" w:name="ref3"/>
      <w:bookmarkEnd w:id="1"/>
      <w:r w:rsidRPr="00A33F24">
        <w:rPr>
          <w:rFonts w:ascii="CMU Serif Roman" w:hAnsi="CMU Serif Roman" w:cs="CMU Serif Roman"/>
          <w:color w:val="000000" w:themeColor="text1"/>
          <w:sz w:val="20"/>
          <w:szCs w:val="20"/>
        </w:rPr>
        <w:t>[3] C. Jiang, "Comparative analysis of ARIMA and deep learning models for time series prediction," in Proc. 2024 Int. Conf. Data Analysis and Machine Learning (DAML), IEEE, 2025.</w:t>
      </w:r>
    </w:p>
    <w:p w14:paraId="1EB6ACEC" w14:textId="5909DCE1" w:rsidR="004B68DE" w:rsidRPr="00A33F24" w:rsidRDefault="004B68DE" w:rsidP="009E1724">
      <w:pPr>
        <w:spacing w:after="120" w:line="240" w:lineRule="auto"/>
        <w:ind w:right="6"/>
        <w:jc w:val="thaiDistribute"/>
        <w:rPr>
          <w:rFonts w:ascii="CMU Serif Roman" w:hAnsi="CMU Serif Roman" w:cs="CMU Serif Roman"/>
          <w:color w:val="000000" w:themeColor="text1"/>
          <w:sz w:val="20"/>
          <w:szCs w:val="20"/>
        </w:rPr>
      </w:pPr>
      <w:bookmarkStart w:id="3" w:name="ref4"/>
      <w:bookmarkEnd w:id="2"/>
      <w:r w:rsidRPr="00A33F24">
        <w:rPr>
          <w:rFonts w:ascii="CMU Serif Roman" w:hAnsi="CMU Serif Roman" w:cs="CMU Serif Roman"/>
          <w:color w:val="000000" w:themeColor="text1"/>
          <w:sz w:val="20"/>
          <w:szCs w:val="20"/>
          <w:cs/>
        </w:rPr>
        <w:t>[</w:t>
      </w:r>
      <w:r w:rsidRPr="00A33F24">
        <w:rPr>
          <w:rFonts w:ascii="CMU Serif Roman" w:hAnsi="CMU Serif Roman" w:cs="CMU Serif Roman"/>
          <w:color w:val="000000" w:themeColor="text1"/>
          <w:sz w:val="20"/>
          <w:szCs w:val="20"/>
          <w:lang w:val="en-US"/>
        </w:rPr>
        <w:t>4</w:t>
      </w:r>
      <w:r w:rsidRPr="00A33F24">
        <w:rPr>
          <w:rFonts w:ascii="CMU Serif Roman" w:hAnsi="CMU Serif Roman" w:cs="CMU Serif Roman"/>
          <w:color w:val="000000" w:themeColor="text1"/>
          <w:sz w:val="20"/>
          <w:szCs w:val="20"/>
        </w:rPr>
        <w:t xml:space="preserve">] S. Tajmouati, B. E. Wahbi, A. Bedoui, A. Abarda, and M. Dakkon, "Applying k-nearest neighbors to time series forecasting: Two new approaches," </w:t>
      </w:r>
      <w:r w:rsidRPr="00A33F24">
        <w:rPr>
          <w:rFonts w:ascii="CMU Serif Roman" w:hAnsi="CMU Serif Roman" w:cs="CMU Serif Roman"/>
          <w:i/>
          <w:iCs/>
          <w:color w:val="000000" w:themeColor="text1"/>
          <w:sz w:val="20"/>
          <w:szCs w:val="20"/>
        </w:rPr>
        <w:t>J. Forecasting</w:t>
      </w:r>
      <w:r w:rsidRPr="00A33F24">
        <w:rPr>
          <w:rFonts w:ascii="CMU Serif Roman" w:hAnsi="CMU Serif Roman" w:cs="CMU Serif Roman"/>
          <w:color w:val="000000" w:themeColor="text1"/>
          <w:sz w:val="20"/>
          <w:szCs w:val="20"/>
        </w:rPr>
        <w:t xml:space="preserve">, vol. </w:t>
      </w:r>
      <w:r w:rsidRPr="00A33F24">
        <w:rPr>
          <w:rFonts w:ascii="CMU Serif Roman" w:hAnsi="CMU Serif Roman" w:cs="CMU Serif Roman"/>
          <w:color w:val="000000" w:themeColor="text1"/>
          <w:sz w:val="20"/>
          <w:szCs w:val="20"/>
          <w:cs/>
        </w:rPr>
        <w:t>43</w:t>
      </w:r>
      <w:r w:rsidRPr="00A33F24">
        <w:rPr>
          <w:rFonts w:ascii="CMU Serif Roman" w:hAnsi="CMU Serif Roman" w:cs="CMU Serif Roman"/>
          <w:color w:val="000000" w:themeColor="text1"/>
          <w:sz w:val="20"/>
          <w:szCs w:val="20"/>
        </w:rPr>
        <w:t xml:space="preserve">, no. </w:t>
      </w:r>
      <w:r w:rsidRPr="00A33F24">
        <w:rPr>
          <w:rFonts w:ascii="CMU Serif Roman" w:hAnsi="CMU Serif Roman" w:cs="CMU Serif Roman"/>
          <w:color w:val="000000" w:themeColor="text1"/>
          <w:sz w:val="20"/>
          <w:szCs w:val="20"/>
          <w:cs/>
        </w:rPr>
        <w:t>5</w:t>
      </w:r>
      <w:r w:rsidRPr="00A33F24">
        <w:rPr>
          <w:rFonts w:ascii="CMU Serif Roman" w:hAnsi="CMU Serif Roman" w:cs="CMU Serif Roman"/>
          <w:color w:val="000000" w:themeColor="text1"/>
          <w:sz w:val="20"/>
          <w:szCs w:val="20"/>
        </w:rPr>
        <w:t xml:space="preserve">, pp. </w:t>
      </w:r>
      <w:r w:rsidRPr="00A33F24">
        <w:rPr>
          <w:rFonts w:ascii="CMU Serif Roman" w:hAnsi="CMU Serif Roman" w:cs="CMU Serif Roman"/>
          <w:color w:val="000000" w:themeColor="text1"/>
          <w:sz w:val="20"/>
          <w:szCs w:val="20"/>
          <w:cs/>
        </w:rPr>
        <w:t>1559</w:t>
      </w:r>
      <w:r w:rsidRPr="00A33F24">
        <w:rPr>
          <w:rFonts w:ascii="CMU Serif Roman" w:hAnsi="CMU Serif Roman" w:cs="CMU Serif Roman"/>
          <w:color w:val="000000" w:themeColor="text1"/>
          <w:sz w:val="20"/>
          <w:szCs w:val="20"/>
        </w:rPr>
        <w:t>–</w:t>
      </w:r>
      <w:r w:rsidRPr="00A33F24">
        <w:rPr>
          <w:rFonts w:ascii="CMU Serif Roman" w:hAnsi="CMU Serif Roman" w:cs="CMU Serif Roman"/>
          <w:color w:val="000000" w:themeColor="text1"/>
          <w:sz w:val="20"/>
          <w:szCs w:val="20"/>
          <w:cs/>
        </w:rPr>
        <w:t>1574</w:t>
      </w:r>
      <w:r w:rsidRPr="00A33F24">
        <w:rPr>
          <w:rFonts w:ascii="CMU Serif Roman" w:hAnsi="CMU Serif Roman" w:cs="CMU Serif Roman"/>
          <w:color w:val="000000" w:themeColor="text1"/>
          <w:sz w:val="20"/>
          <w:szCs w:val="20"/>
        </w:rPr>
        <w:t xml:space="preserve">, </w:t>
      </w:r>
      <w:r w:rsidRPr="00A33F24">
        <w:rPr>
          <w:rFonts w:ascii="CMU Serif Roman" w:hAnsi="CMU Serif Roman" w:cs="CMU Serif Roman"/>
          <w:color w:val="000000" w:themeColor="text1"/>
          <w:sz w:val="20"/>
          <w:szCs w:val="20"/>
          <w:cs/>
        </w:rPr>
        <w:t>2024.</w:t>
      </w:r>
    </w:p>
    <w:p w14:paraId="74C6A1E0" w14:textId="77777777" w:rsidR="0041496F" w:rsidRPr="00A33F24" w:rsidRDefault="0041496F" w:rsidP="009E1724">
      <w:pPr>
        <w:spacing w:after="120" w:line="240" w:lineRule="auto"/>
        <w:ind w:right="6"/>
        <w:jc w:val="thaiDistribute"/>
        <w:rPr>
          <w:rFonts w:ascii="CMU Serif Roman" w:hAnsi="CMU Serif Roman"/>
          <w:color w:val="000000" w:themeColor="text1"/>
          <w:sz w:val="20"/>
          <w:szCs w:val="20"/>
          <w:lang w:val="en-US"/>
        </w:rPr>
      </w:pPr>
      <w:bookmarkStart w:id="4" w:name="ref5"/>
      <w:bookmarkEnd w:id="3"/>
      <w:r w:rsidRPr="00A33F24">
        <w:rPr>
          <w:rFonts w:ascii="CMU Serif Roman" w:hAnsi="CMU Serif Roman"/>
          <w:color w:val="000000" w:themeColor="text1"/>
          <w:sz w:val="20"/>
          <w:szCs w:val="20"/>
          <w:lang w:val="en-US"/>
        </w:rPr>
        <w:t xml:space="preserve">[5] F. E. H. Tay and L. Cao, "Application of support vector machines in financial time series forecasting," </w:t>
      </w:r>
      <w:r w:rsidRPr="00A33F24">
        <w:rPr>
          <w:rFonts w:ascii="CMU Serif Roman" w:hAnsi="CMU Serif Roman"/>
          <w:i/>
          <w:iCs/>
          <w:color w:val="000000" w:themeColor="text1"/>
          <w:sz w:val="20"/>
          <w:szCs w:val="20"/>
          <w:lang w:val="en-US"/>
        </w:rPr>
        <w:t>Omega</w:t>
      </w:r>
      <w:r w:rsidRPr="00A33F24">
        <w:rPr>
          <w:rFonts w:ascii="CMU Serif Roman" w:hAnsi="CMU Serif Roman"/>
          <w:color w:val="000000" w:themeColor="text1"/>
          <w:sz w:val="20"/>
          <w:szCs w:val="20"/>
          <w:lang w:val="en-US"/>
        </w:rPr>
        <w:t>, vol. 29, no. 4, pp. 309–317, 2001.</w:t>
      </w:r>
    </w:p>
    <w:p w14:paraId="380E3102" w14:textId="6E2C0030" w:rsidR="0041496F" w:rsidRPr="00A33F24" w:rsidRDefault="0041496F" w:rsidP="009E1724">
      <w:pPr>
        <w:spacing w:after="120" w:line="240" w:lineRule="auto"/>
        <w:ind w:right="6"/>
        <w:jc w:val="thaiDistribute"/>
        <w:rPr>
          <w:rFonts w:ascii="CMU Serif Roman" w:hAnsi="CMU Serif Roman"/>
          <w:color w:val="000000" w:themeColor="text1"/>
          <w:sz w:val="20"/>
          <w:szCs w:val="20"/>
          <w:lang w:val="en-US"/>
        </w:rPr>
      </w:pPr>
      <w:bookmarkStart w:id="5" w:name="ref6"/>
      <w:bookmarkEnd w:id="4"/>
      <w:r w:rsidRPr="00A33F24">
        <w:rPr>
          <w:rFonts w:ascii="CMU Serif Roman" w:hAnsi="CMU Serif Roman"/>
          <w:color w:val="000000" w:themeColor="text1"/>
          <w:sz w:val="20"/>
          <w:szCs w:val="20"/>
          <w:lang w:val="en-US"/>
        </w:rPr>
        <w:t xml:space="preserve">[6] R. Kong, "Machine learning models for gold price prediction: A comparative analysis and evaluation," </w:t>
      </w:r>
      <w:r w:rsidRPr="00A33F24">
        <w:rPr>
          <w:rFonts w:ascii="CMU Serif Roman" w:hAnsi="CMU Serif Roman"/>
          <w:i/>
          <w:iCs/>
          <w:color w:val="000000" w:themeColor="text1"/>
          <w:sz w:val="20"/>
          <w:szCs w:val="20"/>
          <w:lang w:val="en-US"/>
        </w:rPr>
        <w:t>Highlights Bus. Econ. Manage.</w:t>
      </w:r>
      <w:r w:rsidRPr="00A33F24">
        <w:rPr>
          <w:rFonts w:ascii="CMU Serif Roman" w:hAnsi="CMU Serif Roman"/>
          <w:color w:val="000000" w:themeColor="text1"/>
          <w:sz w:val="20"/>
          <w:szCs w:val="20"/>
          <w:lang w:val="en-US"/>
        </w:rPr>
        <w:t>, vol. 40, pp. 429–435, Sep. 2024.</w:t>
      </w:r>
    </w:p>
    <w:bookmarkEnd w:id="5"/>
    <w:p w14:paraId="17640A65" w14:textId="26259A27" w:rsidR="00833268" w:rsidRPr="00A33F24" w:rsidRDefault="00833268" w:rsidP="009E1724">
      <w:pPr>
        <w:spacing w:after="120" w:line="240" w:lineRule="auto"/>
        <w:ind w:right="6"/>
        <w:jc w:val="thaiDistribute"/>
        <w:rPr>
          <w:rFonts w:ascii="CMU Serif Roman" w:hAnsi="CMU Serif Roman"/>
          <w:color w:val="000000" w:themeColor="text1"/>
          <w:sz w:val="20"/>
          <w:szCs w:val="20"/>
          <w:lang w:val="en-US"/>
        </w:rPr>
      </w:pPr>
      <w:r w:rsidRPr="00A33F24">
        <w:rPr>
          <w:rFonts w:ascii="CMU Serif Roman" w:hAnsi="CMU Serif Roman"/>
          <w:color w:val="000000" w:themeColor="text1"/>
          <w:sz w:val="20"/>
          <w:szCs w:val="20"/>
          <w:lang w:val="en-US"/>
        </w:rPr>
        <w:t>[</w:t>
      </w:r>
      <w:bookmarkStart w:id="6" w:name="ref7"/>
      <w:r w:rsidRPr="00A33F24">
        <w:rPr>
          <w:rFonts w:ascii="CMU Serif Roman" w:hAnsi="CMU Serif Roman"/>
          <w:color w:val="000000" w:themeColor="text1"/>
          <w:sz w:val="20"/>
          <w:szCs w:val="20"/>
          <w:lang w:val="en-US"/>
        </w:rPr>
        <w:t>7]</w:t>
      </w:r>
      <w:r w:rsidRPr="00A33F24">
        <w:rPr>
          <w:sz w:val="20"/>
          <w:szCs w:val="20"/>
        </w:rPr>
        <w:t xml:space="preserve"> </w:t>
      </w:r>
      <w:r w:rsidRPr="00A33F24">
        <w:rPr>
          <w:rFonts w:ascii="CMU Serif Roman" w:hAnsi="CMU Serif Roman"/>
          <w:color w:val="000000" w:themeColor="text1"/>
          <w:sz w:val="20"/>
          <w:szCs w:val="20"/>
          <w:lang w:val="en-US"/>
        </w:rPr>
        <w:t xml:space="preserve">M. Giacalone, D. Panarello, and R. Mattera, "Multicollinearity in regression: an efficiency comparison between </w:t>
      </w:r>
      <w:proofErr w:type="spellStart"/>
      <w:r w:rsidRPr="00A33F24">
        <w:rPr>
          <w:rFonts w:ascii="CMU Serif Roman" w:hAnsi="CMU Serif Roman"/>
          <w:color w:val="000000" w:themeColor="text1"/>
          <w:sz w:val="20"/>
          <w:szCs w:val="20"/>
          <w:lang w:val="en-US"/>
        </w:rPr>
        <w:t>Lp</w:t>
      </w:r>
      <w:proofErr w:type="spellEnd"/>
      <w:r w:rsidRPr="00A33F24">
        <w:rPr>
          <w:rFonts w:ascii="CMU Serif Roman" w:hAnsi="CMU Serif Roman"/>
          <w:color w:val="000000" w:themeColor="text1"/>
          <w:sz w:val="20"/>
          <w:szCs w:val="20"/>
          <w:lang w:val="en-US"/>
        </w:rPr>
        <w:t xml:space="preserve">-norm and least squares estimators," </w:t>
      </w:r>
      <w:r w:rsidRPr="00A33F24">
        <w:rPr>
          <w:rFonts w:ascii="CMU Serif Roman" w:hAnsi="CMU Serif Roman"/>
          <w:i/>
          <w:iCs/>
          <w:color w:val="000000" w:themeColor="text1"/>
          <w:sz w:val="20"/>
          <w:szCs w:val="20"/>
          <w:lang w:val="en-US"/>
        </w:rPr>
        <w:t>Quality &amp; Quantity</w:t>
      </w:r>
      <w:r w:rsidRPr="00A33F24">
        <w:rPr>
          <w:rFonts w:ascii="CMU Serif Roman" w:hAnsi="CMU Serif Roman"/>
          <w:color w:val="000000" w:themeColor="text1"/>
          <w:sz w:val="20"/>
          <w:szCs w:val="20"/>
          <w:lang w:val="en-US"/>
        </w:rPr>
        <w:t>, vol. 52, no. 4, pp. 2045-2059, 2018</w:t>
      </w:r>
      <w:r w:rsidR="00A33F24">
        <w:rPr>
          <w:rFonts w:ascii="CMU Serif Roman" w:hAnsi="CMU Serif Roman"/>
          <w:color w:val="000000" w:themeColor="text1"/>
          <w:sz w:val="20"/>
          <w:szCs w:val="20"/>
          <w:lang w:val="en-US"/>
        </w:rPr>
        <w:t>.</w:t>
      </w:r>
    </w:p>
    <w:bookmarkEnd w:id="6"/>
    <w:p w14:paraId="449A03FF" w14:textId="64087B78" w:rsidR="0041496F" w:rsidRDefault="00A33F24" w:rsidP="009E1724">
      <w:pPr>
        <w:spacing w:after="120" w:line="240" w:lineRule="auto"/>
        <w:ind w:right="6"/>
        <w:jc w:val="thaiDistribute"/>
        <w:rPr>
          <w:rFonts w:ascii="CMU Serif Roman" w:hAnsi="CMU Serif Roman" w:cs="CMU Serif Roman"/>
          <w:color w:val="000000" w:themeColor="text1"/>
          <w:sz w:val="20"/>
          <w:szCs w:val="20"/>
          <w:lang w:val="en-US"/>
        </w:rPr>
      </w:pPr>
      <w:r w:rsidRPr="00A33F24">
        <w:rPr>
          <w:rFonts w:ascii="CMU Serif Roman" w:hAnsi="CMU Serif Roman" w:cs="CMU Serif Roman"/>
          <w:color w:val="000000" w:themeColor="text1"/>
          <w:sz w:val="20"/>
          <w:szCs w:val="20"/>
          <w:lang w:val="en-US"/>
        </w:rPr>
        <w:t>[</w:t>
      </w:r>
      <w:bookmarkStart w:id="7" w:name="ref8"/>
      <w:r w:rsidRPr="00A33F24">
        <w:rPr>
          <w:rFonts w:ascii="CMU Serif Roman" w:hAnsi="CMU Serif Roman" w:cs="CMU Serif Roman"/>
          <w:color w:val="000000" w:themeColor="text1"/>
          <w:sz w:val="20"/>
          <w:szCs w:val="20"/>
          <w:lang w:val="en-US"/>
        </w:rPr>
        <w:t>8]</w:t>
      </w:r>
      <w:r w:rsidRPr="00A33F24">
        <w:rPr>
          <w:rFonts w:ascii="CMU Serif Roman" w:hAnsi="CMU Serif Roman" w:cs="CMU Serif Roman"/>
          <w:color w:val="000000" w:themeColor="text1"/>
          <w:sz w:val="20"/>
          <w:szCs w:val="20"/>
          <w:cs/>
          <w:lang w:val="en-US"/>
        </w:rPr>
        <w:t xml:space="preserve"> </w:t>
      </w:r>
      <w:r w:rsidRPr="00A33F24">
        <w:rPr>
          <w:rFonts w:ascii="CMU Serif Roman" w:hAnsi="CMU Serif Roman" w:cs="CMU Serif Roman"/>
          <w:color w:val="000000" w:themeColor="text1"/>
          <w:sz w:val="20"/>
          <w:szCs w:val="20"/>
          <w:lang w:val="en-US"/>
        </w:rPr>
        <w:t xml:space="preserve">S. </w:t>
      </w:r>
      <w:proofErr w:type="spellStart"/>
      <w:r w:rsidRPr="00A33F24">
        <w:rPr>
          <w:rFonts w:ascii="CMU Serif Roman" w:hAnsi="CMU Serif Roman" w:cs="CMU Serif Roman"/>
          <w:color w:val="000000" w:themeColor="text1"/>
          <w:sz w:val="20"/>
          <w:szCs w:val="20"/>
          <w:lang w:val="en-US"/>
        </w:rPr>
        <w:t>Vrtagic</w:t>
      </w:r>
      <w:proofErr w:type="spellEnd"/>
      <w:r w:rsidRPr="00A33F24">
        <w:rPr>
          <w:rFonts w:ascii="CMU Serif Roman" w:hAnsi="CMU Serif Roman" w:cs="CMU Serif Roman"/>
          <w:color w:val="000000" w:themeColor="text1"/>
          <w:sz w:val="20"/>
          <w:szCs w:val="20"/>
          <w:lang w:val="en-US"/>
        </w:rPr>
        <w:t xml:space="preserve"> and B. </w:t>
      </w:r>
      <w:proofErr w:type="spellStart"/>
      <w:r w:rsidRPr="00A33F24">
        <w:rPr>
          <w:rFonts w:ascii="CMU Serif Roman" w:hAnsi="CMU Serif Roman" w:cs="CMU Serif Roman"/>
          <w:color w:val="000000" w:themeColor="text1"/>
          <w:sz w:val="20"/>
          <w:szCs w:val="20"/>
          <w:lang w:val="en-US"/>
        </w:rPr>
        <w:t>Mourched</w:t>
      </w:r>
      <w:proofErr w:type="spellEnd"/>
      <w:r w:rsidRPr="00A33F24">
        <w:rPr>
          <w:rFonts w:ascii="CMU Serif Roman" w:hAnsi="CMU Serif Roman" w:cs="CMU Serif Roman"/>
          <w:color w:val="000000" w:themeColor="text1"/>
          <w:sz w:val="20"/>
          <w:szCs w:val="20"/>
          <w:lang w:val="en-US"/>
        </w:rPr>
        <w:t>, "A Machine Learning Approach to Gold Price Prediction Using Financial</w:t>
      </w:r>
      <w:r w:rsidRPr="00A33F24">
        <w:rPr>
          <w:rFonts w:ascii="CMU Serif Roman" w:hAnsi="CMU Serif Roman" w:cs="CMU Serif Roman"/>
          <w:color w:val="000000" w:themeColor="text1"/>
          <w:sz w:val="20"/>
          <w:szCs w:val="20"/>
          <w:cs/>
          <w:lang w:val="en-US"/>
        </w:rPr>
        <w:t xml:space="preserve"> </w:t>
      </w:r>
      <w:r w:rsidRPr="00A33F24">
        <w:rPr>
          <w:rFonts w:ascii="CMU Serif Roman" w:hAnsi="CMU Serif Roman" w:cs="CMU Serif Roman"/>
          <w:color w:val="000000" w:themeColor="text1"/>
          <w:sz w:val="20"/>
          <w:szCs w:val="20"/>
          <w:lang w:val="en-US"/>
        </w:rPr>
        <w:t>Indicators</w:t>
      </w:r>
      <w:r w:rsidRPr="00A33F24">
        <w:rPr>
          <w:rFonts w:ascii="CMU Serif Roman" w:hAnsi="CMU Serif Roman" w:cs="CMU Serif Roman"/>
          <w:i/>
          <w:iCs/>
          <w:color w:val="000000" w:themeColor="text1"/>
          <w:sz w:val="20"/>
          <w:szCs w:val="20"/>
          <w:lang w:val="en-US"/>
        </w:rPr>
        <w:t xml:space="preserve">," Int. J. </w:t>
      </w:r>
      <w:proofErr w:type="spellStart"/>
      <w:r w:rsidRPr="00A33F24">
        <w:rPr>
          <w:rFonts w:ascii="CMU Serif Roman" w:hAnsi="CMU Serif Roman" w:cs="CMU Serif Roman"/>
          <w:i/>
          <w:iCs/>
          <w:color w:val="000000" w:themeColor="text1"/>
          <w:sz w:val="20"/>
          <w:szCs w:val="20"/>
          <w:lang w:val="en-US"/>
        </w:rPr>
        <w:t>Comput</w:t>
      </w:r>
      <w:proofErr w:type="spellEnd"/>
      <w:r w:rsidRPr="00A33F24">
        <w:rPr>
          <w:rFonts w:ascii="CMU Serif Roman" w:hAnsi="CMU Serif Roman" w:cs="CMU Serif Roman"/>
          <w:i/>
          <w:iCs/>
          <w:color w:val="000000" w:themeColor="text1"/>
          <w:sz w:val="20"/>
          <w:szCs w:val="20"/>
          <w:lang w:val="en-US"/>
        </w:rPr>
        <w:t>. Methods Exp. Meas</w:t>
      </w:r>
      <w:r w:rsidRPr="00A33F24">
        <w:rPr>
          <w:rFonts w:ascii="CMU Serif Roman" w:hAnsi="CMU Serif Roman" w:cs="CMU Serif Roman"/>
          <w:color w:val="000000" w:themeColor="text1"/>
          <w:sz w:val="20"/>
          <w:szCs w:val="20"/>
          <w:lang w:val="en-US"/>
        </w:rPr>
        <w:t xml:space="preserve">., vol. </w:t>
      </w:r>
      <w:r w:rsidRPr="00A33F24">
        <w:rPr>
          <w:rFonts w:ascii="CMU Serif Roman" w:hAnsi="CMU Serif Roman" w:cs="CMU Serif Roman"/>
          <w:color w:val="000000" w:themeColor="text1"/>
          <w:sz w:val="20"/>
          <w:szCs w:val="20"/>
          <w:cs/>
          <w:lang w:val="en-US"/>
        </w:rPr>
        <w:t>13</w:t>
      </w:r>
      <w:r w:rsidRPr="00A33F24">
        <w:rPr>
          <w:rFonts w:ascii="CMU Serif Roman" w:hAnsi="CMU Serif Roman" w:cs="CMU Serif Roman"/>
          <w:color w:val="000000" w:themeColor="text1"/>
          <w:sz w:val="20"/>
          <w:szCs w:val="20"/>
          <w:lang w:val="en-US"/>
        </w:rPr>
        <w:t xml:space="preserve">, no. </w:t>
      </w:r>
      <w:r w:rsidRPr="00A33F24">
        <w:rPr>
          <w:rFonts w:ascii="CMU Serif Roman" w:hAnsi="CMU Serif Roman" w:cs="CMU Serif Roman"/>
          <w:color w:val="000000" w:themeColor="text1"/>
          <w:sz w:val="20"/>
          <w:szCs w:val="20"/>
          <w:cs/>
          <w:lang w:val="en-US"/>
        </w:rPr>
        <w:t>1</w:t>
      </w:r>
      <w:r w:rsidRPr="00A33F24">
        <w:rPr>
          <w:rFonts w:ascii="CMU Serif Roman" w:hAnsi="CMU Serif Roman" w:cs="CMU Serif Roman"/>
          <w:color w:val="000000" w:themeColor="text1"/>
          <w:sz w:val="20"/>
          <w:szCs w:val="20"/>
          <w:lang w:val="en-US"/>
        </w:rPr>
        <w:t xml:space="preserve">, pp. </w:t>
      </w:r>
      <w:r w:rsidRPr="00A33F24">
        <w:rPr>
          <w:rFonts w:ascii="CMU Serif Roman" w:hAnsi="CMU Serif Roman" w:cs="CMU Serif Roman"/>
          <w:color w:val="000000" w:themeColor="text1"/>
          <w:sz w:val="20"/>
          <w:szCs w:val="20"/>
          <w:cs/>
          <w:lang w:val="en-US"/>
        </w:rPr>
        <w:t>199-210</w:t>
      </w:r>
      <w:r w:rsidRPr="00A33F24">
        <w:rPr>
          <w:rFonts w:ascii="CMU Serif Roman" w:hAnsi="CMU Serif Roman" w:cs="CMU Serif Roman"/>
          <w:color w:val="000000" w:themeColor="text1"/>
          <w:sz w:val="20"/>
          <w:szCs w:val="20"/>
          <w:lang w:val="en-US"/>
        </w:rPr>
        <w:t xml:space="preserve">, </w:t>
      </w:r>
      <w:r w:rsidRPr="00A33F24">
        <w:rPr>
          <w:rFonts w:ascii="CMU Serif Roman" w:hAnsi="CMU Serif Roman" w:cs="CMU Serif Roman"/>
          <w:color w:val="000000" w:themeColor="text1"/>
          <w:sz w:val="20"/>
          <w:szCs w:val="20"/>
          <w:cs/>
          <w:lang w:val="en-US"/>
        </w:rPr>
        <w:t>2025</w:t>
      </w:r>
      <w:r w:rsidRPr="00A33F24">
        <w:rPr>
          <w:rFonts w:ascii="CMU Serif Roman" w:hAnsi="CMU Serif Roman" w:cs="CMU Serif Roman"/>
          <w:color w:val="000000" w:themeColor="text1"/>
          <w:sz w:val="20"/>
          <w:szCs w:val="20"/>
          <w:lang w:val="en-US"/>
        </w:rPr>
        <w:t>.</w:t>
      </w:r>
      <w:bookmarkEnd w:id="7"/>
    </w:p>
    <w:p w14:paraId="159C0FDD" w14:textId="62455204" w:rsidR="00A33F24" w:rsidRDefault="00A33F24" w:rsidP="009E1724">
      <w:pPr>
        <w:spacing w:after="120" w:line="240" w:lineRule="auto"/>
        <w:ind w:right="6"/>
        <w:jc w:val="thaiDistribute"/>
        <w:rPr>
          <w:rFonts w:ascii="CMU Serif Roman" w:hAnsi="CMU Serif Roman" w:cs="CMU Serif Roman"/>
          <w:color w:val="000000" w:themeColor="text1"/>
          <w:sz w:val="20"/>
          <w:szCs w:val="20"/>
        </w:rPr>
      </w:pPr>
      <w:bookmarkStart w:id="8" w:name="ref9"/>
      <w:r w:rsidRPr="00A33F24">
        <w:rPr>
          <w:rFonts w:ascii="CMU Serif Roman" w:hAnsi="CMU Serif Roman" w:cs="CMU Serif Roman"/>
          <w:color w:val="000000" w:themeColor="text1"/>
          <w:sz w:val="20"/>
          <w:szCs w:val="20"/>
        </w:rPr>
        <w:t>[</w:t>
      </w:r>
      <w:r w:rsidR="00AE41DC">
        <w:rPr>
          <w:rFonts w:ascii="CMU Serif Roman" w:hAnsi="CMU Serif Roman" w:cs="CMU Serif Roman"/>
          <w:color w:val="000000" w:themeColor="text1"/>
          <w:sz w:val="20"/>
          <w:szCs w:val="20"/>
        </w:rPr>
        <w:t>9</w:t>
      </w:r>
      <w:r w:rsidRPr="00A33F24">
        <w:rPr>
          <w:rFonts w:ascii="CMU Serif Roman" w:hAnsi="CMU Serif Roman" w:cs="CMU Serif Roman"/>
          <w:color w:val="000000" w:themeColor="text1"/>
          <w:sz w:val="20"/>
          <w:szCs w:val="20"/>
        </w:rPr>
        <w:t xml:space="preserve">] R. Tibshirani, "Regression shrinkage and selection via the lasso," </w:t>
      </w:r>
      <w:r w:rsidRPr="00A33F24">
        <w:rPr>
          <w:rFonts w:ascii="CMU Serif Roman" w:hAnsi="CMU Serif Roman" w:cs="CMU Serif Roman"/>
          <w:i/>
          <w:iCs/>
          <w:color w:val="000000" w:themeColor="text1"/>
          <w:sz w:val="20"/>
          <w:szCs w:val="20"/>
        </w:rPr>
        <w:t>Journal of the Royal Statistical Society: Series B (Methodological)</w:t>
      </w:r>
      <w:r w:rsidRPr="00A33F24">
        <w:rPr>
          <w:rFonts w:ascii="CMU Serif Roman" w:hAnsi="CMU Serif Roman" w:cs="CMU Serif Roman"/>
          <w:color w:val="000000" w:themeColor="text1"/>
          <w:sz w:val="20"/>
          <w:szCs w:val="20"/>
        </w:rPr>
        <w:t>, vol. 58, no. 1, pp. 267-288, 1996.</w:t>
      </w:r>
    </w:p>
    <w:p w14:paraId="575ACF1A" w14:textId="146171DD" w:rsidR="00AE41DC" w:rsidRPr="00AE41DC" w:rsidRDefault="00AE41DC" w:rsidP="009E1724">
      <w:pPr>
        <w:spacing w:after="120" w:line="240" w:lineRule="auto"/>
        <w:ind w:right="6"/>
        <w:jc w:val="thaiDistribute"/>
        <w:rPr>
          <w:rFonts w:ascii="CMU Serif Roman" w:hAnsi="CMU Serif Roman" w:cs="CMU Serif Roman"/>
          <w:color w:val="000000" w:themeColor="text1"/>
          <w:sz w:val="20"/>
          <w:szCs w:val="20"/>
        </w:rPr>
      </w:pPr>
      <w:bookmarkStart w:id="9" w:name="ref10"/>
      <w:bookmarkEnd w:id="8"/>
      <w:r w:rsidRPr="00AE41DC">
        <w:rPr>
          <w:rFonts w:ascii="CMU Serif Roman" w:hAnsi="CMU Serif Roman" w:cs="CMU Serif Roman"/>
          <w:color w:val="000000" w:themeColor="text1"/>
          <w:sz w:val="20"/>
          <w:szCs w:val="20"/>
        </w:rPr>
        <w:t>[1</w:t>
      </w:r>
      <w:r>
        <w:rPr>
          <w:rFonts w:ascii="CMU Serif Roman" w:hAnsi="CMU Serif Roman" w:cs="CMU Serif Roman"/>
          <w:color w:val="000000" w:themeColor="text1"/>
          <w:sz w:val="20"/>
          <w:szCs w:val="20"/>
        </w:rPr>
        <w:t>0</w:t>
      </w:r>
      <w:r w:rsidRPr="00AE41DC">
        <w:rPr>
          <w:rFonts w:ascii="CMU Serif Roman" w:hAnsi="CMU Serif Roman" w:cs="CMU Serif Roman"/>
          <w:color w:val="000000" w:themeColor="text1"/>
          <w:sz w:val="20"/>
          <w:szCs w:val="20"/>
        </w:rPr>
        <w:t xml:space="preserve">] T. Chen and C. Guestrin, "XGBoost: A Scalable Tree Boosting System," in </w:t>
      </w:r>
      <w:r w:rsidRPr="00AE41DC">
        <w:rPr>
          <w:rFonts w:ascii="CMU Serif Roman" w:hAnsi="CMU Serif Roman" w:cs="CMU Serif Roman"/>
          <w:i/>
          <w:iCs/>
          <w:color w:val="000000" w:themeColor="text1"/>
          <w:sz w:val="20"/>
          <w:szCs w:val="20"/>
        </w:rPr>
        <w:t>Proceedings of the 22nd ACM SIGKDD International Conference on Knowledge Discovery and Data Mining</w:t>
      </w:r>
      <w:r w:rsidRPr="00AE41DC">
        <w:rPr>
          <w:rFonts w:ascii="CMU Serif Roman" w:hAnsi="CMU Serif Roman" w:cs="CMU Serif Roman"/>
          <w:color w:val="000000" w:themeColor="text1"/>
          <w:sz w:val="20"/>
          <w:szCs w:val="20"/>
        </w:rPr>
        <w:t>, 2016, pp. 785–794.</w:t>
      </w:r>
    </w:p>
    <w:p w14:paraId="7A422D31" w14:textId="5FA4ED4B" w:rsidR="00AE41DC" w:rsidRDefault="00AE41DC" w:rsidP="009E1724">
      <w:pPr>
        <w:spacing w:after="120" w:line="240" w:lineRule="auto"/>
        <w:ind w:right="6"/>
        <w:jc w:val="thaiDistribute"/>
        <w:rPr>
          <w:rFonts w:ascii="CMU Serif Roman" w:hAnsi="CMU Serif Roman" w:cs="CMU Serif Roman"/>
          <w:color w:val="000000" w:themeColor="text1"/>
          <w:sz w:val="20"/>
          <w:szCs w:val="20"/>
        </w:rPr>
      </w:pPr>
      <w:bookmarkStart w:id="10" w:name="ref11"/>
      <w:bookmarkEnd w:id="9"/>
      <w:r w:rsidRPr="00AE41DC">
        <w:rPr>
          <w:rFonts w:ascii="CMU Serif Roman" w:hAnsi="CMU Serif Roman" w:cs="CMU Serif Roman"/>
          <w:color w:val="000000" w:themeColor="text1"/>
          <w:sz w:val="20"/>
          <w:szCs w:val="20"/>
        </w:rPr>
        <w:t>[</w:t>
      </w:r>
      <w:r>
        <w:rPr>
          <w:rFonts w:ascii="CMU Serif Roman" w:hAnsi="CMU Serif Roman" w:cs="CMU Serif Roman"/>
          <w:color w:val="000000" w:themeColor="text1"/>
          <w:sz w:val="20"/>
          <w:szCs w:val="20"/>
        </w:rPr>
        <w:t>11</w:t>
      </w:r>
      <w:r w:rsidRPr="00AE41DC">
        <w:rPr>
          <w:rFonts w:ascii="CMU Serif Roman" w:hAnsi="CMU Serif Roman" w:cs="CMU Serif Roman"/>
          <w:color w:val="000000" w:themeColor="text1"/>
          <w:sz w:val="20"/>
          <w:szCs w:val="20"/>
        </w:rPr>
        <w:t xml:space="preserve">] L. Breiman, "Random Forests," </w:t>
      </w:r>
      <w:r w:rsidRPr="00AE41DC">
        <w:rPr>
          <w:rFonts w:ascii="CMU Serif Roman" w:hAnsi="CMU Serif Roman" w:cs="CMU Serif Roman"/>
          <w:i/>
          <w:iCs/>
          <w:color w:val="000000" w:themeColor="text1"/>
          <w:sz w:val="20"/>
          <w:szCs w:val="20"/>
        </w:rPr>
        <w:t>Machine Learning</w:t>
      </w:r>
      <w:r w:rsidRPr="00AE41DC">
        <w:rPr>
          <w:rFonts w:ascii="CMU Serif Roman" w:hAnsi="CMU Serif Roman" w:cs="CMU Serif Roman"/>
          <w:color w:val="000000" w:themeColor="text1"/>
          <w:sz w:val="20"/>
          <w:szCs w:val="20"/>
        </w:rPr>
        <w:t>, vol. 45, no. 1, pp. 5–32, 2001.</w:t>
      </w:r>
    </w:p>
    <w:p w14:paraId="4B413F8A" w14:textId="1F84DE47" w:rsidR="00AE41DC" w:rsidRPr="00AE41DC" w:rsidRDefault="00AE41DC" w:rsidP="009E1724">
      <w:pPr>
        <w:spacing w:after="120" w:line="240" w:lineRule="auto"/>
        <w:ind w:right="6"/>
        <w:jc w:val="thaiDistribute"/>
        <w:rPr>
          <w:rFonts w:ascii="CMU Serif Roman" w:hAnsi="CMU Serif Roman" w:cs="CMU Serif Roman"/>
          <w:color w:val="000000" w:themeColor="text1"/>
          <w:sz w:val="20"/>
          <w:szCs w:val="20"/>
        </w:rPr>
      </w:pPr>
      <w:bookmarkStart w:id="11" w:name="ref12"/>
      <w:bookmarkEnd w:id="10"/>
      <w:r w:rsidRPr="00AE41DC">
        <w:rPr>
          <w:rFonts w:ascii="CMU Serif Roman" w:hAnsi="CMU Serif Roman" w:cs="CMU Serif Roman"/>
          <w:color w:val="000000" w:themeColor="text1"/>
          <w:sz w:val="20"/>
          <w:szCs w:val="20"/>
        </w:rPr>
        <w:t>[</w:t>
      </w:r>
      <w:r>
        <w:rPr>
          <w:rFonts w:ascii="CMU Serif Roman" w:hAnsi="CMU Serif Roman" w:cs="CMU Serif Roman"/>
          <w:color w:val="000000" w:themeColor="text1"/>
          <w:sz w:val="20"/>
          <w:szCs w:val="20"/>
        </w:rPr>
        <w:t>12</w:t>
      </w:r>
      <w:r w:rsidRPr="00AE41DC">
        <w:rPr>
          <w:rFonts w:ascii="CMU Serif Roman" w:hAnsi="CMU Serif Roman" w:cs="CMU Serif Roman"/>
          <w:color w:val="000000" w:themeColor="text1"/>
          <w:sz w:val="20"/>
          <w:szCs w:val="20"/>
        </w:rPr>
        <w:t xml:space="preserve">] S. Hochreiter and J. Schmidhuber, "Long Short-Term Memory," </w:t>
      </w:r>
      <w:r w:rsidRPr="00AE41DC">
        <w:rPr>
          <w:rFonts w:ascii="CMU Serif Roman" w:hAnsi="CMU Serif Roman" w:cs="CMU Serif Roman"/>
          <w:i/>
          <w:iCs/>
          <w:color w:val="000000" w:themeColor="text1"/>
          <w:sz w:val="20"/>
          <w:szCs w:val="20"/>
        </w:rPr>
        <w:t>Neural Computation</w:t>
      </w:r>
      <w:r w:rsidRPr="00AE41DC">
        <w:rPr>
          <w:rFonts w:ascii="CMU Serif Roman" w:hAnsi="CMU Serif Roman" w:cs="CMU Serif Roman"/>
          <w:color w:val="000000" w:themeColor="text1"/>
          <w:sz w:val="20"/>
          <w:szCs w:val="20"/>
        </w:rPr>
        <w:t>, vol. 9, no. 8, pp. 1735–1780, 1997.</w:t>
      </w:r>
    </w:p>
    <w:p w14:paraId="42E514DA" w14:textId="1AF66948" w:rsidR="00AE41DC" w:rsidRDefault="00AE41DC" w:rsidP="009E1724">
      <w:pPr>
        <w:spacing w:after="120" w:line="240" w:lineRule="auto"/>
        <w:ind w:right="6"/>
        <w:jc w:val="thaiDistribute"/>
        <w:rPr>
          <w:rFonts w:ascii="CMU Serif Roman" w:hAnsi="CMU Serif Roman" w:cs="CMU Serif Roman"/>
          <w:color w:val="000000" w:themeColor="text1"/>
          <w:sz w:val="20"/>
          <w:szCs w:val="20"/>
        </w:rPr>
      </w:pPr>
      <w:bookmarkStart w:id="12" w:name="ref13"/>
      <w:bookmarkEnd w:id="11"/>
      <w:r w:rsidRPr="00AE41DC">
        <w:rPr>
          <w:rFonts w:ascii="CMU Serif Roman" w:hAnsi="CMU Serif Roman" w:cs="CMU Serif Roman"/>
          <w:color w:val="000000" w:themeColor="text1"/>
          <w:sz w:val="20"/>
          <w:szCs w:val="20"/>
        </w:rPr>
        <w:t>[</w:t>
      </w:r>
      <w:r>
        <w:rPr>
          <w:rFonts w:ascii="CMU Serif Roman" w:hAnsi="CMU Serif Roman" w:cs="CMU Serif Roman"/>
          <w:color w:val="000000" w:themeColor="text1"/>
          <w:sz w:val="20"/>
          <w:szCs w:val="20"/>
        </w:rPr>
        <w:t>13</w:t>
      </w:r>
      <w:r w:rsidRPr="00AE41DC">
        <w:rPr>
          <w:rFonts w:ascii="CMU Serif Roman" w:hAnsi="CMU Serif Roman" w:cs="CMU Serif Roman"/>
          <w:color w:val="000000" w:themeColor="text1"/>
          <w:sz w:val="20"/>
          <w:szCs w:val="20"/>
        </w:rPr>
        <w:t xml:space="preserve">] K. Chen, Y. Zhou, and F. Dai, "A LSTM-based method for stock returns prediction: A case study of China stock market," in </w:t>
      </w:r>
      <w:r w:rsidRPr="00AE41DC">
        <w:rPr>
          <w:rFonts w:ascii="CMU Serif Roman" w:hAnsi="CMU Serif Roman" w:cs="CMU Serif Roman"/>
          <w:i/>
          <w:iCs/>
          <w:color w:val="000000" w:themeColor="text1"/>
          <w:sz w:val="20"/>
          <w:szCs w:val="20"/>
        </w:rPr>
        <w:t>Proceedings of the IEEE International Conference on Big Data</w:t>
      </w:r>
      <w:r w:rsidRPr="00AE41DC">
        <w:rPr>
          <w:rFonts w:ascii="CMU Serif Roman" w:hAnsi="CMU Serif Roman" w:cs="CMU Serif Roman"/>
          <w:color w:val="000000" w:themeColor="text1"/>
          <w:sz w:val="20"/>
          <w:szCs w:val="20"/>
        </w:rPr>
        <w:t>, 2015, pp. 2823-2824.</w:t>
      </w:r>
    </w:p>
    <w:p w14:paraId="79269191" w14:textId="6956143E" w:rsidR="00420CF8" w:rsidRDefault="00420CF8" w:rsidP="009E1724">
      <w:pPr>
        <w:spacing w:after="120" w:line="240" w:lineRule="auto"/>
        <w:ind w:right="6"/>
        <w:jc w:val="thaiDistribute"/>
        <w:rPr>
          <w:rFonts w:ascii="CMU Serif Roman" w:hAnsi="CMU Serif Roman" w:cs="CMU Serif Roman"/>
          <w:color w:val="000000" w:themeColor="text1"/>
          <w:sz w:val="20"/>
          <w:szCs w:val="20"/>
        </w:rPr>
      </w:pPr>
      <w:bookmarkStart w:id="13" w:name="ref14"/>
      <w:bookmarkEnd w:id="12"/>
      <w:r w:rsidRPr="00420CF8">
        <w:rPr>
          <w:rFonts w:ascii="CMU Serif Roman" w:hAnsi="CMU Serif Roman" w:cs="CMU Serif Roman"/>
          <w:color w:val="000000" w:themeColor="text1"/>
          <w:sz w:val="20"/>
          <w:szCs w:val="20"/>
          <w:cs/>
        </w:rPr>
        <w:t>[1</w:t>
      </w:r>
      <w:r>
        <w:rPr>
          <w:rFonts w:ascii="CMU Serif Roman" w:hAnsi="CMU Serif Roman"/>
          <w:color w:val="000000" w:themeColor="text1"/>
          <w:sz w:val="20"/>
          <w:szCs w:val="25"/>
          <w:lang w:val="en-US"/>
        </w:rPr>
        <w:t>4</w:t>
      </w:r>
      <w:r w:rsidRPr="00420CF8">
        <w:rPr>
          <w:rFonts w:ascii="CMU Serif Roman" w:hAnsi="CMU Serif Roman" w:cs="CMU Serif Roman"/>
          <w:color w:val="000000" w:themeColor="text1"/>
          <w:sz w:val="20"/>
          <w:szCs w:val="20"/>
          <w:cs/>
        </w:rPr>
        <w:t xml:space="preserve">] </w:t>
      </w:r>
      <w:r w:rsidRPr="00420CF8">
        <w:rPr>
          <w:rFonts w:ascii="CMU Serif Roman" w:hAnsi="CMU Serif Roman" w:cs="CMU Serif Roman"/>
          <w:color w:val="000000" w:themeColor="text1"/>
          <w:sz w:val="20"/>
          <w:szCs w:val="20"/>
        </w:rPr>
        <w:t xml:space="preserve">Gold Traders Association, "Thai Gold Pricing Mechanism," </w:t>
      </w:r>
      <w:r w:rsidRPr="006C6076">
        <w:rPr>
          <w:rFonts w:ascii="CMU Serif Roman" w:hAnsi="CMU Serif Roman" w:cs="CMU Serif Roman"/>
          <w:i/>
          <w:iCs/>
          <w:color w:val="000000" w:themeColor="text1"/>
          <w:sz w:val="20"/>
          <w:szCs w:val="20"/>
        </w:rPr>
        <w:t>Gold Traders Association Official Website</w:t>
      </w:r>
      <w:r w:rsidRPr="00420CF8">
        <w:rPr>
          <w:rFonts w:ascii="CMU Serif Roman" w:hAnsi="CMU Serif Roman" w:cs="CMU Serif Roman"/>
          <w:color w:val="000000" w:themeColor="text1"/>
          <w:sz w:val="20"/>
          <w:szCs w:val="20"/>
        </w:rPr>
        <w:t>. [Online].</w:t>
      </w:r>
      <w:r w:rsidR="006C6076">
        <w:rPr>
          <w:rFonts w:ascii="CMU Serif Roman" w:hAnsi="CMU Serif Roman" w:cs="CMU Serif Roman"/>
          <w:color w:val="000000" w:themeColor="text1"/>
          <w:sz w:val="20"/>
          <w:szCs w:val="20"/>
        </w:rPr>
        <w:t xml:space="preserve"> </w:t>
      </w:r>
      <w:r w:rsidR="006C6076" w:rsidRPr="006C6076">
        <w:rPr>
          <w:rFonts w:ascii="CMU Serif Roman" w:hAnsi="CMU Serif Roman" w:cs="CMU Serif Roman"/>
          <w:color w:val="000000" w:themeColor="text1"/>
          <w:sz w:val="20"/>
          <w:szCs w:val="20"/>
        </w:rPr>
        <w:t>Available: </w:t>
      </w:r>
      <w:hyperlink r:id="rId8" w:tgtFrame="_blank" w:history="1">
        <w:r w:rsidR="006C6076" w:rsidRPr="006C6076">
          <w:rPr>
            <w:rStyle w:val="Hyperlink"/>
            <w:rFonts w:ascii="CMU Serif Roman" w:hAnsi="CMU Serif Roman" w:cs="CMU Serif Roman"/>
            <w:sz w:val="20"/>
            <w:szCs w:val="20"/>
          </w:rPr>
          <w:t>https://www.goldtraders.or.th</w:t>
        </w:r>
      </w:hyperlink>
      <w:r w:rsidR="006C6076" w:rsidRPr="006C6076">
        <w:rPr>
          <w:rFonts w:ascii="CMU Serif Roman" w:hAnsi="CMU Serif Roman" w:cs="CMU Serif Roman"/>
          <w:color w:val="000000" w:themeColor="text1"/>
          <w:sz w:val="20"/>
          <w:szCs w:val="20"/>
        </w:rPr>
        <w:t>.</w:t>
      </w:r>
    </w:p>
    <w:p w14:paraId="2FE70CBF" w14:textId="75F52DCE" w:rsidR="006C6076" w:rsidRPr="00420CF8" w:rsidRDefault="006C6076" w:rsidP="009E1724">
      <w:pPr>
        <w:spacing w:after="120" w:line="240" w:lineRule="auto"/>
        <w:ind w:right="6"/>
        <w:jc w:val="thaiDistribute"/>
        <w:rPr>
          <w:rFonts w:ascii="CMU Serif Roman" w:hAnsi="CMU Serif Roman" w:cs="CMU Serif Roman"/>
          <w:color w:val="000000" w:themeColor="text1"/>
          <w:sz w:val="20"/>
          <w:szCs w:val="20"/>
          <w:cs/>
        </w:rPr>
      </w:pPr>
      <w:bookmarkStart w:id="14" w:name="ref15"/>
      <w:bookmarkEnd w:id="13"/>
      <w:r w:rsidRPr="006C6076">
        <w:rPr>
          <w:rFonts w:ascii="CMU Serif Roman" w:hAnsi="CMU Serif Roman" w:cs="CMU Serif Roman"/>
          <w:color w:val="000000" w:themeColor="text1"/>
          <w:sz w:val="20"/>
          <w:szCs w:val="20"/>
        </w:rPr>
        <w:t>[</w:t>
      </w:r>
      <w:r>
        <w:rPr>
          <w:rFonts w:ascii="CMU Serif Roman" w:hAnsi="CMU Serif Roman" w:cs="CMU Serif Roman"/>
          <w:color w:val="000000" w:themeColor="text1"/>
          <w:sz w:val="20"/>
          <w:szCs w:val="20"/>
        </w:rPr>
        <w:t>15</w:t>
      </w:r>
      <w:r w:rsidRPr="006C6076">
        <w:rPr>
          <w:rFonts w:ascii="CMU Serif Roman" w:hAnsi="CMU Serif Roman" w:cs="CMU Serif Roman"/>
          <w:color w:val="000000" w:themeColor="text1"/>
          <w:sz w:val="20"/>
          <w:szCs w:val="20"/>
        </w:rPr>
        <w:t xml:space="preserve">] Thailand Futures Exchange, "Gold Futures Contract Specification and Pricing Mechanism," </w:t>
      </w:r>
      <w:r w:rsidRPr="006C6076">
        <w:rPr>
          <w:rFonts w:ascii="CMU Serif Roman" w:hAnsi="CMU Serif Roman" w:cs="CMU Serif Roman"/>
          <w:i/>
          <w:iCs/>
          <w:color w:val="000000" w:themeColor="text1"/>
          <w:sz w:val="20"/>
          <w:szCs w:val="20"/>
        </w:rPr>
        <w:t>Stock Exchange of Thailand (SET)</w:t>
      </w:r>
      <w:r w:rsidRPr="006C6076">
        <w:rPr>
          <w:rFonts w:ascii="CMU Serif Roman" w:hAnsi="CMU Serif Roman" w:cs="CMU Serif Roman"/>
          <w:color w:val="000000" w:themeColor="text1"/>
          <w:sz w:val="20"/>
          <w:szCs w:val="20"/>
        </w:rPr>
        <w:t>, 2023.</w:t>
      </w:r>
      <w:bookmarkEnd w:id="14"/>
    </w:p>
    <w:sectPr w:rsidR="006C6076" w:rsidRPr="00420CF8" w:rsidSect="00053A04">
      <w:headerReference w:type="default" r:id="rId9"/>
      <w:footerReference w:type="even" r:id="rId10"/>
      <w:footerReference w:type="default" r:id="rId11"/>
      <w:pgSz w:w="12240" w:h="15840"/>
      <w:pgMar w:top="1440" w:right="1440" w:bottom="1440" w:left="1440" w:header="567" w:footer="708" w:gutter="0"/>
      <w:pgNumType w:start="0" w:chapSep="enDash"/>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268A4" w14:textId="77777777" w:rsidR="004E6958" w:rsidRDefault="004E6958" w:rsidP="003A5023">
      <w:pPr>
        <w:spacing w:after="0" w:line="240" w:lineRule="auto"/>
      </w:pPr>
      <w:r>
        <w:separator/>
      </w:r>
    </w:p>
  </w:endnote>
  <w:endnote w:type="continuationSeparator" w:id="0">
    <w:p w14:paraId="2BB7D61D" w14:textId="77777777" w:rsidR="004E6958" w:rsidRDefault="004E6958" w:rsidP="003A5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CMU Serif">
    <w:panose1 w:val="02000603000000000000"/>
    <w:charset w:val="00"/>
    <w:family w:val="auto"/>
    <w:pitch w:val="variable"/>
    <w:sig w:usb0="E10002FF" w:usb1="5201E9EB" w:usb2="02020004"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MU Serif Roman">
    <w:altName w:val="CMU SERIF ROMAN"/>
    <w:panose1 w:val="02000603000000000000"/>
    <w:charset w:val="00"/>
    <w:family w:val="auto"/>
    <w:pitch w:val="variable"/>
    <w:sig w:usb0="E10002FF" w:usb1="5201E9EB" w:usb2="02020004" w:usb3="00000000" w:csb0="0000019F" w:csb1="00000000"/>
  </w:font>
  <w:font w:name="CMU SERIF EXTRA ROMANSLANTED">
    <w:panose1 w:val="02000603000000000000"/>
    <w:charset w:val="00"/>
    <w:family w:val="auto"/>
    <w:pitch w:val="variable"/>
    <w:sig w:usb0="E10002FF" w:usb1="5201E9EB" w:usb2="00020004" w:usb3="00000000" w:csb0="0000011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9753054"/>
      <w:docPartObj>
        <w:docPartGallery w:val="Page Numbers (Bottom of Page)"/>
        <w:docPartUnique/>
      </w:docPartObj>
    </w:sdtPr>
    <w:sdtContent>
      <w:p w14:paraId="5D280EB6" w14:textId="1A271BA3" w:rsidR="00BB6230" w:rsidRDefault="00BB6230" w:rsidP="002268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4DBBE80" w14:textId="77777777" w:rsidR="00BB6230" w:rsidRDefault="00BB62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CMU Serif Roman" w:hAnsi="CMU Serif Roman" w:cs="CMU Serif Roman"/>
        <w:sz w:val="20"/>
        <w:szCs w:val="22"/>
      </w:rPr>
      <w:id w:val="-46226008"/>
      <w:docPartObj>
        <w:docPartGallery w:val="Page Numbers (Bottom of Page)"/>
        <w:docPartUnique/>
      </w:docPartObj>
    </w:sdtPr>
    <w:sdtContent>
      <w:p w14:paraId="6C749428" w14:textId="2CB347F0" w:rsidR="00BB6230" w:rsidRPr="00053A04" w:rsidRDefault="00BB6230" w:rsidP="002268AC">
        <w:pPr>
          <w:pStyle w:val="Footer"/>
          <w:framePr w:wrap="none" w:vAnchor="text" w:hAnchor="margin" w:xAlign="center" w:y="1"/>
          <w:rPr>
            <w:rStyle w:val="PageNumber"/>
            <w:rFonts w:ascii="CMU Serif Roman" w:hAnsi="CMU Serif Roman" w:cs="CMU Serif Roman"/>
            <w:sz w:val="20"/>
            <w:szCs w:val="22"/>
          </w:rPr>
        </w:pPr>
        <w:r w:rsidRPr="00053A04">
          <w:rPr>
            <w:rStyle w:val="PageNumber"/>
            <w:rFonts w:ascii="CMU Serif Roman" w:hAnsi="CMU Serif Roman" w:cs="CMU Serif Roman"/>
            <w:sz w:val="20"/>
            <w:szCs w:val="22"/>
          </w:rPr>
          <w:fldChar w:fldCharType="begin"/>
        </w:r>
        <w:r w:rsidRPr="00053A04">
          <w:rPr>
            <w:rStyle w:val="PageNumber"/>
            <w:rFonts w:ascii="CMU Serif Roman" w:hAnsi="CMU Serif Roman" w:cs="CMU Serif Roman"/>
            <w:sz w:val="20"/>
            <w:szCs w:val="22"/>
          </w:rPr>
          <w:instrText xml:space="preserve"> PAGE </w:instrText>
        </w:r>
        <w:r w:rsidRPr="00053A04">
          <w:rPr>
            <w:rStyle w:val="PageNumber"/>
            <w:rFonts w:ascii="CMU Serif Roman" w:hAnsi="CMU Serif Roman" w:cs="CMU Serif Roman"/>
            <w:sz w:val="20"/>
            <w:szCs w:val="22"/>
          </w:rPr>
          <w:fldChar w:fldCharType="separate"/>
        </w:r>
        <w:r w:rsidRPr="00053A04">
          <w:rPr>
            <w:rStyle w:val="PageNumber"/>
            <w:rFonts w:ascii="CMU Serif Roman" w:hAnsi="CMU Serif Roman" w:cs="CMU Serif Roman"/>
            <w:noProof/>
            <w:sz w:val="20"/>
            <w:szCs w:val="22"/>
          </w:rPr>
          <w:t>2</w:t>
        </w:r>
        <w:r w:rsidRPr="00053A04">
          <w:rPr>
            <w:rStyle w:val="PageNumber"/>
            <w:rFonts w:ascii="CMU Serif Roman" w:hAnsi="CMU Serif Roman" w:cs="CMU Serif Roman"/>
            <w:sz w:val="20"/>
            <w:szCs w:val="22"/>
          </w:rPr>
          <w:fldChar w:fldCharType="end"/>
        </w:r>
        <w:r w:rsidR="00053A04">
          <w:rPr>
            <w:rStyle w:val="PageNumber"/>
            <w:rFonts w:ascii="CMU Serif Roman" w:hAnsi="CMU Serif Roman" w:cs="CMU Serif Roman"/>
            <w:sz w:val="20"/>
            <w:szCs w:val="22"/>
          </w:rPr>
          <w:t xml:space="preserve"> </w:t>
        </w:r>
        <w:r w:rsidR="00053A04">
          <w:rPr>
            <w:rStyle w:val="PageNumber"/>
            <w:rFonts w:ascii="CMU Serif Roman" w:hAnsi="CMU Serif Roman" w:cs="CMU Serif Roman"/>
            <w:sz w:val="20"/>
            <w:szCs w:val="22"/>
          </w:rPr>
          <w:t>of 18</w:t>
        </w:r>
      </w:p>
    </w:sdtContent>
  </w:sdt>
  <w:p w14:paraId="7EFDDF83" w14:textId="77777777" w:rsidR="00BB6230" w:rsidRDefault="00BB62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DAEF8" w14:textId="77777777" w:rsidR="004E6958" w:rsidRDefault="004E6958" w:rsidP="003A5023">
      <w:pPr>
        <w:spacing w:after="0" w:line="240" w:lineRule="auto"/>
      </w:pPr>
      <w:r>
        <w:separator/>
      </w:r>
    </w:p>
  </w:footnote>
  <w:footnote w:type="continuationSeparator" w:id="0">
    <w:p w14:paraId="6615DE2A" w14:textId="77777777" w:rsidR="004E6958" w:rsidRDefault="004E6958" w:rsidP="003A50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51E1" w14:textId="77777777" w:rsidR="003A5023" w:rsidRPr="003A5023" w:rsidRDefault="003A5023" w:rsidP="003A5023">
    <w:pPr>
      <w:pStyle w:val="Header"/>
      <w:pBdr>
        <w:bottom w:val="single" w:sz="4" w:space="1" w:color="000000" w:themeColor="text1"/>
      </w:pBdr>
      <w:rPr>
        <w:rFonts w:ascii="CMU SERIF EXTRA ROMANSLANTED" w:hAnsi="CMU SERIF EXTRA ROMANSLANTED" w:cs="CMU SERIF EXTRA ROMANSLANTED"/>
        <w:sz w:val="20"/>
        <w:szCs w:val="22"/>
        <w:cs/>
        <w:lang w:val="en-US"/>
      </w:rPr>
    </w:pPr>
    <w:r>
      <w:rPr>
        <w:rFonts w:ascii="CMU SERIF EXTRA ROMANSLANTED" w:hAnsi="CMU SERIF EXTRA ROMANSLANTED"/>
        <w:sz w:val="20"/>
        <w:szCs w:val="22"/>
        <w:lang w:val="en-US"/>
      </w:rPr>
      <w:t>Gold Price Prediction</w:t>
    </w:r>
    <w:r w:rsidRPr="003A5023">
      <w:rPr>
        <w:rFonts w:ascii="CMU SERIF EXTRA ROMANSLANTED" w:hAnsi="CMU SERIF EXTRA ROMANSLANTED" w:cs="CMU SERIF EXTRA ROMANSLANTED"/>
        <w:sz w:val="20"/>
        <w:szCs w:val="22"/>
        <w:lang w:val="en-US"/>
      </w:rPr>
      <w:ptab w:relativeTo="margin" w:alignment="center" w:leader="none"/>
    </w:r>
    <w:r w:rsidRPr="003A5023">
      <w:rPr>
        <w:rFonts w:ascii="CMU SERIF EXTRA ROMANSLANTED" w:hAnsi="CMU SERIF EXTRA ROMANSLANTED" w:cs="CMU SERIF EXTRA ROMANSLANTED"/>
        <w:sz w:val="20"/>
        <w:szCs w:val="22"/>
        <w:lang w:val="en-US"/>
      </w:rPr>
      <w:ptab w:relativeTo="margin" w:alignment="right" w:leader="none"/>
    </w:r>
    <w:r>
      <w:rPr>
        <w:rFonts w:ascii="CMU SERIF EXTRA ROMANSLANTED" w:hAnsi="CMU SERIF EXTRA ROMANSLANTED" w:cs="CMU SERIF EXTRA ROMANSLANTED"/>
        <w:sz w:val="20"/>
        <w:szCs w:val="22"/>
        <w:lang w:val="en-US"/>
      </w:rPr>
      <w:t>Phase 1 : Discovery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C85"/>
    <w:multiLevelType w:val="multilevel"/>
    <w:tmpl w:val="DC98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7BB8"/>
    <w:multiLevelType w:val="hybridMultilevel"/>
    <w:tmpl w:val="6A48D2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B668AB"/>
    <w:multiLevelType w:val="multilevel"/>
    <w:tmpl w:val="4FA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91D92"/>
    <w:multiLevelType w:val="hybridMultilevel"/>
    <w:tmpl w:val="412A7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FF1C20"/>
    <w:multiLevelType w:val="multilevel"/>
    <w:tmpl w:val="4558C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858E4"/>
    <w:multiLevelType w:val="hybridMultilevel"/>
    <w:tmpl w:val="3550AB1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2335C0"/>
    <w:multiLevelType w:val="multilevel"/>
    <w:tmpl w:val="70F2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65BA8"/>
    <w:multiLevelType w:val="multilevel"/>
    <w:tmpl w:val="1620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017A2"/>
    <w:multiLevelType w:val="hybridMultilevel"/>
    <w:tmpl w:val="6A48D2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BA48EF"/>
    <w:multiLevelType w:val="multilevel"/>
    <w:tmpl w:val="89F6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8015D"/>
    <w:multiLevelType w:val="multilevel"/>
    <w:tmpl w:val="075A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F687C"/>
    <w:multiLevelType w:val="multilevel"/>
    <w:tmpl w:val="3DC2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B2EDC"/>
    <w:multiLevelType w:val="multilevel"/>
    <w:tmpl w:val="CCB2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E53A7"/>
    <w:multiLevelType w:val="multilevel"/>
    <w:tmpl w:val="DAEC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03A96"/>
    <w:multiLevelType w:val="hybridMultilevel"/>
    <w:tmpl w:val="8DC89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A900A6"/>
    <w:multiLevelType w:val="hybridMultilevel"/>
    <w:tmpl w:val="380A4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DB0617"/>
    <w:multiLevelType w:val="hybridMultilevel"/>
    <w:tmpl w:val="C6EE1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5C4C4C"/>
    <w:multiLevelType w:val="hybridMultilevel"/>
    <w:tmpl w:val="6A48D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45234C"/>
    <w:multiLevelType w:val="multilevel"/>
    <w:tmpl w:val="C8B8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4697D"/>
    <w:multiLevelType w:val="multilevel"/>
    <w:tmpl w:val="60CA9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D5BCC"/>
    <w:multiLevelType w:val="multilevel"/>
    <w:tmpl w:val="C4BC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E17AD"/>
    <w:multiLevelType w:val="hybridMultilevel"/>
    <w:tmpl w:val="F7A889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6EB4B09"/>
    <w:multiLevelType w:val="hybridMultilevel"/>
    <w:tmpl w:val="9CA632A6"/>
    <w:lvl w:ilvl="0" w:tplc="04090001">
      <w:start w:val="1"/>
      <w:numFmt w:val="bullet"/>
      <w:lvlText w:val=""/>
      <w:lvlJc w:val="left"/>
      <w:pPr>
        <w:ind w:left="1518" w:hanging="360"/>
      </w:pPr>
      <w:rPr>
        <w:rFonts w:ascii="Symbol" w:hAnsi="Symbol" w:hint="default"/>
      </w:rPr>
    </w:lvl>
    <w:lvl w:ilvl="1" w:tplc="04090003" w:tentative="1">
      <w:start w:val="1"/>
      <w:numFmt w:val="bullet"/>
      <w:lvlText w:val="o"/>
      <w:lvlJc w:val="left"/>
      <w:pPr>
        <w:ind w:left="2238" w:hanging="360"/>
      </w:pPr>
      <w:rPr>
        <w:rFonts w:ascii="Courier New" w:hAnsi="Courier New" w:cs="Courier New" w:hint="default"/>
      </w:rPr>
    </w:lvl>
    <w:lvl w:ilvl="2" w:tplc="04090005" w:tentative="1">
      <w:start w:val="1"/>
      <w:numFmt w:val="bullet"/>
      <w:lvlText w:val=""/>
      <w:lvlJc w:val="left"/>
      <w:pPr>
        <w:ind w:left="2958" w:hanging="360"/>
      </w:pPr>
      <w:rPr>
        <w:rFonts w:ascii="Wingdings" w:hAnsi="Wingdings" w:hint="default"/>
      </w:rPr>
    </w:lvl>
    <w:lvl w:ilvl="3" w:tplc="04090001" w:tentative="1">
      <w:start w:val="1"/>
      <w:numFmt w:val="bullet"/>
      <w:lvlText w:val=""/>
      <w:lvlJc w:val="left"/>
      <w:pPr>
        <w:ind w:left="3678" w:hanging="360"/>
      </w:pPr>
      <w:rPr>
        <w:rFonts w:ascii="Symbol" w:hAnsi="Symbol" w:hint="default"/>
      </w:rPr>
    </w:lvl>
    <w:lvl w:ilvl="4" w:tplc="04090003" w:tentative="1">
      <w:start w:val="1"/>
      <w:numFmt w:val="bullet"/>
      <w:lvlText w:val="o"/>
      <w:lvlJc w:val="left"/>
      <w:pPr>
        <w:ind w:left="4398" w:hanging="360"/>
      </w:pPr>
      <w:rPr>
        <w:rFonts w:ascii="Courier New" w:hAnsi="Courier New" w:cs="Courier New" w:hint="default"/>
      </w:rPr>
    </w:lvl>
    <w:lvl w:ilvl="5" w:tplc="04090005" w:tentative="1">
      <w:start w:val="1"/>
      <w:numFmt w:val="bullet"/>
      <w:lvlText w:val=""/>
      <w:lvlJc w:val="left"/>
      <w:pPr>
        <w:ind w:left="5118" w:hanging="360"/>
      </w:pPr>
      <w:rPr>
        <w:rFonts w:ascii="Wingdings" w:hAnsi="Wingdings" w:hint="default"/>
      </w:rPr>
    </w:lvl>
    <w:lvl w:ilvl="6" w:tplc="04090001" w:tentative="1">
      <w:start w:val="1"/>
      <w:numFmt w:val="bullet"/>
      <w:lvlText w:val=""/>
      <w:lvlJc w:val="left"/>
      <w:pPr>
        <w:ind w:left="5838" w:hanging="360"/>
      </w:pPr>
      <w:rPr>
        <w:rFonts w:ascii="Symbol" w:hAnsi="Symbol" w:hint="default"/>
      </w:rPr>
    </w:lvl>
    <w:lvl w:ilvl="7" w:tplc="04090003" w:tentative="1">
      <w:start w:val="1"/>
      <w:numFmt w:val="bullet"/>
      <w:lvlText w:val="o"/>
      <w:lvlJc w:val="left"/>
      <w:pPr>
        <w:ind w:left="6558" w:hanging="360"/>
      </w:pPr>
      <w:rPr>
        <w:rFonts w:ascii="Courier New" w:hAnsi="Courier New" w:cs="Courier New" w:hint="default"/>
      </w:rPr>
    </w:lvl>
    <w:lvl w:ilvl="8" w:tplc="04090005" w:tentative="1">
      <w:start w:val="1"/>
      <w:numFmt w:val="bullet"/>
      <w:lvlText w:val=""/>
      <w:lvlJc w:val="left"/>
      <w:pPr>
        <w:ind w:left="7278" w:hanging="360"/>
      </w:pPr>
      <w:rPr>
        <w:rFonts w:ascii="Wingdings" w:hAnsi="Wingdings" w:hint="default"/>
      </w:rPr>
    </w:lvl>
  </w:abstractNum>
  <w:abstractNum w:abstractNumId="23" w15:restartNumberingAfterBreak="0">
    <w:nsid w:val="59085E76"/>
    <w:multiLevelType w:val="hybridMultilevel"/>
    <w:tmpl w:val="318A0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CB4929"/>
    <w:multiLevelType w:val="multilevel"/>
    <w:tmpl w:val="0142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653388"/>
    <w:multiLevelType w:val="multilevel"/>
    <w:tmpl w:val="398C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977897"/>
    <w:multiLevelType w:val="hybridMultilevel"/>
    <w:tmpl w:val="6A48D2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1DB2A96"/>
    <w:multiLevelType w:val="hybridMultilevel"/>
    <w:tmpl w:val="CE9E3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003850"/>
    <w:multiLevelType w:val="multilevel"/>
    <w:tmpl w:val="1A76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576EEE"/>
    <w:multiLevelType w:val="multilevel"/>
    <w:tmpl w:val="B9AE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958055">
    <w:abstractNumId w:val="27"/>
  </w:num>
  <w:num w:numId="2" w16cid:durableId="343436807">
    <w:abstractNumId w:val="21"/>
  </w:num>
  <w:num w:numId="3" w16cid:durableId="90929525">
    <w:abstractNumId w:val="17"/>
  </w:num>
  <w:num w:numId="4" w16cid:durableId="1258369185">
    <w:abstractNumId w:val="8"/>
  </w:num>
  <w:num w:numId="5" w16cid:durableId="1460763637">
    <w:abstractNumId w:val="16"/>
  </w:num>
  <w:num w:numId="6" w16cid:durableId="1026056335">
    <w:abstractNumId w:val="5"/>
  </w:num>
  <w:num w:numId="7" w16cid:durableId="2033727919">
    <w:abstractNumId w:val="26"/>
  </w:num>
  <w:num w:numId="8" w16cid:durableId="919559573">
    <w:abstractNumId w:val="23"/>
  </w:num>
  <w:num w:numId="9" w16cid:durableId="1513689007">
    <w:abstractNumId w:val="22"/>
  </w:num>
  <w:num w:numId="10" w16cid:durableId="758522382">
    <w:abstractNumId w:val="14"/>
  </w:num>
  <w:num w:numId="11" w16cid:durableId="488524504">
    <w:abstractNumId w:val="1"/>
  </w:num>
  <w:num w:numId="12" w16cid:durableId="1923100452">
    <w:abstractNumId w:val="15"/>
  </w:num>
  <w:num w:numId="13" w16cid:durableId="692148921">
    <w:abstractNumId w:val="25"/>
  </w:num>
  <w:num w:numId="14" w16cid:durableId="1502310980">
    <w:abstractNumId w:val="9"/>
  </w:num>
  <w:num w:numId="15" w16cid:durableId="1166631953">
    <w:abstractNumId w:val="29"/>
  </w:num>
  <w:num w:numId="16" w16cid:durableId="50005944">
    <w:abstractNumId w:val="4"/>
  </w:num>
  <w:num w:numId="17" w16cid:durableId="510068505">
    <w:abstractNumId w:val="18"/>
  </w:num>
  <w:num w:numId="18" w16cid:durableId="2008288777">
    <w:abstractNumId w:val="2"/>
  </w:num>
  <w:num w:numId="19" w16cid:durableId="690374297">
    <w:abstractNumId w:val="12"/>
  </w:num>
  <w:num w:numId="20" w16cid:durableId="1791628815">
    <w:abstractNumId w:val="6"/>
  </w:num>
  <w:num w:numId="21" w16cid:durableId="1093891460">
    <w:abstractNumId w:val="28"/>
  </w:num>
  <w:num w:numId="22" w16cid:durableId="612789348">
    <w:abstractNumId w:val="7"/>
  </w:num>
  <w:num w:numId="23" w16cid:durableId="832379344">
    <w:abstractNumId w:val="11"/>
  </w:num>
  <w:num w:numId="24" w16cid:durableId="1392726493">
    <w:abstractNumId w:val="0"/>
  </w:num>
  <w:num w:numId="25" w16cid:durableId="1326545042">
    <w:abstractNumId w:val="24"/>
  </w:num>
  <w:num w:numId="26" w16cid:durableId="819464736">
    <w:abstractNumId w:val="19"/>
  </w:num>
  <w:num w:numId="27" w16cid:durableId="1227644117">
    <w:abstractNumId w:val="13"/>
  </w:num>
  <w:num w:numId="28" w16cid:durableId="1683313454">
    <w:abstractNumId w:val="10"/>
  </w:num>
  <w:num w:numId="29" w16cid:durableId="300187423">
    <w:abstractNumId w:val="20"/>
  </w:num>
  <w:num w:numId="30" w16cid:durableId="76619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2AD"/>
    <w:rsid w:val="00053A04"/>
    <w:rsid w:val="00074B44"/>
    <w:rsid w:val="0009700E"/>
    <w:rsid w:val="00160FB9"/>
    <w:rsid w:val="00174DC0"/>
    <w:rsid w:val="00175691"/>
    <w:rsid w:val="00181383"/>
    <w:rsid w:val="001969CD"/>
    <w:rsid w:val="001B6A0E"/>
    <w:rsid w:val="001D2858"/>
    <w:rsid w:val="00244FE3"/>
    <w:rsid w:val="00254BDF"/>
    <w:rsid w:val="00357340"/>
    <w:rsid w:val="003A5023"/>
    <w:rsid w:val="003F3A7D"/>
    <w:rsid w:val="0041496F"/>
    <w:rsid w:val="00420CF8"/>
    <w:rsid w:val="0049370C"/>
    <w:rsid w:val="004A192D"/>
    <w:rsid w:val="004B68DE"/>
    <w:rsid w:val="004E6958"/>
    <w:rsid w:val="0055592F"/>
    <w:rsid w:val="005A5687"/>
    <w:rsid w:val="005D0CDD"/>
    <w:rsid w:val="0065022A"/>
    <w:rsid w:val="006C6076"/>
    <w:rsid w:val="00727D9A"/>
    <w:rsid w:val="00833268"/>
    <w:rsid w:val="0085746E"/>
    <w:rsid w:val="00894306"/>
    <w:rsid w:val="008A4CBA"/>
    <w:rsid w:val="008E6852"/>
    <w:rsid w:val="009176A3"/>
    <w:rsid w:val="00920D09"/>
    <w:rsid w:val="009E1724"/>
    <w:rsid w:val="00A33F24"/>
    <w:rsid w:val="00A464E9"/>
    <w:rsid w:val="00A674E5"/>
    <w:rsid w:val="00AD1EA2"/>
    <w:rsid w:val="00AE41DC"/>
    <w:rsid w:val="00B2792F"/>
    <w:rsid w:val="00B634FB"/>
    <w:rsid w:val="00B83ACE"/>
    <w:rsid w:val="00BB6230"/>
    <w:rsid w:val="00BD7568"/>
    <w:rsid w:val="00C37B09"/>
    <w:rsid w:val="00CB0BAD"/>
    <w:rsid w:val="00CF7233"/>
    <w:rsid w:val="00D102AD"/>
    <w:rsid w:val="00DB5058"/>
    <w:rsid w:val="00DE2D14"/>
    <w:rsid w:val="00E9060F"/>
    <w:rsid w:val="00F10E42"/>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B4AC8"/>
  <w15:chartTrackingRefBased/>
  <w15:docId w15:val="{2767536A-D78F-8546-8682-53FC41954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724"/>
    <w:rPr>
      <w:rFonts w:cs="Angsana New"/>
    </w:rPr>
  </w:style>
  <w:style w:type="paragraph" w:styleId="Heading1">
    <w:name w:val="heading 1"/>
    <w:basedOn w:val="Normal"/>
    <w:next w:val="Normal"/>
    <w:link w:val="Heading1Char"/>
    <w:uiPriority w:val="9"/>
    <w:qFormat/>
    <w:rsid w:val="00D102A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D102A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102A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10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2A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D102A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102A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10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2AD"/>
    <w:rPr>
      <w:rFonts w:eastAsiaTheme="majorEastAsia" w:cstheme="majorBidi"/>
      <w:color w:val="272727" w:themeColor="text1" w:themeTint="D8"/>
    </w:rPr>
  </w:style>
  <w:style w:type="paragraph" w:styleId="Title">
    <w:name w:val="Title"/>
    <w:basedOn w:val="Normal"/>
    <w:next w:val="Normal"/>
    <w:link w:val="TitleChar"/>
    <w:uiPriority w:val="10"/>
    <w:qFormat/>
    <w:rsid w:val="00D102A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102A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102A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102A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102AD"/>
    <w:pPr>
      <w:spacing w:before="160"/>
      <w:jc w:val="center"/>
    </w:pPr>
    <w:rPr>
      <w:i/>
      <w:iCs/>
      <w:color w:val="404040" w:themeColor="text1" w:themeTint="BF"/>
    </w:rPr>
  </w:style>
  <w:style w:type="character" w:customStyle="1" w:styleId="QuoteChar">
    <w:name w:val="Quote Char"/>
    <w:basedOn w:val="DefaultParagraphFont"/>
    <w:link w:val="Quote"/>
    <w:uiPriority w:val="29"/>
    <w:rsid w:val="00D102AD"/>
    <w:rPr>
      <w:rFonts w:cs="Angsana New"/>
      <w:i/>
      <w:iCs/>
      <w:color w:val="404040" w:themeColor="text1" w:themeTint="BF"/>
    </w:rPr>
  </w:style>
  <w:style w:type="paragraph" w:styleId="ListParagraph">
    <w:name w:val="List Paragraph"/>
    <w:basedOn w:val="Normal"/>
    <w:uiPriority w:val="34"/>
    <w:qFormat/>
    <w:rsid w:val="00D102AD"/>
    <w:pPr>
      <w:ind w:left="720"/>
      <w:contextualSpacing/>
    </w:pPr>
  </w:style>
  <w:style w:type="character" w:styleId="IntenseEmphasis">
    <w:name w:val="Intense Emphasis"/>
    <w:basedOn w:val="DefaultParagraphFont"/>
    <w:uiPriority w:val="21"/>
    <w:qFormat/>
    <w:rsid w:val="00D102AD"/>
    <w:rPr>
      <w:i/>
      <w:iCs/>
      <w:color w:val="0F4761" w:themeColor="accent1" w:themeShade="BF"/>
    </w:rPr>
  </w:style>
  <w:style w:type="paragraph" w:styleId="IntenseQuote">
    <w:name w:val="Intense Quote"/>
    <w:basedOn w:val="Normal"/>
    <w:next w:val="Normal"/>
    <w:link w:val="IntenseQuoteChar"/>
    <w:uiPriority w:val="30"/>
    <w:qFormat/>
    <w:rsid w:val="00D10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2AD"/>
    <w:rPr>
      <w:rFonts w:cs="Angsana New"/>
      <w:i/>
      <w:iCs/>
      <w:color w:val="0F4761" w:themeColor="accent1" w:themeShade="BF"/>
    </w:rPr>
  </w:style>
  <w:style w:type="character" w:styleId="IntenseReference">
    <w:name w:val="Intense Reference"/>
    <w:basedOn w:val="DefaultParagraphFont"/>
    <w:uiPriority w:val="32"/>
    <w:qFormat/>
    <w:rsid w:val="00D102AD"/>
    <w:rPr>
      <w:b/>
      <w:bCs/>
      <w:smallCaps/>
      <w:color w:val="0F4761" w:themeColor="accent1" w:themeShade="BF"/>
      <w:spacing w:val="5"/>
    </w:rPr>
  </w:style>
  <w:style w:type="character" w:customStyle="1" w:styleId="apple-converted-space">
    <w:name w:val="apple-converted-space"/>
    <w:basedOn w:val="DefaultParagraphFont"/>
    <w:rsid w:val="00A464E9"/>
  </w:style>
  <w:style w:type="table" w:styleId="TableGrid">
    <w:name w:val="Table Grid"/>
    <w:basedOn w:val="TableNormal"/>
    <w:uiPriority w:val="39"/>
    <w:rsid w:val="00DB50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50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023"/>
    <w:rPr>
      <w:rFonts w:cs="Angsana New"/>
    </w:rPr>
  </w:style>
  <w:style w:type="paragraph" w:styleId="Footer">
    <w:name w:val="footer"/>
    <w:basedOn w:val="Normal"/>
    <w:link w:val="FooterChar"/>
    <w:uiPriority w:val="99"/>
    <w:unhideWhenUsed/>
    <w:rsid w:val="003A50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023"/>
    <w:rPr>
      <w:rFonts w:cs="Angsana New"/>
    </w:rPr>
  </w:style>
  <w:style w:type="paragraph" w:styleId="NormalWeb">
    <w:name w:val="Normal (Web)"/>
    <w:basedOn w:val="Normal"/>
    <w:uiPriority w:val="99"/>
    <w:unhideWhenUsed/>
    <w:rsid w:val="005D0CDD"/>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EndnoteText">
    <w:name w:val="endnote text"/>
    <w:basedOn w:val="Normal"/>
    <w:link w:val="EndnoteTextChar"/>
    <w:uiPriority w:val="99"/>
    <w:semiHidden/>
    <w:unhideWhenUsed/>
    <w:rsid w:val="00727D9A"/>
    <w:pPr>
      <w:spacing w:after="0" w:line="240" w:lineRule="auto"/>
    </w:pPr>
    <w:rPr>
      <w:sz w:val="20"/>
      <w:szCs w:val="25"/>
    </w:rPr>
  </w:style>
  <w:style w:type="character" w:customStyle="1" w:styleId="EndnoteTextChar">
    <w:name w:val="Endnote Text Char"/>
    <w:basedOn w:val="DefaultParagraphFont"/>
    <w:link w:val="EndnoteText"/>
    <w:uiPriority w:val="99"/>
    <w:semiHidden/>
    <w:rsid w:val="00727D9A"/>
    <w:rPr>
      <w:rFonts w:cs="Angsana New"/>
      <w:sz w:val="20"/>
      <w:szCs w:val="25"/>
    </w:rPr>
  </w:style>
  <w:style w:type="character" w:styleId="EndnoteReference">
    <w:name w:val="endnote reference"/>
    <w:basedOn w:val="DefaultParagraphFont"/>
    <w:uiPriority w:val="99"/>
    <w:semiHidden/>
    <w:unhideWhenUsed/>
    <w:rsid w:val="00727D9A"/>
    <w:rPr>
      <w:vertAlign w:val="superscript"/>
    </w:rPr>
  </w:style>
  <w:style w:type="character" w:styleId="Hyperlink">
    <w:name w:val="Hyperlink"/>
    <w:basedOn w:val="DefaultParagraphFont"/>
    <w:uiPriority w:val="99"/>
    <w:unhideWhenUsed/>
    <w:rsid w:val="00727D9A"/>
    <w:rPr>
      <w:color w:val="467886" w:themeColor="hyperlink"/>
      <w:u w:val="single"/>
    </w:rPr>
  </w:style>
  <w:style w:type="character" w:styleId="UnresolvedMention">
    <w:name w:val="Unresolved Mention"/>
    <w:basedOn w:val="DefaultParagraphFont"/>
    <w:uiPriority w:val="99"/>
    <w:semiHidden/>
    <w:unhideWhenUsed/>
    <w:rsid w:val="00727D9A"/>
    <w:rPr>
      <w:color w:val="605E5C"/>
      <w:shd w:val="clear" w:color="auto" w:fill="E1DFDD"/>
    </w:rPr>
  </w:style>
  <w:style w:type="character" w:styleId="FollowedHyperlink">
    <w:name w:val="FollowedHyperlink"/>
    <w:basedOn w:val="DefaultParagraphFont"/>
    <w:uiPriority w:val="99"/>
    <w:semiHidden/>
    <w:unhideWhenUsed/>
    <w:rsid w:val="00BD7568"/>
    <w:rPr>
      <w:color w:val="96607D" w:themeColor="followedHyperlink"/>
      <w:u w:val="single"/>
    </w:rPr>
  </w:style>
  <w:style w:type="character" w:styleId="PlaceholderText">
    <w:name w:val="Placeholder Text"/>
    <w:basedOn w:val="DefaultParagraphFont"/>
    <w:uiPriority w:val="99"/>
    <w:semiHidden/>
    <w:rsid w:val="00420CF8"/>
    <w:rPr>
      <w:color w:val="666666"/>
    </w:rPr>
  </w:style>
  <w:style w:type="paragraph" w:customStyle="1" w:styleId="p1">
    <w:name w:val="p1"/>
    <w:basedOn w:val="Normal"/>
    <w:rsid w:val="001B6A0E"/>
    <w:pPr>
      <w:spacing w:after="0" w:line="240" w:lineRule="auto"/>
    </w:pPr>
    <w:rPr>
      <w:rFonts w:ascii="CMU Serif" w:eastAsia="Times New Roman" w:hAnsi="CMU Serif" w:cs="CMU Serif"/>
      <w:color w:val="000000"/>
      <w:kern w:val="0"/>
      <w:sz w:val="18"/>
      <w:szCs w:val="18"/>
      <w14:ligatures w14:val="none"/>
    </w:rPr>
  </w:style>
  <w:style w:type="paragraph" w:customStyle="1" w:styleId="p2">
    <w:name w:val="p2"/>
    <w:basedOn w:val="Normal"/>
    <w:rsid w:val="0055592F"/>
    <w:pPr>
      <w:spacing w:after="0" w:line="240" w:lineRule="auto"/>
    </w:pPr>
    <w:rPr>
      <w:rFonts w:ascii="CMU Serif" w:eastAsia="Times New Roman" w:hAnsi="CMU Serif" w:cs="CMU Serif"/>
      <w:color w:val="000000"/>
      <w:kern w:val="0"/>
      <w:sz w:val="18"/>
      <w:szCs w:val="18"/>
      <w14:ligatures w14:val="none"/>
    </w:rPr>
  </w:style>
  <w:style w:type="character" w:customStyle="1" w:styleId="s1">
    <w:name w:val="s1"/>
    <w:basedOn w:val="DefaultParagraphFont"/>
    <w:rsid w:val="0055592F"/>
    <w:rPr>
      <w:rFonts w:ascii="Helvetica" w:hAnsi="Helvetica" w:hint="default"/>
      <w:sz w:val="15"/>
      <w:szCs w:val="15"/>
    </w:rPr>
  </w:style>
  <w:style w:type="character" w:customStyle="1" w:styleId="s2">
    <w:name w:val="s2"/>
    <w:basedOn w:val="DefaultParagraphFont"/>
    <w:rsid w:val="0055592F"/>
    <w:rPr>
      <w:rFonts w:ascii="Arial" w:hAnsi="Arial" w:cs="Arial" w:hint="default"/>
      <w:sz w:val="15"/>
      <w:szCs w:val="15"/>
    </w:rPr>
  </w:style>
  <w:style w:type="character" w:customStyle="1" w:styleId="s3">
    <w:name w:val="s3"/>
    <w:basedOn w:val="DefaultParagraphFont"/>
    <w:rsid w:val="0055592F"/>
    <w:rPr>
      <w:rFonts w:ascii="CMU Serif" w:hAnsi="CMU Serif" w:cs="CMU Serif" w:hint="default"/>
      <w:sz w:val="18"/>
      <w:szCs w:val="18"/>
    </w:rPr>
  </w:style>
  <w:style w:type="character" w:styleId="PageNumber">
    <w:name w:val="page number"/>
    <w:basedOn w:val="DefaultParagraphFont"/>
    <w:uiPriority w:val="99"/>
    <w:semiHidden/>
    <w:unhideWhenUsed/>
    <w:rsid w:val="00BB6230"/>
  </w:style>
  <w:style w:type="paragraph" w:customStyle="1" w:styleId="font-claude-response-body">
    <w:name w:val="font-claude-response-body"/>
    <w:basedOn w:val="Normal"/>
    <w:rsid w:val="00254BDF"/>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254B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ldtraders.or.t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53033-58DB-AB4E-AF7F-49EBEE570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4937</Words>
  <Characters>28345</Characters>
  <Application>Microsoft Office Word</Application>
  <DocSecurity>0</DocSecurity>
  <Lines>787</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athiphat sunsit</dc:creator>
  <cp:keywords/>
  <dc:description/>
  <cp:lastModifiedBy>athiphat sunsit</cp:lastModifiedBy>
  <cp:revision>3</cp:revision>
  <cp:lastPrinted>2026-03-21T12:43:00Z</cp:lastPrinted>
  <dcterms:created xsi:type="dcterms:W3CDTF">2026-03-21T12:43:00Z</dcterms:created>
  <dcterms:modified xsi:type="dcterms:W3CDTF">2026-03-21T12:44:00Z</dcterms:modified>
</cp:coreProperties>
</file>