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12F8" w14:textId="77777777" w:rsidR="009B3DA6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F9C">
        <w:rPr>
          <w:rFonts w:ascii="Times New Roman" w:hAnsi="Times New Roman" w:cs="Times New Roman"/>
          <w:b/>
          <w:bCs/>
          <w:sz w:val="28"/>
          <w:szCs w:val="28"/>
        </w:rPr>
        <w:t>Terraform Provisioners</w:t>
      </w:r>
    </w:p>
    <w:p w14:paraId="5B68A7EE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Provisioners address the limitation that terraform has and provide some actions after the resources are created such as executing script, commands</w:t>
      </w:r>
    </w:p>
    <w:p w14:paraId="58FF4E9E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Provisioners are not a good approach as this is just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addon and it should be a last resort</w:t>
      </w:r>
    </w:p>
    <w:p w14:paraId="5577F896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exec / Remote exec / file</w:t>
      </w:r>
    </w:p>
    <w:p w14:paraId="76886FA0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exec:</w:t>
      </w:r>
    </w:p>
    <w:p w14:paraId="6B2F44DC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to execute commands and scripts in the local system</w:t>
      </w:r>
    </w:p>
    <w:p w14:paraId="0F718FF4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exec:</w:t>
      </w:r>
    </w:p>
    <w:p w14:paraId="12AC4A00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Null resource does not do anything, 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instal a null provider that does not do anything</w:t>
      </w:r>
    </w:p>
    <w:p w14:paraId="769FAAF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Remote-exec provisioner will invoke a script like bootstrap once terraform creates the resource the remote-exec will be invoked and add the configuration</w:t>
      </w:r>
    </w:p>
    <w:p w14:paraId="666F35E0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/ </w:t>
      </w:r>
      <w:proofErr w:type="spellStart"/>
      <w:r>
        <w:rPr>
          <w:rFonts w:ascii="Times New Roman" w:hAnsi="Times New Roman" w:cs="Times New Roman"/>
          <w:sz w:val="28"/>
          <w:szCs w:val="28"/>
        </w:rPr>
        <w:t>winrm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the  connections</w:t>
      </w:r>
    </w:p>
    <w:p w14:paraId="5372B25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be enabled with create / destroy time provisioner</w:t>
      </w:r>
    </w:p>
    <w:p w14:paraId="7231410B" w14:textId="77777777" w:rsidR="009B3DA6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1A">
        <w:rPr>
          <w:rFonts w:ascii="Times New Roman" w:hAnsi="Times New Roman" w:cs="Times New Roman"/>
          <w:b/>
          <w:bCs/>
          <w:sz w:val="28"/>
          <w:szCs w:val="28"/>
        </w:rPr>
        <w:t>What happen if the provisioner fails?</w:t>
      </w:r>
    </w:p>
    <w:p w14:paraId="66994A17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provisioner fails then the terraform will consider the resources as tainted. Meaning it is (incomplete or unknown state)</w:t>
      </w:r>
    </w:p>
    <w:p w14:paraId="21BC4161" w14:textId="1F248BE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remote-exec </w:t>
      </w:r>
      <w:r w:rsidR="00B95D27">
        <w:rPr>
          <w:rFonts w:ascii="Times New Roman" w:hAnsi="Times New Roman" w:cs="Times New Roman"/>
          <w:sz w:val="28"/>
          <w:szCs w:val="28"/>
        </w:rPr>
        <w:t>fails</w:t>
      </w:r>
      <w:r>
        <w:rPr>
          <w:rFonts w:ascii="Times New Roman" w:hAnsi="Times New Roman" w:cs="Times New Roman"/>
          <w:sz w:val="28"/>
          <w:szCs w:val="28"/>
        </w:rPr>
        <w:t xml:space="preserve"> then we need to re-run terraform plan and terraform apply which will re-create the resources and then execute the remote-exec provisioner.</w:t>
      </w:r>
    </w:p>
    <w:p w14:paraId="4E24E4BA" w14:textId="26117658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this as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last-</w:t>
      </w:r>
      <w:r w:rsidR="00B95D27">
        <w:rPr>
          <w:rFonts w:ascii="Times New Roman" w:hAnsi="Times New Roman" w:cs="Times New Roman"/>
          <w:sz w:val="28"/>
          <w:szCs w:val="28"/>
        </w:rPr>
        <w:t>resort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deleting and re-creating the instance is not a good approach.</w:t>
      </w:r>
    </w:p>
    <w:p w14:paraId="7867A023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</w:p>
    <w:p w14:paraId="3A77667C" w14:textId="77777777" w:rsidR="009B3DA6" w:rsidRPr="00C13546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546">
        <w:rPr>
          <w:rFonts w:ascii="Times New Roman" w:hAnsi="Times New Roman" w:cs="Times New Roman"/>
          <w:b/>
          <w:bCs/>
          <w:sz w:val="28"/>
          <w:szCs w:val="28"/>
        </w:rPr>
        <w:t>Terraform workspaces</w:t>
      </w:r>
    </w:p>
    <w:p w14:paraId="11A381FC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workspaces to run multiple state files associated with same configuration in the same root module</w:t>
      </w:r>
    </w:p>
    <w:p w14:paraId="48BE5958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Resources cannot be viewed or shared across workspaces</w:t>
      </w:r>
    </w:p>
    <w:p w14:paraId="497652A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Starts with the default workspace</w:t>
      </w:r>
    </w:p>
    <w:p w14:paraId="5B4E51D2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workspace new (dev)</w:t>
      </w:r>
    </w:p>
    <w:p w14:paraId="66A5CE1D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workspace select (dev)</w:t>
      </w:r>
    </w:p>
    <w:p w14:paraId="01E10CCD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Terraform workspace delete (dev)</w:t>
      </w:r>
    </w:p>
    <w:p w14:paraId="31B4B4E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can be used in the version control systems  </w:t>
      </w:r>
    </w:p>
    <w:p w14:paraId="7C8D67CC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Mapping a VCS (branch) to a workspace</w:t>
      </w:r>
    </w:p>
    <w:p w14:paraId="57D3F871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dev </w:t>
      </w:r>
      <w:r w:rsidRPr="00C135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/ UAT </w:t>
      </w:r>
      <w:r w:rsidRPr="00C135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/ Prod </w:t>
      </w:r>
      <w:r w:rsidRPr="00C135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79EEE04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still delete the default workspace by running</w:t>
      </w:r>
    </w:p>
    <w:p w14:paraId="5C1F5D88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workspace delete default -force</w:t>
      </w:r>
    </w:p>
    <w:p w14:paraId="3A5424E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</w:p>
    <w:p w14:paraId="4918FE2C" w14:textId="77777777" w:rsidR="009B3DA6" w:rsidRPr="002E30BF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0BF">
        <w:rPr>
          <w:rFonts w:ascii="Times New Roman" w:hAnsi="Times New Roman" w:cs="Times New Roman"/>
          <w:b/>
          <w:bCs/>
          <w:sz w:val="28"/>
          <w:szCs w:val="28"/>
        </w:rPr>
        <w:t>Terraform Taints:</w:t>
      </w:r>
    </w:p>
    <w:p w14:paraId="5EDBBDA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will taint a resource whenever a terraform apply is failed or if the provisioner is failed we need to taint the resource and then execute terraform plan and apply.</w:t>
      </w:r>
    </w:p>
    <w:p w14:paraId="2F08213D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Tainting marks the resources as degraded or damaged.</w:t>
      </w:r>
    </w:p>
    <w:p w14:paraId="65EFEC03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new version for taint after 0.15 and latest</w:t>
      </w:r>
    </w:p>
    <w:p w14:paraId="403E1A8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apply -replace=</w:t>
      </w:r>
      <w:proofErr w:type="spellStart"/>
      <w:r>
        <w:rPr>
          <w:rFonts w:ascii="Times New Roman" w:hAnsi="Times New Roman" w:cs="Times New Roman"/>
          <w:sz w:val="28"/>
          <w:szCs w:val="28"/>
        </w:rPr>
        <w:t>azurerm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8CE5BE" w14:textId="77777777" w:rsidR="009B3DA6" w:rsidRDefault="009B3DA6" w:rsidP="009B3DA6">
      <w:pPr>
        <w:pStyle w:val="HTMLPreformatted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terraform apply -replace=</w:t>
      </w:r>
      <w:proofErr w:type="spellStart"/>
      <w:r>
        <w:rPr>
          <w:rStyle w:val="HTMLCode"/>
          <w:color w:val="111111"/>
        </w:rPr>
        <w:t>azurerm_virtual_machine.my_vm</w:t>
      </w:r>
      <w:proofErr w:type="spellEnd"/>
    </w:p>
    <w:p w14:paraId="1D567A0D" w14:textId="77777777" w:rsidR="009B3DA6" w:rsidRPr="0058451A" w:rsidRDefault="009B3DA6" w:rsidP="009B3DA6">
      <w:pPr>
        <w:rPr>
          <w:rFonts w:ascii="Times New Roman" w:hAnsi="Times New Roman" w:cs="Times New Roman"/>
          <w:sz w:val="28"/>
          <w:szCs w:val="28"/>
        </w:rPr>
      </w:pPr>
      <w:r w:rsidRPr="00AF7011">
        <w:rPr>
          <w:rFonts w:ascii="Times New Roman" w:hAnsi="Times New Roman" w:cs="Times New Roman"/>
          <w:sz w:val="28"/>
          <w:szCs w:val="28"/>
        </w:rPr>
        <w:t xml:space="preserve">terraform </w:t>
      </w:r>
      <w:proofErr w:type="spellStart"/>
      <w:r w:rsidRPr="00AF7011">
        <w:rPr>
          <w:rFonts w:ascii="Times New Roman" w:hAnsi="Times New Roman" w:cs="Times New Roman"/>
          <w:sz w:val="28"/>
          <w:szCs w:val="28"/>
        </w:rPr>
        <w:t>untaint</w:t>
      </w:r>
      <w:proofErr w:type="spellEnd"/>
      <w:r w:rsidRPr="00AF7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011">
        <w:rPr>
          <w:rFonts w:ascii="Times New Roman" w:hAnsi="Times New Roman" w:cs="Times New Roman"/>
          <w:sz w:val="28"/>
          <w:szCs w:val="28"/>
        </w:rPr>
        <w:t>azurerm_virtual_machine.my_vm</w:t>
      </w:r>
      <w:proofErr w:type="spellEnd"/>
    </w:p>
    <w:p w14:paraId="248B118C" w14:textId="77777777" w:rsidR="004D4A49" w:rsidRDefault="004D4A49"/>
    <w:sectPr w:rsidR="004D4A49" w:rsidSect="001E4761">
      <w:pgSz w:w="11906" w:h="16838"/>
      <w:pgMar w:top="1134" w:right="1418" w:bottom="96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A6"/>
    <w:rsid w:val="000D1DA5"/>
    <w:rsid w:val="001E4761"/>
    <w:rsid w:val="004D4A49"/>
    <w:rsid w:val="0071077B"/>
    <w:rsid w:val="009B3DA6"/>
    <w:rsid w:val="00B95D27"/>
    <w:rsid w:val="00CA69C6"/>
    <w:rsid w:val="00E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D892"/>
  <w15:chartTrackingRefBased/>
  <w15:docId w15:val="{1B86B3DE-CF10-4C09-9B2F-6DA40AE8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Trephena Blessy</dc:creator>
  <cp:keywords/>
  <dc:description/>
  <cp:lastModifiedBy>Athirson A P</cp:lastModifiedBy>
  <cp:revision>2</cp:revision>
  <dcterms:created xsi:type="dcterms:W3CDTF">2024-02-07T11:08:00Z</dcterms:created>
  <dcterms:modified xsi:type="dcterms:W3CDTF">2024-02-21T12:41:00Z</dcterms:modified>
</cp:coreProperties>
</file>