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0" w:before="0"/>
      </w:pPr>
      <w:r>
        <w:rPr>
          <w:rFonts w:ascii="Arial" w:cs="Arial" w:eastAsia="Arial" w:hAnsi="Arial"/>
          <w:sz w:val="4"/>
          <w:szCs w:val="4"/>
        </w:rPr>
        <w:t xml:space="preserve"/>
      </w:r>
    </w:p>
    <w:p>
      <w:pPr>
        <w:shd w:fill="1A1A2E" w:val="clear"/>
        <w:spacing w:after="0" w:before="0"/>
      </w:pPr>
      <w:r>
        <w:rPr>
          <w:rFonts w:ascii="Arial" w:cs="Arial" w:eastAsia="Arial" w:hAnsi="Arial"/>
          <w:b/>
          <w:bCs/>
          <w:color w:val="FFFFFF"/>
          <w:sz w:val="48"/>
          <w:szCs w:val="48"/>
        </w:rPr>
        <w:t xml:space="preserve">  🛡️  Route QA Application</w:t>
      </w:r>
    </w:p>
    <w:p>
      <w:pPr>
        <w:shd w:fill="1A1A2E" w:val="clear"/>
        <w:spacing w:after="0" w:before="0"/>
      </w:pPr>
      <w:r>
        <w:rPr>
          <w:rFonts w:ascii="Arial" w:cs="Arial" w:eastAsia="Arial" w:hAnsi="Arial"/>
          <w:color w:val="AAAACC"/>
          <w:sz w:val="26"/>
          <w:szCs w:val="26"/>
        </w:rPr>
        <w:t xml:space="preserve">  Semi-Automated Integration Testing Tool</w:t>
      </w:r>
    </w:p>
    <w:p>
      <w:pPr>
        <w:shd w:fill="1A1A2E" w:val="clear"/>
        <w:spacing w:after="200" w:before="0"/>
      </w:pPr>
      <w:r>
        <w:rPr>
          <w:rFonts w:ascii="Arial" w:cs="Arial" w:eastAsia="Arial" w:hAnsi="Arial"/>
          <w:color w:val="7777AA"/>
          <w:sz w:val="20"/>
          <w:szCs w:val="20"/>
        </w:rPr>
        <w:t xml:space="preserve">  Proposal for Team Review &amp; Approval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Prepared by</w:t>
            </w:r>
          </w:p>
          <w:p>
            <w:pPr>
              <w:spacing w:after="40" w:before="40"/>
              <w:jc w:val="left"/>
            </w:pPr>
            <w:r>
              <w:rPr>
                <w:rFonts w:ascii="Arial" w:cs="Arial" w:eastAsia="Arial" w:hAnsi="Arial"/>
                <w:b/>
                <w:bCs/>
                <w:i w:val="false"/>
                <w:iCs w:val="false"/>
                <w:color w:val="1D1D1F"/>
                <w:sz w:val="19"/>
                <w:szCs w:val="19"/>
              </w:rPr>
              <w:t xml:space="preserve">Athira Vijayan</w:t>
            </w:r>
          </w:p>
        </w:tc>
        <w:tc>
          <w:tcPr>
            <w:tcW w:type="dxa" w:w="27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Team</w:t>
            </w:r>
          </w:p>
          <w:p>
            <w:pPr>
              <w:spacing w:after="40" w:before="40"/>
              <w:jc w:val="left"/>
            </w:pPr>
            <w:r>
              <w:rPr>
                <w:rFonts w:ascii="Arial" w:cs="Arial" w:eastAsia="Arial" w:hAnsi="Arial"/>
                <w:b w:val="false"/>
                <w:bCs w:val="false"/>
                <w:i w:val="false"/>
                <w:iCs w:val="false"/>
                <w:color w:val="1D1D1F"/>
                <w:sz w:val="19"/>
                <w:szCs w:val="19"/>
              </w:rPr>
              <w:t xml:space="preserve">Route QA</w:t>
            </w:r>
          </w:p>
        </w:tc>
        <w:tc>
          <w:tcPr>
            <w:tcW w:type="dxa" w:w="27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Date</w:t>
            </w:r>
          </w:p>
          <w:p>
            <w:pPr>
              <w:spacing w:after="40" w:before="40"/>
              <w:jc w:val="left"/>
            </w:pPr>
            <w:r>
              <w:rPr>
                <w:rFonts w:ascii="Arial" w:cs="Arial" w:eastAsia="Arial" w:hAnsi="Arial"/>
                <w:b w:val="false"/>
                <w:bCs w:val="false"/>
                <w:i w:val="false"/>
                <w:iCs w:val="false"/>
                <w:color w:val="1D1D1F"/>
                <w:sz w:val="19"/>
                <w:szCs w:val="19"/>
              </w:rPr>
              <w:t xml:space="preserve">April 30, 2026</w:t>
            </w:r>
          </w:p>
        </w:tc>
        <w:tc>
          <w:tcPr>
            <w:tcW w:type="dxa" w:w="27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Status</w:t>
            </w:r>
          </w:p>
          <w:p>
            <w:pPr>
              <w:spacing w:after="40" w:before="40"/>
              <w:jc w:val="left"/>
            </w:pPr>
            <w:r>
              <w:rPr>
                <w:rFonts w:ascii="Arial" w:cs="Arial" w:eastAsia="Arial" w:hAnsi="Arial"/>
                <w:b/>
                <w:bCs/>
                <w:i w:val="false"/>
                <w:iCs w:val="false"/>
                <w:color w:val="B07D00"/>
                <w:sz w:val="19"/>
                <w:szCs w:val="19"/>
              </w:rPr>
              <w:t xml:space="preserve">Pending Approval</w:t>
            </w:r>
          </w:p>
        </w:tc>
      </w:tr>
    </w:tbl>
    <w:p>
      <w:pPr>
        <w:spacing w:after="120" w:before="120"/>
      </w:pPr>
      <w:r>
        <w:t xml:space="preserve"/>
      </w:r>
    </w:p>
    <w:p>
      <w:pPr>
        <w:shd w:fill="1A1A2E" w:val="clear"/>
        <w:spacing w:after="80" w:before="200"/>
      </w:pPr>
      <w:r>
        <w:rPr>
          <w:rFonts w:ascii="Arial" w:cs="Arial" w:eastAsia="Arial" w:hAnsi="Arial"/>
          <w:b/>
          <w:bCs/>
          <w:color w:val="FFFFFF"/>
          <w:sz w:val="26"/>
          <w:szCs w:val="26"/>
        </w:rPr>
        <w:t xml:space="preserve">  1.  Introduction to the QA Application</w:t>
      </w:r>
    </w:p>
    <w:p>
      <w:pPr>
        <w:spacing w:after="60" w:before="220"/>
      </w:pPr>
      <w:r>
        <w:rPr>
          <w:rFonts w:ascii="Arial" w:cs="Arial" w:eastAsia="Arial" w:hAnsi="Arial"/>
          <w:b/>
          <w:bCs/>
          <w:color w:val="1A1A2E"/>
          <w:sz w:val="22"/>
          <w:szCs w:val="22"/>
        </w:rPr>
        <w:t xml:space="preserve">What it is</w:t>
      </w:r>
    </w:p>
    <w:p>
      <w:pPr>
        <w:spacing w:after="60" w:before="40"/>
      </w:pPr>
      <w:r>
        <w:rPr>
          <w:rFonts w:ascii="Arial" w:cs="Arial" w:eastAsia="Arial" w:hAnsi="Arial"/>
          <w:color w:val="3A3A4A"/>
          <w:sz w:val="20"/>
          <w:szCs w:val="20"/>
        </w:rPr>
        <w:t xml:space="preserve">A semi-automated QA tool powered by Claude AI and Playwright. Claude interprets the test checklist and drives browser-based checks through Playwright, while a structured manual test case document covers scenarios requiring human visual judgment. The tool is designed to grow — starting with Shopify storefronts and expanding to other platforms over time.</w:t>
      </w:r>
    </w:p>
    <w:p>
      <w:pPr>
        <w:pBdr>
          <w:bottom w:val="single" w:color="E2E2EA" w:sz="4"/>
        </w:pBdr>
        <w:spacing w:after="160" w:before="160"/>
      </w:pPr>
      <w:r>
        <w:t xml:space="preserve"/>
      </w:r>
    </w:p>
    <w:p>
      <w:pPr>
        <w:spacing w:after="60" w:before="220"/>
      </w:pPr>
      <w:r>
        <w:rPr>
          <w:rFonts w:ascii="Arial" w:cs="Arial" w:eastAsia="Arial" w:hAnsi="Arial"/>
          <w:b/>
          <w:bCs/>
          <w:color w:val="1A1A2E"/>
          <w:sz w:val="22"/>
          <w:szCs w:val="22"/>
        </w:rPr>
        <w:t xml:space="preserve">How it works</w:t>
      </w:r>
    </w:p>
    <w:p>
      <w:pPr>
        <w:spacing w:after="60" w:before="40"/>
      </w:pPr>
      <w:r>
        <w:rPr>
          <w:rFonts w:ascii="Arial" w:cs="Arial" w:eastAsia="Arial" w:hAnsi="Arial"/>
          <w:color w:val="3A3A4A"/>
          <w:sz w:val="20"/>
          <w:szCs w:val="20"/>
        </w:rPr>
        <w:t xml:space="preserve">The tool is powered by two components working together:</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0400"/>
      </w:tblGrid>
      <w:tr>
        <w:tc>
          <w:tcPr>
            <w:tcW w:type="dxa" w:w="400"/>
            <w:tcBorders>
              <w:top w:val="single" w:color="E8F0FE" w:sz="4"/>
              <w:left w:val="single" w:color="E8F0FE" w:sz="4"/>
              <w:bottom w:val="single" w:color="E8F0FE" w:sz="4"/>
              <w:right w:val="single" w:color="E8F0FE" w:sz="4"/>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i w:val="false"/>
                <w:iCs w:val="false"/>
                <w:color w:val="1D1D1F"/>
                <w:sz w:val="28"/>
                <w:szCs w:val="28"/>
              </w:rPr>
              <w:t xml:space="preserve">🤖</w:t>
            </w:r>
          </w:p>
        </w:tc>
        <w:tc>
          <w:tcPr>
            <w:tcW w:type="dxa" w:w="10400"/>
            <w:tcBorders>
              <w:top w:val="single" w:color="E8F0FE" w:sz="4"/>
              <w:left w:val="single" w:color="E8F0FE" w:sz="4"/>
              <w:bottom w:val="single" w:color="E8F0FE" w:sz="4"/>
              <w:right w:val="single" w:color="E8F0FE" w:sz="4"/>
            </w:tcBorders>
            <w:shd w:fill="E8F0F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A1A2E"/>
                <w:sz w:val="22"/>
                <w:szCs w:val="22"/>
              </w:rPr>
              <w:t xml:space="preserve">Claude AI — The Intelligence Layer</w:t>
            </w:r>
          </w:p>
          <w:p>
            <w:pPr>
              <w:spacing w:after="40" w:before="40"/>
              <w:jc w:val="left"/>
            </w:pPr>
            <w:r>
              <w:rPr>
                <w:rFonts w:ascii="Arial" w:cs="Arial" w:eastAsia="Arial" w:hAnsi="Arial"/>
                <w:b w:val="false"/>
                <w:bCs w:val="false"/>
                <w:i w:val="false"/>
                <w:iCs w:val="false"/>
                <w:color w:val="3A3A4A"/>
                <w:sz w:val="20"/>
                <w:szCs w:val="20"/>
              </w:rPr>
              <w:t xml:space="preserve">Claude interprets the QA checklist, maps each test scenario to actual browser actions, evaluates the results in context, and flags failures with specific fix suggestions tailored to the issue found. When given a new checklist or widget type, Claude understands what to test and how — without needing the logic to be manually coded every time.</w:t>
            </w:r>
          </w:p>
        </w:tc>
      </w:tr>
    </w:tbl>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0400"/>
      </w:tblGrid>
      <w:tr>
        <w:tc>
          <w:tcPr>
            <w:tcW w:type="dxa" w:w="400"/>
            <w:tcBorders>
              <w:top w:val="single" w:color="E8F0FE" w:sz="4"/>
              <w:left w:val="single" w:color="E8F0FE" w:sz="4"/>
              <w:bottom w:val="single" w:color="E8F0FE" w:sz="4"/>
              <w:right w:val="single" w:color="E8F0FE" w:sz="4"/>
            </w:tcBorders>
            <w:shd w:fill="E8F0FE" w:val="clear"/>
            <w:tcMar>
              <w:top w:type="dxa" w:w="80"/>
              <w:left w:type="dxa" w:w="120"/>
              <w:bottom w:type="dxa" w:w="80"/>
              <w:right w:type="dxa" w:w="120"/>
            </w:tcMar>
            <w:vAlign w:val="top"/>
          </w:tcPr>
          <w:p>
            <w:pPr>
              <w:spacing w:after="40" w:before="40"/>
              <w:jc w:val="center"/>
            </w:pPr>
            <w:r>
              <w:rPr>
                <w:rFonts w:ascii="Arial" w:cs="Arial" w:eastAsia="Arial" w:hAnsi="Arial"/>
                <w:b w:val="false"/>
                <w:bCs w:val="false"/>
                <w:i w:val="false"/>
                <w:iCs w:val="false"/>
                <w:color w:val="1D1D1F"/>
                <w:sz w:val="28"/>
                <w:szCs w:val="28"/>
              </w:rPr>
              <w:t xml:space="preserve">🌐</w:t>
            </w:r>
          </w:p>
        </w:tc>
        <w:tc>
          <w:tcPr>
            <w:tcW w:type="dxa" w:w="10400"/>
            <w:tcBorders>
              <w:top w:val="single" w:color="E8F0FE" w:sz="4"/>
              <w:left w:val="single" w:color="E8F0FE" w:sz="4"/>
              <w:bottom w:val="single" w:color="E8F0FE" w:sz="4"/>
              <w:right w:val="single" w:color="E8F0FE" w:sz="4"/>
            </w:tcBorders>
            <w:shd w:fill="E8F0F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A1A2E"/>
                <w:sz w:val="22"/>
                <w:szCs w:val="22"/>
              </w:rPr>
              <w:t xml:space="preserve">Playwright — The Automation Engine</w:t>
            </w:r>
          </w:p>
          <w:p>
            <w:pPr>
              <w:spacing w:after="40" w:before="40"/>
              <w:jc w:val="left"/>
            </w:pPr>
            <w:r>
              <w:rPr>
                <w:rFonts w:ascii="Arial" w:cs="Arial" w:eastAsia="Arial" w:hAnsi="Arial"/>
                <w:b w:val="false"/>
                <w:bCs w:val="false"/>
                <w:i w:val="false"/>
                <w:iCs w:val="false"/>
                <w:color w:val="3A3A4A"/>
                <w:sz w:val="20"/>
                <w:szCs w:val="20"/>
              </w:rPr>
              <w:t xml:space="preserve">Playwright physically opens Chrome, navigates the merchant storefront, clicks buttons, reads the DOM, and fetches live cart data via the Shopify API. It is the hands of the tool — executing the instructions that Claude provides.</w:t>
            </w:r>
          </w:p>
        </w:tc>
      </w:tr>
    </w:tbl>
    <w:p>
      <w:pPr>
        <w:spacing w:after="60" w:before="60"/>
      </w:pPr>
      <w:r>
        <w:t xml:space="preserve"/>
      </w:r>
    </w:p>
    <w:p>
      <w:pPr>
        <w:spacing w:after="60" w:before="40"/>
      </w:pPr>
      <w:r>
        <w:rPr>
          <w:rFonts w:ascii="Arial" w:cs="Arial" w:eastAsia="Arial" w:hAnsi="Arial"/>
          <w:color w:val="3A3A4A"/>
          <w:sz w:val="20"/>
          <w:szCs w:val="20"/>
        </w:rPr>
        <w:t xml:space="preserve">Together they make the tool adaptable. Adding a new widget type or test scenario does not require rewriting code from scratch. You update the checklist, share it with Claude, and the test logic follows.</w:t>
      </w:r>
    </w:p>
    <w:p>
      <w:pPr>
        <w:pBdr>
          <w:bottom w:val="single" w:color="E2E2EA" w:sz="4"/>
        </w:pBdr>
        <w:spacing w:after="160" w:before="160"/>
      </w:pPr>
      <w:r>
        <w:t xml:space="preserve"/>
      </w:r>
    </w:p>
    <w:p>
      <w:pPr>
        <w:spacing w:after="60" w:before="220"/>
      </w:pPr>
      <w:r>
        <w:rPr>
          <w:rFonts w:ascii="Arial" w:cs="Arial" w:eastAsia="Arial" w:hAnsi="Arial"/>
          <w:b/>
          <w:bCs/>
          <w:color w:val="1A1A2E"/>
          <w:sz w:val="22"/>
          <w:szCs w:val="22"/>
        </w:rPr>
        <w:t xml:space="preserve">The problem it solves</w:t>
      </w:r>
    </w:p>
    <w:p>
      <w:pPr>
        <w:spacing w:after="60" w:before="40"/>
      </w:pPr>
      <w:r>
        <w:rPr>
          <w:rFonts w:ascii="Arial" w:cs="Arial" w:eastAsia="Arial" w:hAnsi="Arial"/>
          <w:color w:val="3A3A4A"/>
          <w:sz w:val="20"/>
          <w:szCs w:val="20"/>
        </w:rPr>
        <w:t xml:space="preserve">Route QA is a manual process. While structured, it is time-intensive — especially for high MRR brands where thoroughness is critical and any missed issue has direct revenue impact. This tool automates the repeatable checks, freeing the team to focus on edge cases and merchant-specific nuances that require human judgment.</w:t>
      </w:r>
    </w:p>
    <w:p>
      <w:pPr>
        <w:pBdr>
          <w:bottom w:val="single" w:color="E2E2EA" w:sz="4"/>
        </w:pBdr>
        <w:spacing w:after="160" w:before="160"/>
      </w:pPr>
      <w:r>
        <w:t xml:space="preserve"/>
      </w:r>
    </w:p>
    <w:p>
      <w:pPr>
        <w:spacing w:after="60" w:before="220"/>
      </w:pPr>
      <w:r>
        <w:rPr>
          <w:rFonts w:ascii="Arial" w:cs="Arial" w:eastAsia="Arial" w:hAnsi="Arial"/>
          <w:b/>
          <w:bCs/>
          <w:color w:val="1A1A2E"/>
          <w:sz w:val="22"/>
          <w:szCs w:val="22"/>
        </w:rPr>
        <w:t xml:space="preserve">Why now</w:t>
      </w:r>
    </w:p>
    <w:p>
      <w:pPr>
        <w:spacing w:after="60" w:before="40"/>
      </w:pPr>
      <w:r>
        <w:rPr>
          <w:rFonts w:ascii="Arial" w:cs="Arial" w:eastAsia="Arial" w:hAnsi="Arial"/>
          <w:color w:val="3A3A4A"/>
          <w:sz w:val="20"/>
          <w:szCs w:val="20"/>
        </w:rPr>
        <w:t xml:space="preserve">As the number of merchant integrations grows, a repeatable, documented QA process is essential to catch integration issues before they affect customers and to reduce time spent on reactive debugging.</w:t>
      </w:r>
    </w:p>
    <w:p>
      <w:pPr>
        <w:pBdr>
          <w:bottom w:val="single" w:color="E2E2EA" w:sz="4"/>
        </w:pBdr>
        <w:spacing w:after="160" w:before="160"/>
      </w:pPr>
      <w:r>
        <w:t xml:space="preserve"/>
      </w:r>
    </w:p>
    <w:p>
      <w:pPr>
        <w:spacing w:after="60" w:before="220"/>
      </w:pPr>
      <w:r>
        <w:rPr>
          <w:rFonts w:ascii="Arial" w:cs="Arial" w:eastAsia="Arial" w:hAnsi="Arial"/>
          <w:b/>
          <w:bCs/>
          <w:color w:val="1A1A2E"/>
          <w:sz w:val="22"/>
          <w:szCs w:val="22"/>
        </w:rPr>
        <w:t xml:space="preserve">What's in scope</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Cart page widget (all types)</w:t>
            </w:r>
          </w:p>
        </w:tc>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Coverage limit</w:t>
            </w:r>
          </w:p>
        </w:tc>
      </w:tr>
      <w:tr>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Checkout widget</w:t>
            </w:r>
          </w:p>
        </w:tc>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Digital items</w:t>
            </w:r>
          </w:p>
        </w:tc>
      </w:tr>
      <w:tr>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Premium calculation</w:t>
            </w:r>
          </w:p>
        </w:tc>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Storefront visibility</w:t>
            </w:r>
          </w:p>
        </w:tc>
      </w:tr>
      <w:tr>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BFCache</w:t>
            </w:r>
          </w:p>
        </w:tc>
        <w:tc>
          <w:tcPr>
            <w:tcW w:type="dxa" w:w="5400"/>
            <w:tcBorders>
              <w:top w:val="single" w:color="D4EDE0" w:sz="4"/>
              <w:left w:val="single" w:color="D4EDE0" w:sz="4"/>
              <w:bottom w:val="single" w:color="D4EDE0" w:sz="4"/>
              <w:right w:val="single" w:color="D4EDE0" w:sz="4"/>
            </w:tcBorders>
            <w:shd w:fill="F0FAF4"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A7A4A"/>
                <w:sz w:val="19"/>
                <w:szCs w:val="19"/>
              </w:rPr>
              <w:t xml:space="preserve">✓  Design &amp; responsiveness</w:t>
            </w:r>
          </w:p>
        </w:tc>
      </w:tr>
    </w:tbl>
    <w:p>
      <w:r>
        <w:br w:type="page"/>
      </w:r>
    </w:p>
    <w:p>
      <w:pPr>
        <w:shd w:fill="1A1A2E" w:val="clear"/>
        <w:spacing w:after="80" w:before="0"/>
      </w:pPr>
      <w:r>
        <w:rPr>
          <w:rFonts w:ascii="Arial" w:cs="Arial" w:eastAsia="Arial" w:hAnsi="Arial"/>
          <w:b/>
          <w:bCs/>
          <w:color w:val="FFFFFF"/>
          <w:sz w:val="26"/>
          <w:szCs w:val="26"/>
        </w:rPr>
        <w:t xml:space="preserve">  2.  UI Interaction — How to Run a QA Session</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0071E3" w:sz="4"/>
              <w:left w:val="single" w:color="0071E3" w:sz="4"/>
              <w:bottom w:val="single" w:color="0071E3" w:sz="4"/>
              <w:right w:val="single" w:color="0071E3" w:sz="4"/>
            </w:tcBorders>
            <w:shd w:fill="0071E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 1</w:t>
            </w:r>
          </w:p>
          <w:p>
            <w:pPr>
              <w:spacing w:after="40" w:before="40"/>
              <w:jc w:val="left"/>
            </w:pPr>
            <w:r>
              <w:rPr>
                <w:rFonts w:ascii="Arial" w:cs="Arial" w:eastAsia="Arial" w:hAnsi="Arial"/>
                <w:b/>
                <w:bCs/>
                <w:i w:val="false"/>
                <w:iCs w:val="false"/>
                <w:color w:val="FFFFFF"/>
                <w:sz w:val="20"/>
                <w:szCs w:val="20"/>
              </w:rPr>
              <w:t xml:space="preserve">Configure</w:t>
            </w:r>
          </w:p>
        </w:tc>
        <w:tc>
          <w:tcPr>
            <w:tcW w:type="dxa" w:w="94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3A3A4A"/>
                <w:sz w:val="20"/>
                <w:szCs w:val="20"/>
              </w:rPr>
              <w:t xml:space="preserve">Open the QA app and enter the merchant URL. Select the cart widget type and checkout widget type from dropdowns. Enter the premium rates and coverage limit for that merchant. The app remembers these values throughout the session.</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1A7A4A" w:sz="4"/>
              <w:left w:val="single" w:color="1A7A4A" w:sz="4"/>
              <w:bottom w:val="single" w:color="1A7A4A" w:sz="4"/>
              <w:right w:val="single" w:color="1A7A4A" w:sz="4"/>
            </w:tcBorders>
            <w:shd w:fill="1A7A4A"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 2</w:t>
            </w:r>
          </w:p>
          <w:p>
            <w:pPr>
              <w:spacing w:after="40" w:before="40"/>
              <w:jc w:val="left"/>
            </w:pPr>
            <w:r>
              <w:rPr>
                <w:rFonts w:ascii="Arial" w:cs="Arial" w:eastAsia="Arial" w:hAnsi="Arial"/>
                <w:b/>
                <w:bCs/>
                <w:i w:val="false"/>
                <w:iCs w:val="false"/>
                <w:color w:val="FFFFFF"/>
                <w:sz w:val="20"/>
                <w:szCs w:val="20"/>
              </w:rPr>
              <w:t xml:space="preserve">Run Automated Checks</w:t>
            </w:r>
          </w:p>
        </w:tc>
        <w:tc>
          <w:tcPr>
            <w:tcW w:type="dxa" w:w="94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3A3A4A"/>
                <w:sz w:val="20"/>
                <w:szCs w:val="20"/>
              </w:rPr>
              <w:t xml:space="preserve">The app opens a live dashboard in the browser. Automated checks run one by one — each test scenario appears in real time with a Pass, Fail, or Warning result. Failures show an expandable "How to fix" suggestion specific to the issue found.</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7A5C00" w:sz="4"/>
              <w:left w:val="single" w:color="7A5C00" w:sz="4"/>
              <w:bottom w:val="single" w:color="7A5C00" w:sz="4"/>
              <w:right w:val="single" w:color="7A5C00" w:sz="4"/>
            </w:tcBorders>
            <w:shd w:fill="7A5C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 3</w:t>
            </w:r>
          </w:p>
          <w:p>
            <w:pPr>
              <w:spacing w:after="40" w:before="40"/>
              <w:jc w:val="left"/>
            </w:pPr>
            <w:r>
              <w:rPr>
                <w:rFonts w:ascii="Arial" w:cs="Arial" w:eastAsia="Arial" w:hAnsi="Arial"/>
                <w:b/>
                <w:bCs/>
                <w:i w:val="false"/>
                <w:iCs w:val="false"/>
                <w:color w:val="FFFFFF"/>
                <w:sz w:val="20"/>
                <w:szCs w:val="20"/>
              </w:rPr>
              <w:t xml:space="preserve">Complete Manual Checks</w:t>
            </w:r>
          </w:p>
        </w:tc>
        <w:tc>
          <w:tcPr>
            <w:tcW w:type="dxa" w:w="94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3A3A4A"/>
                <w:sz w:val="20"/>
                <w:szCs w:val="20"/>
              </w:rPr>
              <w:t xml:space="preserve">For scenarios that cannot be automated — hover states, visual text wrapping, T&amp;C flows, drawer cart depth — the tester works through the manual test case document, marking each item Pass, Fail, or N/A and adding notes.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 4</w:t>
            </w:r>
          </w:p>
          <w:p>
            <w:pPr>
              <w:spacing w:after="40" w:before="40"/>
              <w:jc w:val="left"/>
            </w:pPr>
            <w:r>
              <w:rPr>
                <w:rFonts w:ascii="Arial" w:cs="Arial" w:eastAsia="Arial" w:hAnsi="Arial"/>
                <w:b/>
                <w:bCs/>
                <w:i w:val="false"/>
                <w:iCs w:val="false"/>
                <w:color w:val="FFFFFF"/>
                <w:sz w:val="20"/>
                <w:szCs w:val="20"/>
              </w:rPr>
              <w:t xml:space="preserve">Review the Report</w:t>
            </w:r>
          </w:p>
        </w:tc>
        <w:tc>
          <w:tcPr>
            <w:tcW w:type="dxa" w:w="94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3A3A4A"/>
                <w:sz w:val="20"/>
                <w:szCs w:val="20"/>
              </w:rPr>
              <w:t xml:space="preserve">At the end of the run, a summary report is generated showing total pass/fail/warning counts, a list of all failed checks with fix suggestions, and a sign-off section for the tester and reviewer.</w:t>
            </w:r>
          </w:p>
        </w:tc>
      </w:tr>
    </w:tbl>
    <w:p>
      <w:pPr>
        <w:spacing w:after="60" w:before="60"/>
      </w:pPr>
      <w:r>
        <w:t xml:space="preserve"/>
      </w:r>
    </w:p>
    <w:p>
      <w:pPr>
        <w:pBdr>
          <w:bottom w:val="single" w:color="E2E2EA" w:sz="4"/>
        </w:pBdr>
        <w:spacing w:after="160" w:before="160"/>
      </w:pPr>
      <w:r>
        <w:t xml:space="preserve"/>
      </w:r>
    </w:p>
    <w:p>
      <w:pPr>
        <w:spacing w:after="60" w:before="220"/>
      </w:pPr>
      <w:r>
        <w:rPr>
          <w:rFonts w:ascii="Arial" w:cs="Arial" w:eastAsia="Arial" w:hAnsi="Arial"/>
          <w:b/>
          <w:bCs/>
          <w:color w:val="1A1A2E"/>
          <w:sz w:val="22"/>
          <w:szCs w:val="22"/>
        </w:rPr>
        <w:t xml:space="preserve">Output</w:t>
      </w:r>
    </w:p>
    <w:p>
      <w:pPr>
        <w:pStyle w:val="ListParagraph"/>
        <w:numPr>
          <w:ilvl w:val="0"/>
          <w:numId w:val="2"/>
        </w:numPr>
        <w:spacing w:after="30" w:before="30"/>
      </w:pPr>
      <w:r>
        <w:rPr>
          <w:rFonts w:ascii="Arial" w:cs="Arial" w:eastAsia="Arial" w:hAnsi="Arial"/>
          <w:color w:val="3A3A4A"/>
          <w:sz w:val="20"/>
          <w:szCs w:val="20"/>
        </w:rPr>
        <w:t xml:space="preserve">A completed test case document with all results recorded per TC ID.</w:t>
      </w:r>
    </w:p>
    <w:p>
      <w:pPr>
        <w:pStyle w:val="ListParagraph"/>
        <w:numPr>
          <w:ilvl w:val="0"/>
          <w:numId w:val="2"/>
        </w:numPr>
        <w:spacing w:after="30" w:before="30"/>
      </w:pPr>
      <w:r>
        <w:rPr>
          <w:rFonts w:ascii="Arial" w:cs="Arial" w:eastAsia="Arial" w:hAnsi="Arial"/>
          <w:color w:val="3A3A4A"/>
          <w:sz w:val="20"/>
          <w:szCs w:val="20"/>
        </w:rPr>
        <w:t xml:space="preserve">A summary of pass/fail counts and a list of all failed checks with specific fix suggestions.</w:t>
      </w:r>
    </w:p>
    <w:p>
      <w:pPr>
        <w:pStyle w:val="ListParagraph"/>
        <w:numPr>
          <w:ilvl w:val="0"/>
          <w:numId w:val="2"/>
        </w:numPr>
        <w:spacing w:after="30" w:before="30"/>
      </w:pPr>
      <w:r>
        <w:rPr>
          <w:rFonts w:ascii="Arial" w:cs="Arial" w:eastAsia="Arial" w:hAnsi="Arial"/>
          <w:color w:val="3A3A4A"/>
          <w:sz w:val="20"/>
          <w:szCs w:val="20"/>
        </w:rPr>
        <w:t xml:space="preserve">A signed-off record of the QA run, saved per merchant for audit and reference.</w:t>
      </w:r>
    </w:p>
    <w:p>
      <w:pPr>
        <w:pStyle w:val="ListParagraph"/>
        <w:numPr>
          <w:ilvl w:val="0"/>
          <w:numId w:val="2"/>
        </w:numPr>
        <w:spacing w:after="30" w:before="30"/>
      </w:pPr>
      <w:r>
        <w:rPr>
          <w:rFonts w:ascii="Arial" w:cs="Arial" w:eastAsia="Arial" w:hAnsi="Arial"/>
          <w:color w:val="3A3A4A"/>
          <w:sz w:val="20"/>
          <w:szCs w:val="20"/>
        </w:rPr>
        <w:t xml:space="preserve">Failed test cases surfaced as Linear tickets for the engineering team.</w:t>
      </w:r>
    </w:p>
    <w:p>
      <w:pPr>
        <w:spacing w:after="120" w:before="120"/>
      </w:pPr>
      <w:r>
        <w:t xml:space="preserve"/>
      </w:r>
    </w:p>
    <w:p>
      <w:r>
        <w:br w:type="page"/>
      </w:r>
    </w:p>
    <w:p>
      <w:pPr>
        <w:shd w:fill="1A1A2E" w:val="clear"/>
        <w:spacing w:after="80" w:before="0"/>
      </w:pPr>
      <w:r>
        <w:rPr>
          <w:rFonts w:ascii="Arial" w:cs="Arial" w:eastAsia="Arial" w:hAnsi="Arial"/>
          <w:b/>
          <w:bCs/>
          <w:color w:val="FFFFFF"/>
          <w:sz w:val="26"/>
          <w:szCs w:val="26"/>
        </w:rPr>
        <w:t xml:space="preserve">  3.  Test Cases — Cart Page Widget · Preferred Checkout</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3600"/>
      </w:tblGrid>
      <w:tr>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Merchant / Store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
            </w:r>
          </w:p>
        </w:tc>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Site URL</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
            </w:r>
          </w:p>
        </w:tc>
      </w:tr>
      <w:tr>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Tester</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
            </w:r>
          </w:p>
        </w:tc>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Date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
            </w:r>
          </w:p>
        </w:tc>
      </w:tr>
      <w:tr>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Lower Tier Rate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9999AA"/>
                <w:sz w:val="17"/>
                <w:szCs w:val="17"/>
              </w:rPr>
              <w:t xml:space="preserve">e.g.  1.95%  ($0 – $100)</w:t>
            </w:r>
          </w:p>
        </w:tc>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Upper Tier Rate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9999AA"/>
                <w:sz w:val="17"/>
                <w:szCs w:val="17"/>
              </w:rPr>
              <w:t xml:space="preserve">e.g.  2.5%  ($100 – $5,000)</w:t>
            </w:r>
          </w:p>
        </w:tc>
      </w:tr>
      <w:tr>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Rate Type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9999AA"/>
                <w:sz w:val="17"/>
                <w:szCs w:val="17"/>
              </w:rPr>
              <w:t xml:space="preserve">Static  /  Dynamic  (circle one)</w:t>
            </w:r>
          </w:p>
        </w:tc>
        <w:tc>
          <w:tcPr>
            <w:tcW w:type="dxa" w:w="1800"/>
            <w:tcBorders>
              <w:top w:val="single" w:color="E2E2EA" w:sz="4"/>
              <w:left w:val="single" w:color="E2E2EA" w:sz="4"/>
              <w:bottom w:val="single" w:color="E2E2EA" w:sz="4"/>
              <w:right w:val="single" w:color="E2E2EA" w:sz="4"/>
            </w:tcBorders>
            <w:shd w:fill="F5F5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Coverage Limit</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9999AA"/>
                <w:sz w:val="17"/>
                <w:szCs w:val="17"/>
              </w:rPr>
              <w:t xml:space="preserve">e.g.  $5,000</w:t>
            </w:r>
          </w:p>
        </w:tc>
      </w:tr>
    </w:tbl>
    <w:p>
      <w:pPr>
        <w:spacing w:after="60" w:before="60"/>
      </w:pPr>
      <w:r>
        <w:t xml:space="preserve"/>
      </w:r>
    </w:p>
    <w:p>
      <w:pPr>
        <w:spacing w:after="80" w:before="80"/>
      </w:pPr>
      <w:r>
        <w:rPr>
          <w:rFonts w:ascii="Arial" w:cs="Arial" w:eastAsia="Arial" w:hAnsi="Arial"/>
          <w:b/>
          <w:bCs/>
          <w:color w:val="636366"/>
          <w:sz w:val="17"/>
          <w:szCs w:val="17"/>
        </w:rPr>
        <w:t xml:space="preserve">  Status key:  </w:t>
      </w:r>
      <w:r>
        <w:rPr>
          <w:rFonts w:ascii="Arial" w:cs="Arial" w:eastAsia="Arial" w:hAnsi="Arial"/>
          <w:color w:val="1A7A4A"/>
          <w:sz w:val="17"/>
          <w:szCs w:val="17"/>
        </w:rPr>
        <w:t xml:space="preserve">  ✅ Pass  </w:t>
      </w:r>
      <w:r>
        <w:rPr>
          <w:rFonts w:ascii="Arial" w:cs="Arial" w:eastAsia="Arial" w:hAnsi="Arial"/>
          <w:color w:val="C0392B"/>
          <w:sz w:val="17"/>
          <w:szCs w:val="17"/>
        </w:rPr>
        <w:t xml:space="preserve">  ❌ Fail  </w:t>
      </w:r>
      <w:r>
        <w:rPr>
          <w:rFonts w:ascii="Arial" w:cs="Arial" w:eastAsia="Arial" w:hAnsi="Arial"/>
          <w:color w:val="636366"/>
          <w:sz w:val="17"/>
          <w:szCs w:val="17"/>
        </w:rPr>
        <w:t xml:space="preserve">  — N/A  </w:t>
      </w:r>
      <w:r>
        <w:rPr>
          <w:rFonts w:ascii="Arial" w:cs="Arial" w:eastAsia="Arial" w:hAnsi="Arial"/>
          <w:color w:val="B07D00"/>
          <w:sz w:val="17"/>
          <w:szCs w:val="17"/>
        </w:rPr>
        <w:t xml:space="preserve">  ⚠️ Yellow rows = conditional — skip if not applicable</w:t>
      </w:r>
    </w:p>
    <w:p>
      <w:pPr>
        <w:spacing w:after="60" w:before="60"/>
      </w:pPr>
      <w:r>
        <w:t xml:space="preserve"/>
      </w:r>
    </w:p>
    <w:p>
      <w:pPr>
        <w:shd w:fill="1A1A2E" w:val="clear"/>
        <w:spacing w:after="100" w:before="300"/>
      </w:pPr>
      <w:r>
        <w:rPr>
          <w:rFonts w:ascii="Arial" w:cs="Arial" w:eastAsia="Arial" w:hAnsi="Arial"/>
          <w:b/>
          <w:bCs/>
          <w:color w:val="FFFFFF"/>
          <w:sz w:val="22"/>
          <w:szCs w:val="22"/>
        </w:rPr>
        <w:t xml:space="preserve">  FUNCTIONAL TESTING   ·   CART PAGE · PREFERRED CHECKOUT WIDGET</w:t>
      </w:r>
    </w:p>
    <w:p>
      <w:pPr>
        <w:shd w:fill="E8ECF4" w:val="clear"/>
        <w:spacing w:after="100" w:before="300"/>
      </w:pPr>
      <w:r>
        <w:rPr>
          <w:rFonts w:ascii="Arial" w:cs="Arial" w:eastAsia="Arial" w:hAnsi="Arial"/>
          <w:b/>
          <w:bCs/>
          <w:color w:val="1A1A2E"/>
          <w:sz w:val="20"/>
          <w:szCs w:val="20"/>
        </w:rPr>
        <w:t xml:space="preserve">  1–3  ·  Core Checkout Flow</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TC-01</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added via Checkout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 via the product page</w:t>
            </w:r>
          </w:p>
          <w:p>
            <w:pPr>
              <w:pStyle w:val="ListParagraph"/>
              <w:numPr>
                <w:ilvl w:val="0"/>
                <w:numId w:val="3"/>
              </w:numPr>
              <w:spacing w:after="20" w:before="20"/>
            </w:pPr>
            <w:r>
              <w:rPr>
                <w:rFonts w:ascii="Arial" w:cs="Arial" w:eastAsia="Arial" w:hAnsi="Arial"/>
                <w:color w:val="1D1D1F"/>
                <w:sz w:val="17"/>
                <w:szCs w:val="17"/>
              </w:rPr>
              <w:t xml:space="preserve">2. Click the Checkout button</w:t>
            </w:r>
          </w:p>
          <w:p>
            <w:pPr>
              <w:pStyle w:val="ListParagraph"/>
              <w:numPr>
                <w:ilvl w:val="0"/>
                <w:numId w:val="3"/>
              </w:numPr>
              <w:spacing w:after="20" w:before="20"/>
            </w:pPr>
            <w:r>
              <w:rPr>
                <w:rFonts w:ascii="Arial" w:cs="Arial" w:eastAsia="Arial" w:hAnsi="Arial"/>
                <w:color w:val="1D1D1F"/>
                <w:sz w:val="17"/>
                <w:szCs w:val="17"/>
              </w:rPr>
              <w:t xml:space="preserve">3.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Exactly one Route product is added at checkout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TC-02</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removed via CWC</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 via the product page</w:t>
            </w:r>
          </w:p>
          <w:p>
            <w:pPr>
              <w:pStyle w:val="ListParagraph"/>
              <w:numPr>
                <w:ilvl w:val="0"/>
                <w:numId w:val="3"/>
              </w:numPr>
              <w:spacing w:after="20" w:before="20"/>
            </w:pPr>
            <w:r>
              <w:rPr>
                <w:rFonts w:ascii="Arial" w:cs="Arial" w:eastAsia="Arial" w:hAnsi="Arial"/>
                <w:color w:val="1D1D1F"/>
                <w:sz w:val="17"/>
                <w:szCs w:val="17"/>
              </w:rPr>
              <w:t xml:space="preserve">2. Click "Checkout Without Coverage"</w:t>
            </w:r>
          </w:p>
          <w:p>
            <w:pPr>
              <w:pStyle w:val="ListParagraph"/>
              <w:numPr>
                <w:ilvl w:val="0"/>
                <w:numId w:val="3"/>
              </w:numPr>
              <w:spacing w:after="20" w:before="20"/>
            </w:pPr>
            <w:r>
              <w:rPr>
                <w:rFonts w:ascii="Arial" w:cs="Arial" w:eastAsia="Arial" w:hAnsi="Arial"/>
                <w:color w:val="1D1D1F"/>
                <w:sz w:val="17"/>
                <w:szCs w:val="17"/>
              </w:rPr>
              <w:t xml:space="preserve">3.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No Route product is present at checkout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TC-03a</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Multi-product checkout — single product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one product to cart</w:t>
            </w:r>
          </w:p>
          <w:p>
            <w:pPr>
              <w:pStyle w:val="ListParagraph"/>
              <w:numPr>
                <w:ilvl w:val="0"/>
                <w:numId w:val="3"/>
              </w:numPr>
              <w:spacing w:after="20" w:before="20"/>
            </w:pPr>
            <w:r>
              <w:rPr>
                <w:rFonts w:ascii="Arial" w:cs="Arial" w:eastAsia="Arial" w:hAnsi="Arial"/>
                <w:color w:val="1D1D1F"/>
                <w:sz w:val="17"/>
                <w:szCs w:val="17"/>
              </w:rPr>
              <w:t xml:space="preserve">2. Click the Checkout button</w:t>
            </w:r>
          </w:p>
          <w:p>
            <w:pPr>
              <w:pStyle w:val="ListParagraph"/>
              <w:numPr>
                <w:ilvl w:val="0"/>
                <w:numId w:val="3"/>
              </w:numPr>
              <w:spacing w:after="20" w:before="20"/>
            </w:pPr>
            <w:r>
              <w:rPr>
                <w:rFonts w:ascii="Arial" w:cs="Arial" w:eastAsia="Arial" w:hAnsi="Arial"/>
                <w:color w:val="1D1D1F"/>
                <w:sz w:val="17"/>
                <w:szCs w:val="17"/>
              </w:rPr>
              <w:t xml:space="preserve">3.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Exactly one Route product present at checkout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TC-03b</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Multi-product checkout — multiple products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multiple different products to cart</w:t>
            </w:r>
          </w:p>
          <w:p>
            <w:pPr>
              <w:pStyle w:val="ListParagraph"/>
              <w:numPr>
                <w:ilvl w:val="0"/>
                <w:numId w:val="3"/>
              </w:numPr>
              <w:spacing w:after="20" w:before="20"/>
            </w:pPr>
            <w:r>
              <w:rPr>
                <w:rFonts w:ascii="Arial" w:cs="Arial" w:eastAsia="Arial" w:hAnsi="Arial"/>
                <w:color w:val="1D1D1F"/>
                <w:sz w:val="17"/>
                <w:szCs w:val="17"/>
              </w:rPr>
              <w:t xml:space="preserve">2. Click the Checkout button</w:t>
            </w:r>
          </w:p>
          <w:p>
            <w:pPr>
              <w:pStyle w:val="ListParagraph"/>
              <w:numPr>
                <w:ilvl w:val="0"/>
                <w:numId w:val="3"/>
              </w:numPr>
              <w:spacing w:after="20" w:before="20"/>
            </w:pPr>
            <w:r>
              <w:rPr>
                <w:rFonts w:ascii="Arial" w:cs="Arial" w:eastAsia="Arial" w:hAnsi="Arial"/>
                <w:color w:val="1D1D1F"/>
                <w:sz w:val="17"/>
                <w:szCs w:val="17"/>
              </w:rPr>
              <w:t xml:space="preserve">3.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Exactly one Route product present — regardless of product count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4–5  ·  Premium Calculation &amp; Coverage Limit</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TC-04a</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Premium calculation — lower tier</w:t>
            </w:r>
          </w:p>
          <w:p>
            <w:pPr>
              <w:spacing w:after="40" w:before="40"/>
              <w:jc w:val="left"/>
            </w:pPr>
            <w:r>
              <w:rPr>
                <w:rFonts w:ascii="Arial" w:cs="Arial" w:eastAsia="Arial" w:hAnsi="Arial"/>
                <w:b w:val="false"/>
                <w:bCs w:val="false"/>
                <w:i/>
                <w:iCs/>
                <w:color w:val="636366"/>
                <w:sz w:val="16"/>
                <w:szCs w:val="16"/>
              </w:rPr>
              <w:t xml:space="preserve">Enter actual rate &amp; range from QA startup</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items so cart subtotal falls within the lower tier range</w:t>
            </w:r>
          </w:p>
          <w:p>
            <w:pPr>
              <w:pStyle w:val="ListParagraph"/>
              <w:numPr>
                <w:ilvl w:val="0"/>
                <w:numId w:val="3"/>
              </w:numPr>
              <w:spacing w:after="20" w:before="20"/>
            </w:pPr>
            <w:r>
              <w:rPr>
                <w:rFonts w:ascii="Arial" w:cs="Arial" w:eastAsia="Arial" w:hAnsi="Arial"/>
                <w:color w:val="1D1D1F"/>
                <w:sz w:val="17"/>
                <w:szCs w:val="17"/>
              </w:rPr>
              <w:t xml:space="preserve">2. Note the displayed Route premium</w:t>
            </w:r>
          </w:p>
          <w:p>
            <w:pPr>
              <w:pStyle w:val="ListParagraph"/>
              <w:numPr>
                <w:ilvl w:val="0"/>
                <w:numId w:val="3"/>
              </w:numPr>
              <w:spacing w:after="20" w:before="20"/>
            </w:pPr>
            <w:r>
              <w:rPr>
                <w:rFonts w:ascii="Arial" w:cs="Arial" w:eastAsia="Arial" w:hAnsi="Arial"/>
                <w:color w:val="1D1D1F"/>
                <w:sz w:val="17"/>
                <w:szCs w:val="17"/>
              </w:rPr>
              <w:t xml:space="preserve">3. Calculate expected: subtotal × lower tier rate</w:t>
            </w:r>
          </w:p>
          <w:p>
            <w:pPr>
              <w:pStyle w:val="ListParagraph"/>
              <w:numPr>
                <w:ilvl w:val="0"/>
                <w:numId w:val="3"/>
              </w:numPr>
              <w:spacing w:after="20" w:before="20"/>
            </w:pPr>
            <w:r>
              <w:rPr>
                <w:rFonts w:ascii="Arial" w:cs="Arial" w:eastAsia="Arial" w:hAnsi="Arial"/>
                <w:color w:val="1D1D1F"/>
                <w:sz w:val="17"/>
                <w:szCs w:val="17"/>
              </w:rPr>
              <w:t xml:space="preserve">4. Repeat for 3 different subtotals</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Displayed premium matches calculated amount for all 3 subtotals</w:t>
            </w:r>
          </w:p>
          <w:p>
            <w:pPr>
              <w:spacing w:after="40" w:before="40"/>
              <w:jc w:val="left"/>
            </w:pPr>
            <w:r>
              <w:rPr>
                <w:rFonts w:ascii="Arial" w:cs="Arial" w:eastAsia="Arial" w:hAnsi="Arial"/>
                <w:b w:val="false"/>
                <w:bCs w:val="false"/>
                <w:i/>
                <w:iCs/>
                <w:color w:val="636366"/>
                <w:sz w:val="16"/>
                <w:szCs w:val="16"/>
              </w:rPr>
              <w:t xml:space="preserve">Record: Subtotal → Expected → Actual</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TC-04b</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Premium calculation — upper tier</w:t>
            </w:r>
          </w:p>
          <w:p>
            <w:pPr>
              <w:spacing w:after="40" w:before="40"/>
              <w:jc w:val="left"/>
            </w:pPr>
            <w:r>
              <w:rPr>
                <w:rFonts w:ascii="Arial" w:cs="Arial" w:eastAsia="Arial" w:hAnsi="Arial"/>
                <w:b w:val="false"/>
                <w:bCs w:val="false"/>
                <w:i/>
                <w:iCs/>
                <w:color w:val="636366"/>
                <w:sz w:val="16"/>
                <w:szCs w:val="16"/>
              </w:rPr>
              <w:t xml:space="preserve">Enter actual rate &amp; range from QA startup</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items so cart subtotal falls within the upper tier range</w:t>
            </w:r>
          </w:p>
          <w:p>
            <w:pPr>
              <w:pStyle w:val="ListParagraph"/>
              <w:numPr>
                <w:ilvl w:val="0"/>
                <w:numId w:val="3"/>
              </w:numPr>
              <w:spacing w:after="20" w:before="20"/>
            </w:pPr>
            <w:r>
              <w:rPr>
                <w:rFonts w:ascii="Arial" w:cs="Arial" w:eastAsia="Arial" w:hAnsi="Arial"/>
                <w:color w:val="1D1D1F"/>
                <w:sz w:val="17"/>
                <w:szCs w:val="17"/>
              </w:rPr>
              <w:t xml:space="preserve">2. Note the displayed Route premium</w:t>
            </w:r>
          </w:p>
          <w:p>
            <w:pPr>
              <w:pStyle w:val="ListParagraph"/>
              <w:numPr>
                <w:ilvl w:val="0"/>
                <w:numId w:val="3"/>
              </w:numPr>
              <w:spacing w:after="20" w:before="20"/>
            </w:pPr>
            <w:r>
              <w:rPr>
                <w:rFonts w:ascii="Arial" w:cs="Arial" w:eastAsia="Arial" w:hAnsi="Arial"/>
                <w:color w:val="1D1D1F"/>
                <w:sz w:val="17"/>
                <w:szCs w:val="17"/>
              </w:rPr>
              <w:t xml:space="preserve">3. Calculate expected: subtotal × upper tier rate</w:t>
            </w:r>
          </w:p>
          <w:p>
            <w:pPr>
              <w:pStyle w:val="ListParagraph"/>
              <w:numPr>
                <w:ilvl w:val="0"/>
                <w:numId w:val="3"/>
              </w:numPr>
              <w:spacing w:after="20" w:before="20"/>
            </w:pPr>
            <w:r>
              <w:rPr>
                <w:rFonts w:ascii="Arial" w:cs="Arial" w:eastAsia="Arial" w:hAnsi="Arial"/>
                <w:color w:val="1D1D1F"/>
                <w:sz w:val="17"/>
                <w:szCs w:val="17"/>
              </w:rPr>
              <w:t xml:space="preserve">4. Repeat for 5 different subtotals</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Displayed premium matches calculated amount for all 5 subtotals</w:t>
            </w:r>
          </w:p>
          <w:p>
            <w:pPr>
              <w:spacing w:after="40" w:before="40"/>
              <w:jc w:val="left"/>
            </w:pPr>
            <w:r>
              <w:rPr>
                <w:rFonts w:ascii="Arial" w:cs="Arial" w:eastAsia="Arial" w:hAnsi="Arial"/>
                <w:b w:val="false"/>
                <w:bCs w:val="false"/>
                <w:i/>
                <w:iCs/>
                <w:color w:val="636366"/>
                <w:sz w:val="16"/>
                <w:szCs w:val="16"/>
              </w:rPr>
              <w:t xml:space="preserve">Record: Subtotal → Expected → Actual</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TC-05</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Widget disappears above coverage limit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items until subtotal exceeds the coverage limit</w:t>
            </w:r>
          </w:p>
          <w:p>
            <w:pPr>
              <w:pStyle w:val="ListParagraph"/>
              <w:numPr>
                <w:ilvl w:val="0"/>
                <w:numId w:val="3"/>
              </w:numPr>
              <w:spacing w:after="20" w:before="20"/>
            </w:pPr>
            <w:r>
              <w:rPr>
                <w:rFonts w:ascii="Arial" w:cs="Arial" w:eastAsia="Arial" w:hAnsi="Arial"/>
                <w:color w:val="1D1D1F"/>
                <w:sz w:val="17"/>
                <w:szCs w:val="17"/>
              </w:rPr>
              <w:t xml:space="preserve">2. Observe the Route widget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widget disappears once subtotal exceeds the coverage limit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6  ·  Quantity / Updates[] Checks</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TC-06a</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Quantity increase — single product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one product to cart</w:t>
            </w:r>
          </w:p>
          <w:p>
            <w:pPr>
              <w:pStyle w:val="ListParagraph"/>
              <w:numPr>
                <w:ilvl w:val="0"/>
                <w:numId w:val="3"/>
              </w:numPr>
              <w:spacing w:after="20" w:before="20"/>
            </w:pPr>
            <w:r>
              <w:rPr>
                <w:rFonts w:ascii="Arial" w:cs="Arial" w:eastAsia="Arial" w:hAnsi="Arial"/>
                <w:color w:val="1D1D1F"/>
                <w:sz w:val="17"/>
                <w:szCs w:val="17"/>
              </w:rPr>
              <w:t xml:space="preserve">2. Increase item quantity to 3</w:t>
            </w:r>
          </w:p>
          <w:p>
            <w:pPr>
              <w:pStyle w:val="ListParagraph"/>
              <w:numPr>
                <w:ilvl w:val="0"/>
                <w:numId w:val="3"/>
              </w:numPr>
              <w:spacing w:after="20" w:before="20"/>
            </w:pPr>
            <w:r>
              <w:rPr>
                <w:rFonts w:ascii="Arial" w:cs="Arial" w:eastAsia="Arial" w:hAnsi="Arial"/>
                <w:color w:val="1D1D1F"/>
                <w:sz w:val="17"/>
                <w:szCs w:val="17"/>
              </w:rPr>
              <w:t xml:space="preserve">3. Click Checkout with coverage</w:t>
            </w:r>
          </w:p>
          <w:p>
            <w:pPr>
              <w:pStyle w:val="ListParagraph"/>
              <w:numPr>
                <w:ilvl w:val="0"/>
                <w:numId w:val="3"/>
              </w:numPr>
              <w:spacing w:after="20" w:before="20"/>
            </w:pPr>
            <w:r>
              <w:rPr>
                <w:rFonts w:ascii="Arial" w:cs="Arial" w:eastAsia="Arial" w:hAnsi="Arial"/>
                <w:color w:val="1D1D1F"/>
                <w:sz w:val="17"/>
                <w:szCs w:val="17"/>
              </w:rPr>
              <w:t xml:space="preserve">4.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Exactly one Route product at checkout — no duplicates</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TC-06b</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Quantity increase — multiple products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multiple different products to cart</w:t>
            </w:r>
          </w:p>
          <w:p>
            <w:pPr>
              <w:pStyle w:val="ListParagraph"/>
              <w:numPr>
                <w:ilvl w:val="0"/>
                <w:numId w:val="3"/>
              </w:numPr>
              <w:spacing w:after="20" w:before="20"/>
            </w:pPr>
            <w:r>
              <w:rPr>
                <w:rFonts w:ascii="Arial" w:cs="Arial" w:eastAsia="Arial" w:hAnsi="Arial"/>
                <w:color w:val="1D1D1F"/>
                <w:sz w:val="17"/>
                <w:szCs w:val="17"/>
              </w:rPr>
              <w:t xml:space="preserve">2. Increase quantity of one item from 1 to 3</w:t>
            </w:r>
          </w:p>
          <w:p>
            <w:pPr>
              <w:pStyle w:val="ListParagraph"/>
              <w:numPr>
                <w:ilvl w:val="0"/>
                <w:numId w:val="3"/>
              </w:numPr>
              <w:spacing w:after="20" w:before="20"/>
            </w:pPr>
            <w:r>
              <w:rPr>
                <w:rFonts w:ascii="Arial" w:cs="Arial" w:eastAsia="Arial" w:hAnsi="Arial"/>
                <w:color w:val="1D1D1F"/>
                <w:sz w:val="17"/>
                <w:szCs w:val="17"/>
              </w:rPr>
              <w:t xml:space="preserve">3. Click Checkout with coverage</w:t>
            </w:r>
          </w:p>
          <w:p>
            <w:pPr>
              <w:pStyle w:val="ListParagraph"/>
              <w:numPr>
                <w:ilvl w:val="0"/>
                <w:numId w:val="3"/>
              </w:numPr>
              <w:spacing w:after="20" w:before="20"/>
            </w:pPr>
            <w:r>
              <w:rPr>
                <w:rFonts w:ascii="Arial" w:cs="Arial" w:eastAsia="Arial" w:hAnsi="Arial"/>
                <w:color w:val="1D1D1F"/>
                <w:sz w:val="17"/>
                <w:szCs w:val="17"/>
              </w:rPr>
              <w:t xml:space="preserve">4. Review line items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Exactly one Route product at checkout — no duplicates</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7  ·  BFCache</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TC-07</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item removed after back navigation</w:t>
            </w:r>
          </w:p>
          <w:p>
            <w:pPr>
              <w:spacing w:after="40" w:before="40"/>
              <w:jc w:val="left"/>
            </w:pPr>
            <w:r>
              <w:rPr>
                <w:rFonts w:ascii="Arial" w:cs="Arial" w:eastAsia="Arial" w:hAnsi="Arial"/>
                <w:b w:val="false"/>
                <w:bCs w:val="false"/>
                <w:i/>
                <w:iCs/>
                <w:color w:val="636366"/>
                <w:sz w:val="16"/>
                <w:szCs w:val="16"/>
              </w:rPr>
              <w:t xml:space="preserve">Test on: drawer, modal, quick cart, main cart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Clear cache. Open live site in non-incognito window</w:t>
            </w:r>
          </w:p>
          <w:p>
            <w:pPr>
              <w:pStyle w:val="ListParagraph"/>
              <w:numPr>
                <w:ilvl w:val="0"/>
                <w:numId w:val="3"/>
              </w:numPr>
              <w:spacing w:after="20" w:before="20"/>
            </w:pPr>
            <w:r>
              <w:rPr>
                <w:rFonts w:ascii="Arial" w:cs="Arial" w:eastAsia="Arial" w:hAnsi="Arial"/>
                <w:color w:val="1D1D1F"/>
                <w:sz w:val="17"/>
                <w:szCs w:val="17"/>
              </w:rPr>
              <w:t xml:space="preserve">2. Add a product to cart</w:t>
            </w:r>
          </w:p>
          <w:p>
            <w:pPr>
              <w:pStyle w:val="ListParagraph"/>
              <w:numPr>
                <w:ilvl w:val="0"/>
                <w:numId w:val="3"/>
              </w:numPr>
              <w:spacing w:after="20" w:before="20"/>
            </w:pPr>
            <w:r>
              <w:rPr>
                <w:rFonts w:ascii="Arial" w:cs="Arial" w:eastAsia="Arial" w:hAnsi="Arial"/>
                <w:color w:val="1D1D1F"/>
                <w:sz w:val="17"/>
                <w:szCs w:val="17"/>
              </w:rPr>
              <w:t xml:space="preserve">3. Click the Checkout button</w:t>
            </w:r>
          </w:p>
          <w:p>
            <w:pPr>
              <w:pStyle w:val="ListParagraph"/>
              <w:numPr>
                <w:ilvl w:val="0"/>
                <w:numId w:val="3"/>
              </w:numPr>
              <w:spacing w:after="20" w:before="20"/>
            </w:pPr>
            <w:r>
              <w:rPr>
                <w:rFonts w:ascii="Arial" w:cs="Arial" w:eastAsia="Arial" w:hAnsi="Arial"/>
                <w:color w:val="1D1D1F"/>
                <w:sz w:val="17"/>
                <w:szCs w:val="17"/>
              </w:rPr>
              <w:t xml:space="preserve">4. On checkout page, click browser back arrow (←)</w:t>
            </w:r>
          </w:p>
          <w:p>
            <w:pPr>
              <w:pStyle w:val="ListParagraph"/>
              <w:numPr>
                <w:ilvl w:val="0"/>
                <w:numId w:val="3"/>
              </w:numPr>
              <w:spacing w:after="20" w:before="20"/>
            </w:pPr>
            <w:r>
              <w:rPr>
                <w:rFonts w:ascii="Arial" w:cs="Arial" w:eastAsia="Arial" w:hAnsi="Arial"/>
                <w:color w:val="1D1D1F"/>
                <w:sz w:val="17"/>
                <w:szCs w:val="17"/>
              </w:rPr>
              <w:t xml:space="preserve">5. Wait 5 seconds — observe cart</w:t>
            </w:r>
          </w:p>
          <w:p>
            <w:pPr>
              <w:pStyle w:val="ListParagraph"/>
              <w:numPr>
                <w:ilvl w:val="0"/>
                <w:numId w:val="3"/>
              </w:numPr>
              <w:spacing w:after="20" w:before="20"/>
            </w:pPr>
            <w:r>
              <w:rPr>
                <w:rFonts w:ascii="Arial" w:cs="Arial" w:eastAsia="Arial" w:hAnsi="Arial"/>
                <w:color w:val="1D1D1F"/>
                <w:sz w:val="17"/>
                <w:szCs w:val="17"/>
              </w:rPr>
              <w:t xml:space="preserve">6. Refresh the page — observe cart again</w:t>
            </w:r>
          </w:p>
          <w:p>
            <w:pPr>
              <w:pStyle w:val="ListParagraph"/>
              <w:numPr>
                <w:ilvl w:val="0"/>
                <w:numId w:val="3"/>
              </w:numPr>
              <w:spacing w:after="20" w:before="20"/>
            </w:pPr>
            <w:r>
              <w:rPr>
                <w:rFonts w:ascii="Arial" w:cs="Arial" w:eastAsia="Arial" w:hAnsi="Arial"/>
                <w:color w:val="1D1D1F"/>
                <w:sz w:val="17"/>
                <w:szCs w:val="17"/>
              </w:rPr>
              <w:t xml:space="preserve">7. Repeat for each available cart type</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item removed within 5s of back navigation</w:t>
            </w:r>
          </w:p>
          <w:p>
            <w:pPr>
              <w:spacing w:after="40" w:before="40"/>
              <w:jc w:val="left"/>
            </w:pPr>
            <w:r>
              <w:rPr>
                <w:rFonts w:ascii="Arial" w:cs="Arial" w:eastAsia="Arial" w:hAnsi="Arial"/>
                <w:b w:val="false"/>
                <w:bCs w:val="false"/>
                <w:i w:val="false"/>
                <w:iCs w:val="false"/>
                <w:color w:val="1D1D1F"/>
                <w:sz w:val="18"/>
                <w:szCs w:val="18"/>
              </w:rPr>
              <w:t xml:space="preserve">On refresh: Route item does not reappear</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8  ·  Terms &amp; Conditions Validation</w:t>
      </w:r>
    </w:p>
    <w:p>
      <w:pPr>
        <w:pBdr>
          <w:left w:val="single" w:color="FFCC00" w:sz="12"/>
        </w:pBdr>
        <w:shd w:fill="FFFBE6" w:val="clear"/>
        <w:spacing w:after="80" w:before="40"/>
      </w:pPr>
      <w:r>
        <w:rPr>
          <w:rFonts w:ascii="Arial" w:cs="Arial" w:eastAsia="Arial" w:hAnsi="Arial"/>
          <w:color w:val="7A5C00"/>
          <w:sz w:val="18"/>
          <w:szCs w:val="18"/>
        </w:rPr>
        <w:t xml:space="preserve">  ⚠️  Skip this entire section if the merchant does not have a T&amp;C checkbox in the checkout flow</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TC-08a</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T&amp;C unchecked — Checkout blocked with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Leave T&amp;C unchecked</w:t>
            </w:r>
          </w:p>
          <w:p>
            <w:pPr>
              <w:pStyle w:val="ListParagraph"/>
              <w:numPr>
                <w:ilvl w:val="0"/>
                <w:numId w:val="3"/>
              </w:numPr>
              <w:spacing w:after="20" w:before="20"/>
            </w:pPr>
            <w:r>
              <w:rPr>
                <w:rFonts w:ascii="Arial" w:cs="Arial" w:eastAsia="Arial" w:hAnsi="Arial"/>
                <w:color w:val="1D1D1F"/>
                <w:sz w:val="17"/>
                <w:szCs w:val="17"/>
              </w:rPr>
              <w:t xml:space="preserve">3. Click the Checkout button</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blocked. Route NOT added. Matches live-site behavior.</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TC-08b</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T&amp;C unchecked — CWC blocked</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Leave T&amp;C unchecked</w:t>
            </w:r>
          </w:p>
          <w:p>
            <w:pPr>
              <w:pStyle w:val="ListParagraph"/>
              <w:numPr>
                <w:ilvl w:val="0"/>
                <w:numId w:val="3"/>
              </w:numPr>
              <w:spacing w:after="20" w:before="20"/>
            </w:pPr>
            <w:r>
              <w:rPr>
                <w:rFonts w:ascii="Arial" w:cs="Arial" w:eastAsia="Arial" w:hAnsi="Arial"/>
                <w:color w:val="1D1D1F"/>
                <w:sz w:val="17"/>
                <w:szCs w:val="17"/>
              </w:rPr>
              <w:t xml:space="preserve">3. Click "Checkout Without Coverage"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blocked. Route NOT in cart. Matches live-site behavior.</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TC-08c</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T&amp;C checked — Checkout succeeds with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Check the T&amp;C checkbox</w:t>
            </w:r>
          </w:p>
          <w:p>
            <w:pPr>
              <w:pStyle w:val="ListParagraph"/>
              <w:numPr>
                <w:ilvl w:val="0"/>
                <w:numId w:val="3"/>
              </w:numPr>
              <w:spacing w:after="20" w:before="20"/>
            </w:pPr>
            <w:r>
              <w:rPr>
                <w:rFonts w:ascii="Arial" w:cs="Arial" w:eastAsia="Arial" w:hAnsi="Arial"/>
                <w:color w:val="1D1D1F"/>
                <w:sz w:val="17"/>
                <w:szCs w:val="17"/>
              </w:rPr>
              <w:t xml:space="preserve">3. Click the Checkout button</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proceeds. Route IS added at checkout.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TC-08d</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T&amp;C checked — CWC succeeds without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Check the T&amp;C checkbox</w:t>
            </w:r>
          </w:p>
          <w:p>
            <w:pPr>
              <w:pStyle w:val="ListParagraph"/>
              <w:numPr>
                <w:ilvl w:val="0"/>
                <w:numId w:val="3"/>
              </w:numPr>
              <w:spacing w:after="20" w:before="20"/>
            </w:pPr>
            <w:r>
              <w:rPr>
                <w:rFonts w:ascii="Arial" w:cs="Arial" w:eastAsia="Arial" w:hAnsi="Arial"/>
                <w:color w:val="1D1D1F"/>
                <w:sz w:val="17"/>
                <w:szCs w:val="17"/>
              </w:rPr>
              <w:t xml:space="preserve">3. Click "Checkout Without Coverage"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proceeds. Route is REMOVED from cart.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TC-08e</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Qty edit between blocked attempts — with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Leave T&amp;C unchecked → Click Checkout (blocked)</w:t>
            </w:r>
          </w:p>
          <w:p>
            <w:pPr>
              <w:pStyle w:val="ListParagraph"/>
              <w:numPr>
                <w:ilvl w:val="0"/>
                <w:numId w:val="3"/>
              </w:numPr>
              <w:spacing w:after="20" w:before="20"/>
            </w:pPr>
            <w:r>
              <w:rPr>
                <w:rFonts w:ascii="Arial" w:cs="Arial" w:eastAsia="Arial" w:hAnsi="Arial"/>
                <w:color w:val="1D1D1F"/>
                <w:sz w:val="17"/>
                <w:szCs w:val="17"/>
              </w:rPr>
              <w:t xml:space="preserve">2. Edit an item quantity</w:t>
            </w:r>
          </w:p>
          <w:p>
            <w:pPr>
              <w:pStyle w:val="ListParagraph"/>
              <w:numPr>
                <w:ilvl w:val="0"/>
                <w:numId w:val="3"/>
              </w:numPr>
              <w:spacing w:after="20" w:before="20"/>
            </w:pPr>
            <w:r>
              <w:rPr>
                <w:rFonts w:ascii="Arial" w:cs="Arial" w:eastAsia="Arial" w:hAnsi="Arial"/>
                <w:color w:val="1D1D1F"/>
                <w:sz w:val="17"/>
                <w:szCs w:val="17"/>
              </w:rPr>
              <w:t xml:space="preserve">3. Check the T&amp;C checkbox</w:t>
            </w:r>
          </w:p>
          <w:p>
            <w:pPr>
              <w:pStyle w:val="ListParagraph"/>
              <w:numPr>
                <w:ilvl w:val="0"/>
                <w:numId w:val="3"/>
              </w:numPr>
              <w:spacing w:after="20" w:before="20"/>
            </w:pPr>
            <w:r>
              <w:rPr>
                <w:rFonts w:ascii="Arial" w:cs="Arial" w:eastAsia="Arial" w:hAnsi="Arial"/>
                <w:color w:val="1D1D1F"/>
                <w:sz w:val="17"/>
                <w:szCs w:val="17"/>
              </w:rPr>
              <w:t xml:space="preserve">4. Click Checkout with coverage again</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proceeds. Route IS added.</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TC-08f</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Qty edit between blocked attempts — without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Leave T&amp;C unchecked → Click Checkout (blocked)</w:t>
            </w:r>
          </w:p>
          <w:p>
            <w:pPr>
              <w:pStyle w:val="ListParagraph"/>
              <w:numPr>
                <w:ilvl w:val="0"/>
                <w:numId w:val="3"/>
              </w:numPr>
              <w:spacing w:after="20" w:before="20"/>
            </w:pPr>
            <w:r>
              <w:rPr>
                <w:rFonts w:ascii="Arial" w:cs="Arial" w:eastAsia="Arial" w:hAnsi="Arial"/>
                <w:color w:val="1D1D1F"/>
                <w:sz w:val="17"/>
                <w:szCs w:val="17"/>
              </w:rPr>
              <w:t xml:space="preserve">2. Edit an item quantity</w:t>
            </w:r>
          </w:p>
          <w:p>
            <w:pPr>
              <w:pStyle w:val="ListParagraph"/>
              <w:numPr>
                <w:ilvl w:val="0"/>
                <w:numId w:val="3"/>
              </w:numPr>
              <w:spacing w:after="20" w:before="20"/>
            </w:pPr>
            <w:r>
              <w:rPr>
                <w:rFonts w:ascii="Arial" w:cs="Arial" w:eastAsia="Arial" w:hAnsi="Arial"/>
                <w:color w:val="1D1D1F"/>
                <w:sz w:val="17"/>
                <w:szCs w:val="17"/>
              </w:rPr>
              <w:t xml:space="preserve">3. Check the T&amp;C checkbox</w:t>
            </w:r>
          </w:p>
          <w:p>
            <w:pPr>
              <w:pStyle w:val="ListParagraph"/>
              <w:numPr>
                <w:ilvl w:val="0"/>
                <w:numId w:val="3"/>
              </w:numPr>
              <w:spacing w:after="20" w:before="20"/>
            </w:pPr>
            <w:r>
              <w:rPr>
                <w:rFonts w:ascii="Arial" w:cs="Arial" w:eastAsia="Arial" w:hAnsi="Arial"/>
                <w:color w:val="1D1D1F"/>
                <w:sz w:val="17"/>
                <w:szCs w:val="17"/>
              </w:rPr>
              <w:t xml:space="preserve">4. Click "Checkout Without Coverage"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proceeds. Route is REMOVED.</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9–12  ·  Edge Cases &amp; Storefront Integrity</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TC-09</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Digital-only cart — no Route widget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digital item (e.g. gift card) to cart</w:t>
            </w:r>
          </w:p>
          <w:p>
            <w:pPr>
              <w:pStyle w:val="ListParagraph"/>
              <w:numPr>
                <w:ilvl w:val="0"/>
                <w:numId w:val="3"/>
              </w:numPr>
              <w:spacing w:after="20" w:before="20"/>
            </w:pPr>
            <w:r>
              <w:rPr>
                <w:rFonts w:ascii="Arial" w:cs="Arial" w:eastAsia="Arial" w:hAnsi="Arial"/>
                <w:color w:val="1D1D1F"/>
                <w:sz w:val="17"/>
                <w:szCs w:val="17"/>
              </w:rPr>
              <w:t xml:space="preserve">2. Ensure no physical products in cart</w:t>
            </w:r>
          </w:p>
          <w:p>
            <w:pPr>
              <w:pStyle w:val="ListParagraph"/>
              <w:numPr>
                <w:ilvl w:val="0"/>
                <w:numId w:val="3"/>
              </w:numPr>
              <w:spacing w:after="20" w:before="20"/>
            </w:pPr>
            <w:r>
              <w:rPr>
                <w:rFonts w:ascii="Arial" w:cs="Arial" w:eastAsia="Arial" w:hAnsi="Arial"/>
                <w:color w:val="1D1D1F"/>
                <w:sz w:val="17"/>
                <w:szCs w:val="17"/>
              </w:rPr>
              <w:t xml:space="preserve">3. Observe the cart widget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widget does NOT appear for a digital-only cart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TC-10</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Physical + Digital cart — premium on physical subtotal only</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one physical and one digital item to cart</w:t>
            </w:r>
          </w:p>
          <w:p>
            <w:pPr>
              <w:pStyle w:val="ListParagraph"/>
              <w:numPr>
                <w:ilvl w:val="0"/>
                <w:numId w:val="3"/>
              </w:numPr>
              <w:spacing w:after="20" w:before="20"/>
            </w:pPr>
            <w:r>
              <w:rPr>
                <w:rFonts w:ascii="Arial" w:cs="Arial" w:eastAsia="Arial" w:hAnsi="Arial"/>
                <w:color w:val="1D1D1F"/>
                <w:sz w:val="17"/>
                <w:szCs w:val="17"/>
              </w:rPr>
              <w:t xml:space="preserve">2. Note the physical product subtotal</w:t>
            </w:r>
          </w:p>
          <w:p>
            <w:pPr>
              <w:pStyle w:val="ListParagraph"/>
              <w:numPr>
                <w:ilvl w:val="0"/>
                <w:numId w:val="3"/>
              </w:numPr>
              <w:spacing w:after="20" w:before="20"/>
            </w:pPr>
            <w:r>
              <w:rPr>
                <w:rFonts w:ascii="Arial" w:cs="Arial" w:eastAsia="Arial" w:hAnsi="Arial"/>
                <w:color w:val="1D1D1F"/>
                <w:sz w:val="17"/>
                <w:szCs w:val="17"/>
              </w:rPr>
              <w:t xml:space="preserve">3. Observe the Route premium displayed</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Premium calculated on physical subtotal only — not full cart total</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TC-11</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product not visible on storefront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Navigate to /collections/all</w:t>
            </w:r>
          </w:p>
          <w:p>
            <w:pPr>
              <w:pStyle w:val="ListParagraph"/>
              <w:numPr>
                <w:ilvl w:val="0"/>
                <w:numId w:val="3"/>
              </w:numPr>
              <w:spacing w:after="20" w:before="20"/>
            </w:pPr>
            <w:r>
              <w:rPr>
                <w:rFonts w:ascii="Arial" w:cs="Arial" w:eastAsia="Arial" w:hAnsi="Arial"/>
                <w:color w:val="1D1D1F"/>
                <w:sz w:val="17"/>
                <w:szCs w:val="17"/>
              </w:rPr>
              <w:t xml:space="preserve">2. Check PDP recommendation sections</w:t>
            </w:r>
          </w:p>
          <w:p>
            <w:pPr>
              <w:pStyle w:val="ListParagraph"/>
              <w:numPr>
                <w:ilvl w:val="0"/>
                <w:numId w:val="3"/>
              </w:numPr>
              <w:spacing w:after="20" w:before="20"/>
            </w:pPr>
            <w:r>
              <w:rPr>
                <w:rFonts w:ascii="Arial" w:cs="Arial" w:eastAsia="Arial" w:hAnsi="Arial"/>
                <w:color w:val="1D1D1F"/>
                <w:sz w:val="17"/>
                <w:szCs w:val="17"/>
              </w:rPr>
              <w:t xml:space="preserve">3. Check upsell suggestions at checkout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does NOT appear as a purchasable storefront product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TC-12</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product auto-removed from cart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Route to cart (opt in)</w:t>
            </w:r>
          </w:p>
          <w:p>
            <w:pPr>
              <w:pStyle w:val="ListParagraph"/>
              <w:numPr>
                <w:ilvl w:val="0"/>
                <w:numId w:val="3"/>
              </w:numPr>
              <w:spacing w:after="20" w:before="20"/>
            </w:pPr>
            <w:r>
              <w:rPr>
                <w:rFonts w:ascii="Arial" w:cs="Arial" w:eastAsia="Arial" w:hAnsi="Arial"/>
                <w:color w:val="1D1D1F"/>
                <w:sz w:val="17"/>
                <w:szCs w:val="17"/>
              </w:rPr>
              <w:t xml:space="preserve">2. Opt out / navigate back / modify cart</w:t>
            </w:r>
          </w:p>
          <w:p>
            <w:pPr>
              <w:pStyle w:val="ListParagraph"/>
              <w:numPr>
                <w:ilvl w:val="0"/>
                <w:numId w:val="3"/>
              </w:numPr>
              <w:spacing w:after="20" w:before="20"/>
            </w:pPr>
            <w:r>
              <w:rPr>
                <w:rFonts w:ascii="Arial" w:cs="Arial" w:eastAsia="Arial" w:hAnsi="Arial"/>
                <w:color w:val="1D1D1F"/>
                <w:sz w:val="17"/>
                <w:szCs w:val="17"/>
              </w:rPr>
              <w:t xml:space="preserve">3. Observe whether Route is removed</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is automatically removed when it should not be present</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13–14  ·  Value Prop &amp; Info Modal</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TC-13a</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Value prop — wording &amp; premium amount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Observe Route widget wording</w:t>
            </w:r>
          </w:p>
          <w:p>
            <w:pPr>
              <w:pStyle w:val="ListParagraph"/>
              <w:numPr>
                <w:ilvl w:val="0"/>
                <w:numId w:val="3"/>
              </w:numPr>
              <w:spacing w:after="20" w:before="20"/>
            </w:pPr>
            <w:r>
              <w:rPr>
                <w:rFonts w:ascii="Arial" w:cs="Arial" w:eastAsia="Arial" w:hAnsi="Arial"/>
                <w:color w:val="1D1D1F"/>
                <w:sz w:val="17"/>
                <w:szCs w:val="17"/>
              </w:rPr>
              <w:t xml:space="preserve">3. Calculate expected premium for current subtotal</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Widget reads "Order protected for $[amount]". Amount matches expected premium.</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TC-13b</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Value prop — info icon hover tooltip</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Hover mouse over the ⓘ icon</w:t>
            </w:r>
          </w:p>
          <w:p>
            <w:pPr>
              <w:pStyle w:val="ListParagraph"/>
              <w:numPr>
                <w:ilvl w:val="0"/>
                <w:numId w:val="3"/>
              </w:numPr>
              <w:spacing w:after="20" w:before="20"/>
            </w:pPr>
            <w:r>
              <w:rPr>
                <w:rFonts w:ascii="Arial" w:cs="Arial" w:eastAsia="Arial" w:hAnsi="Arial"/>
                <w:color w:val="1D1D1F"/>
                <w:sz w:val="17"/>
                <w:szCs w:val="17"/>
              </w:rPr>
              <w:t xml:space="preserve">2. Observe tooltip content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Tooltip shows: "See what's included" + "Learn more" link</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TC-13c</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Value prop — expanded state</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Click the ⓘ icon</w:t>
            </w:r>
          </w:p>
          <w:p>
            <w:pPr>
              <w:pStyle w:val="ListParagraph"/>
              <w:numPr>
                <w:ilvl w:val="0"/>
                <w:numId w:val="3"/>
              </w:numPr>
              <w:spacing w:after="20" w:before="20"/>
            </w:pPr>
            <w:r>
              <w:rPr>
                <w:rFonts w:ascii="Arial" w:cs="Arial" w:eastAsia="Arial" w:hAnsi="Arial"/>
                <w:color w:val="1D1D1F"/>
                <w:sz w:val="17"/>
                <w:szCs w:val="17"/>
              </w:rPr>
              <w:t xml:space="preserve">2. Confirm all content in the expanded state</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color w:val="1D1D1F"/>
                <w:sz w:val="17"/>
                <w:szCs w:val="17"/>
              </w:rPr>
              <w:t xml:space="preserve">"BENEFITS:" label visible</w:t>
            </w:r>
          </w:p>
          <w:p>
            <w:pPr>
              <w:pStyle w:val="ListParagraph"/>
              <w:numPr>
                <w:ilvl w:val="0"/>
                <w:numId w:val="2"/>
              </w:numPr>
              <w:spacing w:after="20" w:before="20"/>
            </w:pPr>
            <w:r>
              <w:rPr>
                <w:rFonts w:ascii="Arial" w:cs="Arial" w:eastAsia="Arial" w:hAnsi="Arial"/>
                <w:color w:val="1D1D1F"/>
                <w:sz w:val="17"/>
                <w:szCs w:val="17"/>
              </w:rPr>
              <w:t xml:space="preserve">"See Details" link visible on right</w:t>
            </w:r>
          </w:p>
          <w:p>
            <w:pPr>
              <w:pStyle w:val="ListParagraph"/>
              <w:numPr>
                <w:ilvl w:val="0"/>
                <w:numId w:val="2"/>
              </w:numPr>
              <w:spacing w:after="20" w:before="20"/>
            </w:pPr>
            <w:r>
              <w:rPr>
                <w:rFonts w:ascii="Arial" w:cs="Arial" w:eastAsia="Arial" w:hAnsi="Arial"/>
                <w:color w:val="1D1D1F"/>
                <w:sz w:val="17"/>
                <w:szCs w:val="17"/>
              </w:rPr>
              <w:t xml:space="preserve">Package Protection by Route</w:t>
            </w:r>
          </w:p>
          <w:p>
            <w:pPr>
              <w:pStyle w:val="ListParagraph"/>
              <w:numPr>
                <w:ilvl w:val="0"/>
                <w:numId w:val="2"/>
              </w:numPr>
              <w:spacing w:after="20" w:before="20"/>
            </w:pPr>
            <w:r>
              <w:rPr>
                <w:rFonts w:ascii="Arial" w:cs="Arial" w:eastAsia="Arial" w:hAnsi="Arial"/>
                <w:color w:val="1D1D1F"/>
                <w:sz w:val="17"/>
                <w:szCs w:val="17"/>
              </w:rPr>
              <w:t xml:space="preserve">Damage, loss, theft coverage</w:t>
            </w:r>
          </w:p>
          <w:p>
            <w:pPr>
              <w:pStyle w:val="ListParagraph"/>
              <w:numPr>
                <w:ilvl w:val="0"/>
                <w:numId w:val="2"/>
              </w:numPr>
              <w:spacing w:after="20" w:before="20"/>
            </w:pPr>
            <w:r>
              <w:rPr>
                <w:rFonts w:ascii="Arial" w:cs="Arial" w:eastAsia="Arial" w:hAnsi="Arial"/>
                <w:color w:val="1D1D1F"/>
                <w:sz w:val="17"/>
                <w:szCs w:val="17"/>
              </w:rPr>
              <w:t xml:space="preserve">Fast refund or replacement</w:t>
            </w:r>
          </w:p>
          <w:p>
            <w:pPr>
              <w:pStyle w:val="ListParagraph"/>
              <w:numPr>
                <w:ilvl w:val="0"/>
                <w:numId w:val="2"/>
              </w:numPr>
              <w:spacing w:after="20" w:before="20"/>
            </w:pPr>
            <w:r>
              <w:rPr>
                <w:rFonts w:ascii="Arial" w:cs="Arial" w:eastAsia="Arial" w:hAnsi="Arial"/>
                <w:color w:val="1D1D1F"/>
                <w:sz w:val="17"/>
                <w:szCs w:val="17"/>
              </w:rPr>
              <w:t xml:space="preserve">Body text present and readable</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TC-13d</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Value prop — collapses correctly</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Expand value prop by clicking ⓘ</w:t>
            </w:r>
          </w:p>
          <w:p>
            <w:pPr>
              <w:pStyle w:val="ListParagraph"/>
              <w:numPr>
                <w:ilvl w:val="0"/>
                <w:numId w:val="3"/>
              </w:numPr>
              <w:spacing w:after="20" w:before="20"/>
            </w:pPr>
            <w:r>
              <w:rPr>
                <w:rFonts w:ascii="Arial" w:cs="Arial" w:eastAsia="Arial" w:hAnsi="Arial"/>
                <w:color w:val="1D1D1F"/>
                <w:sz w:val="17"/>
                <w:szCs w:val="17"/>
              </w:rPr>
              <w:t xml:space="preserve">2. Click the ⓘ icon again</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Value prop collapses back to its default state</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TC-14</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info modal — "See Details"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Expand value prop → Click "See Details"</w:t>
            </w:r>
          </w:p>
          <w:p>
            <w:pPr>
              <w:pStyle w:val="ListParagraph"/>
              <w:numPr>
                <w:ilvl w:val="0"/>
                <w:numId w:val="3"/>
              </w:numPr>
              <w:spacing w:after="20" w:before="20"/>
            </w:pPr>
            <w:r>
              <w:rPr>
                <w:rFonts w:ascii="Arial" w:cs="Arial" w:eastAsia="Arial" w:hAnsi="Arial"/>
                <w:color w:val="1D1D1F"/>
                <w:sz w:val="17"/>
                <w:szCs w:val="17"/>
              </w:rPr>
              <w:t xml:space="preserve">2. Verify all modal content</w:t>
            </w:r>
          </w:p>
          <w:p>
            <w:pPr>
              <w:pStyle w:val="ListParagraph"/>
              <w:numPr>
                <w:ilvl w:val="0"/>
                <w:numId w:val="3"/>
              </w:numPr>
              <w:spacing w:after="20" w:before="20"/>
            </w:pPr>
            <w:r>
              <w:rPr>
                <w:rFonts w:ascii="Arial" w:cs="Arial" w:eastAsia="Arial" w:hAnsi="Arial"/>
                <w:color w:val="1D1D1F"/>
                <w:sz w:val="17"/>
                <w:szCs w:val="17"/>
              </w:rPr>
              <w:t xml:space="preserve">3. Click ✕ to close</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2"/>
              </w:numPr>
              <w:spacing w:after="20" w:before="20"/>
            </w:pPr>
            <w:r>
              <w:rPr>
                <w:rFonts w:ascii="Arial" w:cs="Arial" w:eastAsia="Arial" w:hAnsi="Arial"/>
                <w:color w:val="1D1D1F"/>
                <w:sz w:val="17"/>
                <w:szCs w:val="17"/>
              </w:rPr>
              <w:t xml:space="preserve">Header: "Powered by Route" with ✕ button</w:t>
            </w:r>
          </w:p>
          <w:p>
            <w:pPr>
              <w:pStyle w:val="ListParagraph"/>
              <w:numPr>
                <w:ilvl w:val="0"/>
                <w:numId w:val="2"/>
              </w:numPr>
              <w:spacing w:after="20" w:before="20"/>
            </w:pPr>
            <w:r>
              <w:rPr>
                <w:rFonts w:ascii="Arial" w:cs="Arial" w:eastAsia="Arial" w:hAnsi="Arial"/>
                <w:color w:val="1D1D1F"/>
                <w:sz w:val="17"/>
                <w:szCs w:val="17"/>
              </w:rPr>
              <w:t xml:space="preserve">Title: "We've got you covered."</w:t>
            </w:r>
          </w:p>
          <w:p>
            <w:pPr>
              <w:pStyle w:val="ListParagraph"/>
              <w:numPr>
                <w:ilvl w:val="0"/>
                <w:numId w:val="2"/>
              </w:numPr>
              <w:spacing w:after="20" w:before="20"/>
            </w:pPr>
            <w:r>
              <w:rPr>
                <w:rFonts w:ascii="Arial" w:cs="Arial" w:eastAsia="Arial" w:hAnsi="Arial"/>
                <w:color w:val="1D1D1F"/>
                <w:sz w:val="17"/>
                <w:szCs w:val="17"/>
              </w:rPr>
              <w:t xml:space="preserve">3 bullets: Shipping Protection, Instant Issue Resolution, 24/7 Claim Support</w:t>
            </w:r>
          </w:p>
          <w:p>
            <w:pPr>
              <w:pStyle w:val="ListParagraph"/>
              <w:numPr>
                <w:ilvl w:val="0"/>
                <w:numId w:val="2"/>
              </w:numPr>
              <w:spacing w:after="20" w:before="20"/>
            </w:pPr>
            <w:r>
              <w:rPr>
                <w:rFonts w:ascii="Arial" w:cs="Arial" w:eastAsia="Arial" w:hAnsi="Arial"/>
                <w:color w:val="1D1D1F"/>
                <w:sz w:val="17"/>
                <w:szCs w:val="17"/>
              </w:rPr>
              <w:t xml:space="preserve">Legal disclaimer at bottom</w:t>
            </w:r>
          </w:p>
          <w:p>
            <w:pPr>
              <w:pStyle w:val="ListParagraph"/>
              <w:numPr>
                <w:ilvl w:val="0"/>
                <w:numId w:val="2"/>
              </w:numPr>
              <w:spacing w:after="20" w:before="20"/>
            </w:pPr>
            <w:r>
              <w:rPr>
                <w:rFonts w:ascii="Arial" w:cs="Arial" w:eastAsia="Arial" w:hAnsi="Arial"/>
                <w:color w:val="1D1D1F"/>
                <w:sz w:val="17"/>
                <w:szCs w:val="17"/>
              </w:rPr>
              <w:t xml:space="preserve">Footer links: File A Claim · User Privacy · Terms of Service</w:t>
            </w:r>
          </w:p>
          <w:p>
            <w:pPr>
              <w:pStyle w:val="ListParagraph"/>
              <w:numPr>
                <w:ilvl w:val="0"/>
                <w:numId w:val="2"/>
              </w:numPr>
              <w:spacing w:after="20" w:before="20"/>
            </w:pPr>
            <w:r>
              <w:rPr>
                <w:rFonts w:ascii="Arial" w:cs="Arial" w:eastAsia="Arial" w:hAnsi="Arial"/>
                <w:color w:val="1D1D1F"/>
                <w:sz w:val="17"/>
                <w:szCs w:val="17"/>
              </w:rPr>
              <w:t xml:space="preserve">Modal closes on ✕</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15  ·  Collections &amp; Recommended Products</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TC-15a</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product not in /collections/all</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Remove all items from cart</w:t>
            </w:r>
          </w:p>
          <w:p>
            <w:pPr>
              <w:pStyle w:val="ListParagraph"/>
              <w:numPr>
                <w:ilvl w:val="0"/>
                <w:numId w:val="3"/>
              </w:numPr>
              <w:spacing w:after="20" w:before="20"/>
            </w:pPr>
            <w:r>
              <w:rPr>
                <w:rFonts w:ascii="Arial" w:cs="Arial" w:eastAsia="Arial" w:hAnsi="Arial"/>
                <w:color w:val="1D1D1F"/>
                <w:sz w:val="17"/>
                <w:szCs w:val="17"/>
              </w:rPr>
              <w:t xml:space="preserve">2. Click "Continue Shopping"</w:t>
            </w:r>
          </w:p>
          <w:p>
            <w:pPr>
              <w:pStyle w:val="ListParagraph"/>
              <w:numPr>
                <w:ilvl w:val="0"/>
                <w:numId w:val="3"/>
              </w:numPr>
              <w:spacing w:after="20" w:before="20"/>
            </w:pPr>
            <w:r>
              <w:rPr>
                <w:rFonts w:ascii="Arial" w:cs="Arial" w:eastAsia="Arial" w:hAnsi="Arial"/>
                <w:color w:val="1D1D1F"/>
                <w:sz w:val="17"/>
                <w:szCs w:val="17"/>
              </w:rPr>
              <w:t xml:space="preserve">3. Navigate to /collections/all</w:t>
            </w:r>
          </w:p>
          <w:p>
            <w:pPr>
              <w:pStyle w:val="ListParagraph"/>
              <w:numPr>
                <w:ilvl w:val="0"/>
                <w:numId w:val="3"/>
              </w:numPr>
              <w:spacing w:after="20" w:before="20"/>
            </w:pPr>
            <w:r>
              <w:rPr>
                <w:rFonts w:ascii="Arial" w:cs="Arial" w:eastAsia="Arial" w:hAnsi="Arial"/>
                <w:color w:val="1D1D1F"/>
                <w:sz w:val="17"/>
                <w:szCs w:val="17"/>
              </w:rPr>
              <w:t xml:space="preserve">4. Sort by "Price, lowest to highest"</w:t>
            </w:r>
          </w:p>
          <w:p>
            <w:pPr>
              <w:pStyle w:val="ListParagraph"/>
              <w:numPr>
                <w:ilvl w:val="0"/>
                <w:numId w:val="3"/>
              </w:numPr>
              <w:spacing w:after="20" w:before="20"/>
            </w:pPr>
            <w:r>
              <w:rPr>
                <w:rFonts w:ascii="Arial" w:cs="Arial" w:eastAsia="Arial" w:hAnsi="Arial"/>
                <w:color w:val="1D1D1F"/>
                <w:sz w:val="17"/>
                <w:szCs w:val="17"/>
              </w:rPr>
              <w:t xml:space="preserve">5. Scan all products on the page</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does NOT appear on the collections page</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TC-15b</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product not in PDP recommendations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Visit multiple product pages with recommendations</w:t>
            </w:r>
          </w:p>
          <w:p>
            <w:pPr>
              <w:pStyle w:val="ListParagraph"/>
              <w:numPr>
                <w:ilvl w:val="0"/>
                <w:numId w:val="3"/>
              </w:numPr>
              <w:spacing w:after="20" w:before="20"/>
            </w:pPr>
            <w:r>
              <w:rPr>
                <w:rFonts w:ascii="Arial" w:cs="Arial" w:eastAsia="Arial" w:hAnsi="Arial"/>
                <w:color w:val="1D1D1F"/>
                <w:sz w:val="17"/>
                <w:szCs w:val="17"/>
              </w:rPr>
              <w:t xml:space="preserve">2. Check "You may also like" / "Related products" sections</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does NOT appear as a recommendation on any PDP</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TC-15c</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Premium updates after adding from cart recommendations</w:t>
            </w:r>
          </w:p>
          <w:p>
            <w:pPr>
              <w:spacing w:after="40" w:before="40"/>
              <w:jc w:val="left"/>
            </w:pPr>
            <w:r>
              <w:rPr>
                <w:rFonts w:ascii="Arial" w:cs="Arial" w:eastAsia="Arial" w:hAnsi="Arial"/>
                <w:b w:val="false"/>
                <w:bCs w:val="false"/>
                <w:i/>
                <w:iCs/>
                <w:color w:val="636366"/>
                <w:sz w:val="16"/>
                <w:szCs w:val="16"/>
              </w:rPr>
              <w:t xml:space="preserve">Skip if cart has no recommendations</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via the cart recommendations section</w:t>
            </w:r>
          </w:p>
          <w:p>
            <w:pPr>
              <w:pStyle w:val="ListParagraph"/>
              <w:numPr>
                <w:ilvl w:val="0"/>
                <w:numId w:val="3"/>
              </w:numPr>
              <w:spacing w:after="20" w:before="20"/>
            </w:pPr>
            <w:r>
              <w:rPr>
                <w:rFonts w:ascii="Arial" w:cs="Arial" w:eastAsia="Arial" w:hAnsi="Arial"/>
                <w:color w:val="1D1D1F"/>
                <w:sz w:val="17"/>
                <w:szCs w:val="17"/>
              </w:rPr>
              <w:t xml:space="preserve">2. Observe the Route premium</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premium updates correctly to reflect the new cart subtotal</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TC-15d</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Route not recommended inside cart</w:t>
            </w:r>
          </w:p>
          <w:p>
            <w:pPr>
              <w:spacing w:after="40" w:before="40"/>
              <w:jc w:val="left"/>
            </w:pPr>
            <w:r>
              <w:rPr>
                <w:rFonts w:ascii="Arial" w:cs="Arial" w:eastAsia="Arial" w:hAnsi="Arial"/>
                <w:b w:val="false"/>
                <w:bCs w:val="false"/>
                <w:i/>
                <w:iCs/>
                <w:color w:val="636366"/>
                <w:sz w:val="16"/>
                <w:szCs w:val="16"/>
              </w:rPr>
              <w:t xml:space="preserve">Skip if cart has no recommendations</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various product combinations to cart</w:t>
            </w:r>
          </w:p>
          <w:p>
            <w:pPr>
              <w:pStyle w:val="ListParagraph"/>
              <w:numPr>
                <w:ilvl w:val="0"/>
                <w:numId w:val="3"/>
              </w:numPr>
              <w:spacing w:after="20" w:before="20"/>
            </w:pPr>
            <w:r>
              <w:rPr>
                <w:rFonts w:ascii="Arial" w:cs="Arial" w:eastAsia="Arial" w:hAnsi="Arial"/>
                <w:color w:val="1D1D1F"/>
                <w:sz w:val="17"/>
                <w:szCs w:val="17"/>
              </w:rPr>
              <w:t xml:space="preserve">2. Check cart recommendations section</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NEVER appears as a recommended item inside the cart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16–17  ·  Checkout Widget Harmony &amp; Shopify Plus</w:t>
      </w:r>
    </w:p>
    <w:p>
      <w:pPr>
        <w:pBdr>
          <w:left w:val="single" w:color="FFCC00" w:sz="12"/>
        </w:pBdr>
        <w:shd w:fill="FFFBE6" w:val="clear"/>
        <w:spacing w:after="80" w:before="40"/>
      </w:pPr>
      <w:r>
        <w:rPr>
          <w:rFonts w:ascii="Arial" w:cs="Arial" w:eastAsia="Arial" w:hAnsi="Arial"/>
          <w:color w:val="7A5C00"/>
          <w:sz w:val="18"/>
          <w:szCs w:val="18"/>
        </w:rPr>
        <w:t xml:space="preserve">  ⚠️  TC-16a–16c: Skip if no checkout widget present   |   TC-17a–17d: Skip if not on Shopify Plus</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TC-16a</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Checkout widget ON when checking out with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Click the Checkout button</w:t>
            </w:r>
          </w:p>
          <w:p>
            <w:pPr>
              <w:pStyle w:val="ListParagraph"/>
              <w:numPr>
                <w:ilvl w:val="0"/>
                <w:numId w:val="3"/>
              </w:numPr>
              <w:spacing w:after="20" w:before="20"/>
            </w:pPr>
            <w:r>
              <w:rPr>
                <w:rFonts w:ascii="Arial" w:cs="Arial" w:eastAsia="Arial" w:hAnsi="Arial"/>
                <w:color w:val="1D1D1F"/>
                <w:sz w:val="17"/>
                <w:szCs w:val="17"/>
              </w:rPr>
              <w:t xml:space="preserve">3. Observe checkout widget state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checkout widget is toggled ON at checkout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TC-16b</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Checkout widget OFF when checking out without coverage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to cart</w:t>
            </w:r>
          </w:p>
          <w:p>
            <w:pPr>
              <w:pStyle w:val="ListParagraph"/>
              <w:numPr>
                <w:ilvl w:val="0"/>
                <w:numId w:val="3"/>
              </w:numPr>
              <w:spacing w:after="20" w:before="20"/>
            </w:pPr>
            <w:r>
              <w:rPr>
                <w:rFonts w:ascii="Arial" w:cs="Arial" w:eastAsia="Arial" w:hAnsi="Arial"/>
                <w:color w:val="1D1D1F"/>
                <w:sz w:val="17"/>
                <w:szCs w:val="17"/>
              </w:rPr>
              <w:t xml:space="preserve">2. Click "Checkout Without Coverage"</w:t>
            </w:r>
          </w:p>
          <w:p>
            <w:pPr>
              <w:pStyle w:val="ListParagraph"/>
              <w:numPr>
                <w:ilvl w:val="0"/>
                <w:numId w:val="3"/>
              </w:numPr>
              <w:spacing w:after="20" w:before="20"/>
            </w:pPr>
            <w:r>
              <w:rPr>
                <w:rFonts w:ascii="Arial" w:cs="Arial" w:eastAsia="Arial" w:hAnsi="Arial"/>
                <w:color w:val="1D1D1F"/>
                <w:sz w:val="17"/>
                <w:szCs w:val="17"/>
              </w:rPr>
              <w:t xml:space="preserve">3. Observe checkout widget state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checkout widget is toggled OFF at checkout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TC-16c</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Back navigation resets checkout widget state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product → Checkout with coverage</w:t>
            </w:r>
          </w:p>
          <w:p>
            <w:pPr>
              <w:pStyle w:val="ListParagraph"/>
              <w:numPr>
                <w:ilvl w:val="0"/>
                <w:numId w:val="3"/>
              </w:numPr>
              <w:spacing w:after="20" w:before="20"/>
            </w:pPr>
            <w:r>
              <w:rPr>
                <w:rFonts w:ascii="Arial" w:cs="Arial" w:eastAsia="Arial" w:hAnsi="Arial"/>
                <w:color w:val="1D1D1F"/>
                <w:sz w:val="17"/>
                <w:szCs w:val="17"/>
              </w:rPr>
              <w:t xml:space="preserve">2. Toggle Route OFF then back ON at checkout</w:t>
            </w:r>
          </w:p>
          <w:p>
            <w:pPr>
              <w:pStyle w:val="ListParagraph"/>
              <w:numPr>
                <w:ilvl w:val="0"/>
                <w:numId w:val="3"/>
              </w:numPr>
              <w:spacing w:after="20" w:before="20"/>
            </w:pPr>
            <w:r>
              <w:rPr>
                <w:rFonts w:ascii="Arial" w:cs="Arial" w:eastAsia="Arial" w:hAnsi="Arial"/>
                <w:color w:val="1D1D1F"/>
                <w:sz w:val="17"/>
                <w:szCs w:val="17"/>
              </w:rPr>
              <w:t xml:space="preserve">3. Click browser Back</w:t>
            </w:r>
          </w:p>
          <w:p>
            <w:pPr>
              <w:pStyle w:val="ListParagraph"/>
              <w:numPr>
                <w:ilvl w:val="0"/>
                <w:numId w:val="3"/>
              </w:numPr>
              <w:spacing w:after="20" w:before="20"/>
            </w:pPr>
            <w:r>
              <w:rPr>
                <w:rFonts w:ascii="Arial" w:cs="Arial" w:eastAsia="Arial" w:hAnsi="Arial"/>
                <w:color w:val="1D1D1F"/>
                <w:sz w:val="17"/>
                <w:szCs w:val="17"/>
              </w:rPr>
              <w:t xml:space="preserve">4. Click Checkout with coverage again</w:t>
            </w:r>
          </w:p>
          <w:p>
            <w:pPr>
              <w:pStyle w:val="ListParagraph"/>
              <w:numPr>
                <w:ilvl w:val="0"/>
                <w:numId w:val="3"/>
              </w:numPr>
              <w:spacing w:after="20" w:before="20"/>
            </w:pPr>
            <w:r>
              <w:rPr>
                <w:rFonts w:ascii="Arial" w:cs="Arial" w:eastAsia="Arial" w:hAnsi="Arial"/>
                <w:color w:val="1D1D1F"/>
                <w:sz w:val="17"/>
                <w:szCs w:val="17"/>
              </w:rPr>
              <w:t xml:space="preserve">5. Observe checkout widget state</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Checkout widget is toggled OFF (state correctly reset)</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TC-17a</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Shopify Plus — Route modal renders at checkout</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Add a product and proceed to checkout</w:t>
            </w:r>
          </w:p>
          <w:p>
            <w:pPr>
              <w:pStyle w:val="ListParagraph"/>
              <w:numPr>
                <w:ilvl w:val="0"/>
                <w:numId w:val="3"/>
              </w:numPr>
              <w:spacing w:after="20" w:before="20"/>
            </w:pPr>
            <w:r>
              <w:rPr>
                <w:rFonts w:ascii="Arial" w:cs="Arial" w:eastAsia="Arial" w:hAnsi="Arial"/>
                <w:color w:val="1D1D1F"/>
                <w:sz w:val="17"/>
                <w:szCs w:val="17"/>
              </w:rPr>
              <w:t xml:space="preserve">2. Observe the Route modal/widget</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modal renders correctly — not broken, hidden, or misaligned</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TC-17b</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Shopify Plus — toggling OFF removes Route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Proceed to checkout</w:t>
            </w:r>
          </w:p>
          <w:p>
            <w:pPr>
              <w:pStyle w:val="ListParagraph"/>
              <w:numPr>
                <w:ilvl w:val="0"/>
                <w:numId w:val="3"/>
              </w:numPr>
              <w:spacing w:after="20" w:before="20"/>
            </w:pPr>
            <w:r>
              <w:rPr>
                <w:rFonts w:ascii="Arial" w:cs="Arial" w:eastAsia="Arial" w:hAnsi="Arial"/>
                <w:color w:val="1D1D1F"/>
                <w:sz w:val="17"/>
                <w:szCs w:val="17"/>
              </w:rPr>
              <w:t xml:space="preserve">2. Toggle Route widget OFF</w:t>
            </w:r>
          </w:p>
          <w:p>
            <w:pPr>
              <w:pStyle w:val="ListParagraph"/>
              <w:numPr>
                <w:ilvl w:val="0"/>
                <w:numId w:val="3"/>
              </w:numPr>
              <w:spacing w:after="20" w:before="20"/>
            </w:pPr>
            <w:r>
              <w:rPr>
                <w:rFonts w:ascii="Arial" w:cs="Arial" w:eastAsia="Arial" w:hAnsi="Arial"/>
                <w:color w:val="1D1D1F"/>
                <w:sz w:val="17"/>
                <w:szCs w:val="17"/>
              </w:rPr>
              <w:t xml:space="preserve">3. Review order line items</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is removed from the order</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TC-17c</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Shopify Plus — toggling ON adds Route</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Proceed to checkout with widget OFF</w:t>
            </w:r>
          </w:p>
          <w:p>
            <w:pPr>
              <w:pStyle w:val="ListParagraph"/>
              <w:numPr>
                <w:ilvl w:val="0"/>
                <w:numId w:val="3"/>
              </w:numPr>
              <w:spacing w:after="20" w:before="20"/>
            </w:pPr>
            <w:r>
              <w:rPr>
                <w:rFonts w:ascii="Arial" w:cs="Arial" w:eastAsia="Arial" w:hAnsi="Arial"/>
                <w:color w:val="1D1D1F"/>
                <w:sz w:val="17"/>
                <w:szCs w:val="17"/>
              </w:rPr>
              <w:t xml:space="preserve">2. Toggle Route widget ON</w:t>
            </w:r>
          </w:p>
          <w:p>
            <w:pPr>
              <w:pStyle w:val="ListParagraph"/>
              <w:numPr>
                <w:ilvl w:val="0"/>
                <w:numId w:val="3"/>
              </w:numPr>
              <w:spacing w:after="20" w:before="20"/>
            </w:pPr>
            <w:r>
              <w:rPr>
                <w:rFonts w:ascii="Arial" w:cs="Arial" w:eastAsia="Arial" w:hAnsi="Arial"/>
                <w:color w:val="1D1D1F"/>
                <w:sz w:val="17"/>
                <w:szCs w:val="17"/>
              </w:rPr>
              <w:t xml:space="preserve">3. Review order line items</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product is added back to the order</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B07D00"/>
                <w:sz w:val="18"/>
                <w:szCs w:val="18"/>
              </w:rPr>
              <w:t xml:space="preserve">TC-17d</w:t>
            </w:r>
          </w:p>
        </w:tc>
        <w:tc>
          <w:tcPr>
            <w:tcW w:type="dxa" w:w="21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Shopify Plus — premium updates on line item edit</w:t>
            </w:r>
          </w:p>
          <w:p>
            <w:pPr>
              <w:spacing w:after="40" w:before="40"/>
              <w:jc w:val="left"/>
            </w:pPr>
            <w:r>
              <w:rPr>
                <w:rFonts w:ascii="Arial" w:cs="Arial" w:eastAsia="Arial" w:hAnsi="Arial"/>
                <w:b w:val="false"/>
                <w:bCs w:val="false"/>
                <w:i/>
                <w:iCs/>
                <w:color w:val="636366"/>
                <w:sz w:val="16"/>
                <w:szCs w:val="16"/>
              </w:rPr>
              <w:t xml:space="preserve">Skip if no 3rd-party line item editor</w:t>
            </w:r>
          </w:p>
        </w:tc>
        <w:tc>
          <w:tcPr>
            <w:tcW w:type="dxa" w:w="27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Proceed to checkout</w:t>
            </w:r>
          </w:p>
          <w:p>
            <w:pPr>
              <w:pStyle w:val="ListParagraph"/>
              <w:numPr>
                <w:ilvl w:val="0"/>
                <w:numId w:val="3"/>
              </w:numPr>
              <w:spacing w:after="20" w:before="20"/>
            </w:pPr>
            <w:r>
              <w:rPr>
                <w:rFonts w:ascii="Arial" w:cs="Arial" w:eastAsia="Arial" w:hAnsi="Arial"/>
                <w:color w:val="1D1D1F"/>
                <w:sz w:val="17"/>
                <w:szCs w:val="17"/>
              </w:rPr>
              <w:t xml:space="preserve">2. Edit item quantity using line item editor</w:t>
            </w:r>
          </w:p>
          <w:p>
            <w:pPr>
              <w:pStyle w:val="ListParagraph"/>
              <w:numPr>
                <w:ilvl w:val="0"/>
                <w:numId w:val="3"/>
              </w:numPr>
              <w:spacing w:after="20" w:before="20"/>
            </w:pPr>
            <w:r>
              <w:rPr>
                <w:rFonts w:ascii="Arial" w:cs="Arial" w:eastAsia="Arial" w:hAnsi="Arial"/>
                <w:color w:val="1D1D1F"/>
                <w:sz w:val="17"/>
                <w:szCs w:val="17"/>
              </w:rPr>
              <w:t xml:space="preserve">3. Observe Route premium</w:t>
            </w:r>
          </w:p>
        </w:tc>
        <w:tc>
          <w:tcPr>
            <w:tcW w:type="dxa" w:w="20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premium updates correctly to reflect the new subtotal</w:t>
            </w:r>
          </w:p>
        </w:tc>
        <w:tc>
          <w:tcPr>
            <w:tcW w:type="dxa" w:w="18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D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1A1A2E" w:val="clear"/>
        <w:spacing w:after="100" w:before="300"/>
      </w:pPr>
      <w:r>
        <w:rPr>
          <w:rFonts w:ascii="Arial" w:cs="Arial" w:eastAsia="Arial" w:hAnsi="Arial"/>
          <w:b/>
          <w:bCs/>
          <w:color w:val="FFFFFF"/>
          <w:sz w:val="22"/>
          <w:szCs w:val="22"/>
        </w:rPr>
        <w:t xml:space="preserve">  NON-FUNCTIONAL TESTING   ·   DESIGN · LAYOUT · RESPONSIVENESS</w:t>
      </w:r>
    </w:p>
    <w:p>
      <w:pPr>
        <w:shd w:fill="E8ECF4" w:val="clear"/>
        <w:spacing w:after="100" w:before="300"/>
      </w:pPr>
      <w:r>
        <w:rPr>
          <w:rFonts w:ascii="Arial" w:cs="Arial" w:eastAsia="Arial" w:hAnsi="Arial"/>
          <w:b/>
          <w:bCs/>
          <w:color w:val="1A1A2E"/>
          <w:sz w:val="20"/>
          <w:szCs w:val="20"/>
        </w:rPr>
        <w:t xml:space="preserve">  Cart Page — Design Checks</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D-01</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Widget alignment — mobile view</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Open cart page</w:t>
            </w:r>
          </w:p>
          <w:p>
            <w:pPr>
              <w:pStyle w:val="ListParagraph"/>
              <w:numPr>
                <w:ilvl w:val="0"/>
                <w:numId w:val="3"/>
              </w:numPr>
              <w:spacing w:after="20" w:before="20"/>
            </w:pPr>
            <w:r>
              <w:rPr>
                <w:rFonts w:ascii="Arial" w:cs="Arial" w:eastAsia="Arial" w:hAnsi="Arial"/>
                <w:color w:val="1D1D1F"/>
                <w:sz w:val="17"/>
                <w:szCs w:val="17"/>
              </w:rPr>
              <w:t xml:space="preserve">2. Resize to mobile width (e.g. 375px) using DevTools</w:t>
            </w:r>
          </w:p>
          <w:p>
            <w:pPr>
              <w:pStyle w:val="ListParagraph"/>
              <w:numPr>
                <w:ilvl w:val="0"/>
                <w:numId w:val="3"/>
              </w:numPr>
              <w:spacing w:after="20" w:before="20"/>
            </w:pPr>
            <w:r>
              <w:rPr>
                <w:rFonts w:ascii="Arial" w:cs="Arial" w:eastAsia="Arial" w:hAnsi="Arial"/>
                <w:color w:val="1D1D1F"/>
                <w:sz w:val="17"/>
                <w:szCs w:val="17"/>
              </w:rPr>
              <w:t xml:space="preserve">3. Observe widget alignment</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Widget is aligned correctly (typically centred) at mobile-view widths</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D-02</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Cart page widget — text wrapping at all widths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Open cart page with product in cart</w:t>
            </w:r>
          </w:p>
          <w:p>
            <w:pPr>
              <w:pStyle w:val="ListParagraph"/>
              <w:numPr>
                <w:ilvl w:val="0"/>
                <w:numId w:val="3"/>
              </w:numPr>
              <w:spacing w:after="20" w:before="20"/>
            </w:pPr>
            <w:r>
              <w:rPr>
                <w:rFonts w:ascii="Arial" w:cs="Arial" w:eastAsia="Arial" w:hAnsi="Arial"/>
                <w:color w:val="1D1D1F"/>
                <w:sz w:val="17"/>
                <w:szCs w:val="17"/>
              </w:rPr>
              <w:t xml:space="preserve">2. Resize viewport from ~1200px down to ~250px</w:t>
            </w:r>
          </w:p>
          <w:p>
            <w:pPr>
              <w:pStyle w:val="ListParagraph"/>
              <w:numPr>
                <w:ilvl w:val="0"/>
                <w:numId w:val="3"/>
              </w:numPr>
              <w:spacing w:after="20" w:before="20"/>
            </w:pPr>
            <w:r>
              <w:rPr>
                <w:rFonts w:ascii="Arial" w:cs="Arial" w:eastAsia="Arial" w:hAnsi="Arial"/>
                <w:color w:val="1D1D1F"/>
                <w:sz w:val="17"/>
                <w:szCs w:val="17"/>
              </w:rPr>
              <w:t xml:space="preserve">3. Observe text wrapping at each width</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All widget text wraps cleanly — no overflow, no truncation</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60" w:before="60"/>
      </w:pPr>
      <w:r>
        <w:t xml:space="preserve"/>
      </w:r>
    </w:p>
    <w:p>
      <w:pPr>
        <w:shd w:fill="E8ECF4" w:val="clear"/>
        <w:spacing w:after="100" w:before="300"/>
      </w:pPr>
      <w:r>
        <w:rPr>
          <w:rFonts w:ascii="Arial" w:cs="Arial" w:eastAsia="Arial" w:hAnsi="Arial"/>
          <w:b/>
          <w:bCs/>
          <w:color w:val="1A1A2E"/>
          <w:sz w:val="20"/>
          <w:szCs w:val="20"/>
        </w:rPr>
        <w:t xml:space="preserve">  Drawer Cart — Design Checks</w:t>
      </w:r>
    </w:p>
    <w:p>
      <w:pPr>
        <w:spacing w:after="6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700"/>
        <w:gridCol w:w="2000"/>
        <w:gridCol w:w="1800"/>
        <w:gridCol w:w="1400"/>
      </w:tblGrid>
      <w:tr>
        <w:trPr>
          <w:tblHeader/>
        </w:trPr>
        <w:tc>
          <w:tcPr>
            <w:tcW w:type="dxa" w:w="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TC ID</w:t>
            </w:r>
          </w:p>
        </w:tc>
        <w:tc>
          <w:tcPr>
            <w:tcW w:type="dxa" w:w="21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Test Scenario</w:t>
            </w:r>
          </w:p>
        </w:tc>
        <w:tc>
          <w:tcPr>
            <w:tcW w:type="dxa" w:w="27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Steps</w:t>
            </w:r>
          </w:p>
        </w:tc>
        <w:tc>
          <w:tcPr>
            <w:tcW w:type="dxa" w:w="20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Expected Result</w:t>
            </w:r>
          </w:p>
        </w:tc>
        <w:tc>
          <w:tcPr>
            <w:tcW w:type="dxa" w:w="18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Actual Result / Notes</w:t>
            </w:r>
          </w:p>
        </w:tc>
        <w:tc>
          <w:tcPr>
            <w:tcW w:type="dxa" w:w="1400"/>
            <w:tcBorders>
              <w:top w:val="single" w:color="1A1A2E" w:sz="4"/>
              <w:left w:val="single" w:color="1A1A2E" w:sz="4"/>
              <w:bottom w:val="single" w:color="1A1A2E" w:sz="4"/>
              <w:right w:val="single" w:color="1A1A2E" w:sz="4"/>
            </w:tcBorders>
            <w:shd w:fill="1A1A2E"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6"/>
                <w:szCs w:val="16"/>
              </w:rPr>
              <w:t xml:space="preserve">Status</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D-03</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Drawer cart — CWC link gap from bottom</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Open the drawer cart</w:t>
            </w:r>
          </w:p>
          <w:p>
            <w:pPr>
              <w:pStyle w:val="ListParagraph"/>
              <w:numPr>
                <w:ilvl w:val="0"/>
                <w:numId w:val="3"/>
              </w:numPr>
              <w:spacing w:after="20" w:before="20"/>
            </w:pPr>
            <w:r>
              <w:rPr>
                <w:rFonts w:ascii="Arial" w:cs="Arial" w:eastAsia="Arial" w:hAnsi="Arial"/>
                <w:color w:val="1D1D1F"/>
                <w:sz w:val="17"/>
                <w:szCs w:val="17"/>
              </w:rPr>
              <w:t xml:space="preserve">2. Inspect the gap between the CWC link and the bottom of the drawer</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Gap of 10px or more between CWC link and bottom of drawer</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D-04</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Drawer cart — Route modal not covered by &lt;dialog&gt;</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Open drawer cart on desktop</w:t>
            </w:r>
          </w:p>
          <w:p>
            <w:pPr>
              <w:pStyle w:val="ListParagraph"/>
              <w:numPr>
                <w:ilvl w:val="0"/>
                <w:numId w:val="3"/>
              </w:numPr>
              <w:spacing w:after="20" w:before="20"/>
            </w:pPr>
            <w:r>
              <w:rPr>
                <w:rFonts w:ascii="Arial" w:cs="Arial" w:eastAsia="Arial" w:hAnsi="Arial"/>
                <w:color w:val="1D1D1F"/>
                <w:sz w:val="17"/>
                <w:szCs w:val="17"/>
              </w:rPr>
              <w:t xml:space="preserve">2. Click the ⓘ icon</w:t>
            </w:r>
          </w:p>
          <w:p>
            <w:pPr>
              <w:pStyle w:val="ListParagraph"/>
              <w:numPr>
                <w:ilvl w:val="0"/>
                <w:numId w:val="3"/>
              </w:numPr>
              <w:spacing w:after="20" w:before="20"/>
            </w:pPr>
            <w:r>
              <w:rPr>
                <w:rFonts w:ascii="Arial" w:cs="Arial" w:eastAsia="Arial" w:hAnsi="Arial"/>
                <w:color w:val="1D1D1F"/>
                <w:sz w:val="17"/>
                <w:szCs w:val="17"/>
              </w:rPr>
              <w:t xml:space="preserve">3. Check if any overlay or &lt;dialog&gt; covers the modal</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Route modal is fully visible — not obscured by any &lt;dialog&gt; element or overlay</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r>
        <w:tc>
          <w:tcPr>
            <w:tcW w:type="dxa" w:w="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71E3"/>
                <w:sz w:val="18"/>
                <w:szCs w:val="18"/>
              </w:rPr>
              <w:t xml:space="preserve">D-05</w:t>
            </w:r>
          </w:p>
        </w:tc>
        <w:tc>
          <w:tcPr>
            <w:tcW w:type="dxa" w:w="21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1D1D1F"/>
                <w:sz w:val="18"/>
                <w:szCs w:val="18"/>
              </w:rPr>
              <w:t xml:space="preserve">Drawer cart widget — text wrapping at all widths</w:t>
            </w:r>
          </w:p>
        </w:tc>
        <w:tc>
          <w:tcPr>
            <w:tcW w:type="dxa" w:w="27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pStyle w:val="ListParagraph"/>
              <w:numPr>
                <w:ilvl w:val="0"/>
                <w:numId w:val="3"/>
              </w:numPr>
              <w:spacing w:after="20" w:before="20"/>
            </w:pPr>
            <w:r>
              <w:rPr>
                <w:rFonts w:ascii="Arial" w:cs="Arial" w:eastAsia="Arial" w:hAnsi="Arial"/>
                <w:color w:val="1D1D1F"/>
                <w:sz w:val="17"/>
                <w:szCs w:val="17"/>
              </w:rPr>
              <w:t xml:space="preserve">1. Open drawer cart with product in cart</w:t>
            </w:r>
          </w:p>
          <w:p>
            <w:pPr>
              <w:pStyle w:val="ListParagraph"/>
              <w:numPr>
                <w:ilvl w:val="0"/>
                <w:numId w:val="3"/>
              </w:numPr>
              <w:spacing w:after="20" w:before="20"/>
            </w:pPr>
            <w:r>
              <w:rPr>
                <w:rFonts w:ascii="Arial" w:cs="Arial" w:eastAsia="Arial" w:hAnsi="Arial"/>
                <w:color w:val="1D1D1F"/>
                <w:sz w:val="17"/>
                <w:szCs w:val="17"/>
              </w:rPr>
              <w:t xml:space="preserve">2. Resize viewport from ~1200px down to ~250px</w:t>
            </w:r>
          </w:p>
          <w:p>
            <w:pPr>
              <w:pStyle w:val="ListParagraph"/>
              <w:numPr>
                <w:ilvl w:val="0"/>
                <w:numId w:val="3"/>
              </w:numPr>
              <w:spacing w:after="20" w:before="20"/>
            </w:pPr>
            <w:r>
              <w:rPr>
                <w:rFonts w:ascii="Arial" w:cs="Arial" w:eastAsia="Arial" w:hAnsi="Arial"/>
                <w:color w:val="1D1D1F"/>
                <w:sz w:val="17"/>
                <w:szCs w:val="17"/>
              </w:rPr>
              <w:t xml:space="preserve">3. Observe text wrapping</w:t>
            </w:r>
          </w:p>
        </w:tc>
        <w:tc>
          <w:tcPr>
            <w:tcW w:type="dxa" w:w="20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18"/>
                <w:szCs w:val="18"/>
              </w:rPr>
              <w:t xml:space="preserve">All text wraps cleanly at every width — no overflow, no truncation</w:t>
            </w:r>
          </w:p>
        </w:tc>
        <w:tc>
          <w:tcPr>
            <w:tcW w:type="dxa" w:w="18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1D1D1F"/>
                <w:sz w:val="20"/>
                <w:szCs w:val="20"/>
              </w:rPr>
              <w:t xml:space="preserve"/>
            </w:r>
          </w:p>
        </w:tc>
        <w:tc>
          <w:tcPr>
            <w:tcW w:type="dxa" w:w="1400"/>
            <w:tcBorders>
              <w:top w:val="single" w:color="E2E2EA" w:sz="4"/>
              <w:left w:val="single" w:color="E2E2EA" w:sz="4"/>
              <w:bottom w:val="single" w:color="E2E2EA" w:sz="4"/>
              <w:right w:val="single" w:color="E2E2E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636366"/>
                <w:sz w:val="16"/>
                <w:szCs w:val="16"/>
              </w:rPr>
              <w:t xml:space="preserve">☐ Pass
☐ Fail
☐ N/A</w:t>
            </w:r>
          </w:p>
        </w:tc>
      </w:tr>
    </w:tbl>
    <w:p>
      <w:pPr>
        <w:spacing w:after="120" w:before="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Tested by</w:t>
            </w:r>
          </w:p>
          <w:p>
            <w:pPr>
              <w:spacing w:after="40" w:before="40"/>
              <w:jc w:val="left"/>
            </w:pPr>
            <w:r>
              <w:rPr>
                <w:rFonts w:ascii="Arial" w:cs="Arial" w:eastAsia="Arial" w:hAnsi="Arial"/>
                <w:b w:val="false"/>
                <w:bCs w:val="false"/>
                <w:i w:val="false"/>
                <w:iCs w:val="false"/>
                <w:color w:val="1D1D1F"/>
                <w:sz w:val="24"/>
                <w:szCs w:val="24"/>
              </w:rPr>
              <w:t xml:space="preserve"/>
            </w:r>
          </w:p>
          <w:p>
            <w:pPr>
              <w:spacing w:after="40" w:before="40"/>
              <w:jc w:val="left"/>
            </w:pPr>
            <w:r>
              <w:rPr>
                <w:rFonts w:ascii="Arial" w:cs="Arial" w:eastAsia="Arial" w:hAnsi="Arial"/>
                <w:b w:val="false"/>
                <w:bCs w:val="false"/>
                <w:i w:val="false"/>
                <w:iCs w:val="false"/>
                <w:color w:val="AEAEB2"/>
                <w:sz w:val="16"/>
                <w:szCs w:val="16"/>
              </w:rPr>
              <w:t xml:space="preserve">Signature / Name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Reviewed by</w:t>
            </w:r>
          </w:p>
          <w:p>
            <w:pPr>
              <w:spacing w:after="40" w:before="40"/>
              <w:jc w:val="left"/>
            </w:pPr>
            <w:r>
              <w:rPr>
                <w:rFonts w:ascii="Arial" w:cs="Arial" w:eastAsia="Arial" w:hAnsi="Arial"/>
                <w:b w:val="false"/>
                <w:bCs w:val="false"/>
                <w:i w:val="false"/>
                <w:iCs w:val="false"/>
                <w:color w:val="1D1D1F"/>
                <w:sz w:val="24"/>
                <w:szCs w:val="24"/>
              </w:rPr>
              <w:t xml:space="preserve"/>
            </w:r>
          </w:p>
          <w:p>
            <w:pPr>
              <w:spacing w:after="40" w:before="40"/>
              <w:jc w:val="left"/>
            </w:pPr>
            <w:r>
              <w:rPr>
                <w:rFonts w:ascii="Arial" w:cs="Arial" w:eastAsia="Arial" w:hAnsi="Arial"/>
                <w:b w:val="false"/>
                <w:bCs w:val="false"/>
                <w:i w:val="false"/>
                <w:iCs w:val="false"/>
                <w:color w:val="AEAEB2"/>
                <w:sz w:val="16"/>
                <w:szCs w:val="16"/>
              </w:rPr>
              <w:t xml:space="preserve">Signature / Name</w:t>
            </w:r>
          </w:p>
        </w:tc>
        <w:tc>
          <w:tcPr>
            <w:tcW w:type="dxa" w:w="3600"/>
            <w:tcBorders>
              <w:top w:val="single" w:color="E2E2EA" w:sz="4"/>
              <w:left w:val="single" w:color="E2E2EA" w:sz="4"/>
              <w:bottom w:val="single" w:color="E2E2EA" w:sz="4"/>
              <w:right w:val="single" w:color="E2E2EA" w:sz="4"/>
            </w:tcBorders>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636366"/>
                <w:sz w:val="17"/>
                <w:szCs w:val="17"/>
              </w:rPr>
              <w:t xml:space="preserve">Date completed</w:t>
            </w:r>
          </w:p>
          <w:p>
            <w:pPr>
              <w:spacing w:after="40" w:before="40"/>
              <w:jc w:val="left"/>
            </w:pPr>
            <w:r>
              <w:rPr>
                <w:rFonts w:ascii="Arial" w:cs="Arial" w:eastAsia="Arial" w:hAnsi="Arial"/>
                <w:b w:val="false"/>
                <w:bCs w:val="false"/>
                <w:i w:val="false"/>
                <w:iCs w:val="false"/>
                <w:color w:val="1D1D1F"/>
                <w:sz w:val="24"/>
                <w:szCs w:val="24"/>
              </w:rPr>
              <w:t xml:space="preserve"/>
            </w:r>
          </w:p>
          <w:p>
            <w:pPr>
              <w:spacing w:after="40" w:before="40"/>
              <w:jc w:val="left"/>
            </w:pPr>
            <w:r>
              <w:rPr>
                <w:rFonts w:ascii="Arial" w:cs="Arial" w:eastAsia="Arial" w:hAnsi="Arial"/>
                <w:b w:val="false"/>
                <w:bCs w:val="false"/>
                <w:i w:val="false"/>
                <w:iCs w:val="false"/>
                <w:color w:val="AEAEB2"/>
                <w:sz w:val="16"/>
                <w:szCs w:val="16"/>
              </w:rPr>
              <w:t xml:space="preserve">DD / MM / YYYY</w:t>
            </w:r>
          </w:p>
        </w:tc>
      </w:tr>
    </w:tbl>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A" w:sz="4"/>
      </w:pBdr>
      <w:spacing w:before="60"/>
      <w:jc w:val="center"/>
    </w:pPr>
    <w:r>
      <w:rPr>
        <w:rFonts w:ascii="Arial" w:cs="Arial" w:eastAsia="Arial" w:hAnsi="Arial"/>
        <w:color w:val="636366"/>
        <w:sz w:val="16"/>
        <w:szCs w:val="16"/>
      </w:rPr>
      <w:t xml:space="preserve">Page </w:t>
    </w:r>
    <w:r>
      <w:rPr>
        <w:rFonts w:ascii="Arial" w:cs="Arial" w:eastAsia="Arial" w:hAnsi="Arial"/>
        <w:color w:val="636366"/>
        <w:sz w:val="16"/>
        <w:szCs w:val="16"/>
      </w:rPr>
      <w:fldChar w:fldCharType="begin"/>
      <w:instrText xml:space="preserve">PAGE</w:instrText>
      <w:fldChar w:fldCharType="separate"/>
      <w:fldChar w:fldCharType="end"/>
    </w:r>
    <w:r>
      <w:rPr>
        <w:rFonts w:ascii="Arial" w:cs="Arial" w:eastAsia="Arial" w:hAnsi="Arial"/>
        <w:color w:val="636366"/>
        <w:sz w:val="16"/>
        <w:szCs w:val="16"/>
      </w:rPr>
      <w:t xml:space="preserve"> of </w:t>
    </w:r>
    <w:r>
      <w:rPr>
        <w:rFonts w:ascii="Arial" w:cs="Arial" w:eastAsia="Arial" w:hAnsi="Arial"/>
        <w:color w:val="6363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A" w:sz="4"/>
      </w:pBdr>
      <w:spacing w:after="60" w:before="0"/>
      <w:jc w:val="right"/>
    </w:pPr>
    <w:r>
      <w:rPr>
        <w:rFonts w:ascii="Arial" w:cs="Arial" w:eastAsia="Arial" w:hAnsi="Arial"/>
        <w:b/>
        <w:bCs/>
        <w:color w:val="1A1A2E"/>
        <w:sz w:val="18"/>
        <w:szCs w:val="18"/>
      </w:rPr>
      <w:t xml:space="preserve">🛡️  Route QA Application — Proposal</w:t>
    </w:r>
    <w:r>
      <w:rPr>
        <w:rFonts w:ascii="Arial" w:cs="Arial" w:eastAsia="Arial" w:hAnsi="Arial"/>
        <w:color w:val="636366"/>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80"/>
      </w:pPr>
    </w:lvl>
  </w:abstractNum>
  <w:abstractNum w:abstractNumId="3" w15:restartNumberingAfterBreak="0">
    <w:multiLevelType w:val="hybridMultilevel"/>
    <w:lvl w:ilvl="0" w15:tentative="1">
      <w:start w:val="1"/>
      <w:numFmt w:val="bullet"/>
      <w:lvlText w:val="•"/>
      <w:lvlJc w:val="left"/>
      <w:pPr>
        <w:ind w:left="360" w:hanging="280"/>
      </w:pPr>
    </w:lvl>
  </w:abstractNum>
  <w:abstractNum w:abstractNumId="4"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2026-04-30T17:57:46.676Z</dcterms:created>
  <dcterms:modified xsi:type="dcterms:W3CDTF">2026-04-30T17:57:46.676Z</dcterms:modified>
</cp:coreProperties>
</file>

<file path=docProps/custom.xml><?xml version="1.0" encoding="utf-8"?>
<Properties xmlns="http://schemas.openxmlformats.org/officeDocument/2006/custom-properties" xmlns:vt="http://schemas.openxmlformats.org/officeDocument/2006/docPropsVTypes"/>
</file>