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b w:val="1"/>
          <w:sz w:val="28"/>
          <w:szCs w:val="28"/>
          <w:vertAlign w:val="baseline"/>
          <w:rtl w:val="0"/>
        </w:rPr>
        <w:t xml:space="preserve">JOHN LEIDER</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296.0" w:type="dxa"/>
        <w:jc w:val="left"/>
        <w:tblLayout w:type="fixed"/>
        <w:tblLook w:val="0600"/>
      </w:tblPr>
      <w:tblGrid>
        <w:gridCol w:w="2574"/>
        <w:gridCol w:w="2574"/>
        <w:gridCol w:w="2574"/>
        <w:gridCol w:w="2574"/>
        <w:tblGridChange w:id="0">
          <w:tblGrid>
            <w:gridCol w:w="2574"/>
            <w:gridCol w:w="2574"/>
            <w:gridCol w:w="2574"/>
            <w:gridCol w:w="2574"/>
          </w:tblGrid>
        </w:tblGridChange>
      </w:tblGrid>
      <w:tr>
        <w:tc>
          <w:tcPr>
            <w:tcMar>
              <w:left w:w="108.0" w:type="dxa"/>
              <w:right w:w="108.0" w:type="dxa"/>
            </w:tcMar>
          </w:tcPr>
          <w:p w:rsidR="00000000" w:rsidDel="00000000" w:rsidP="00000000" w:rsidRDefault="00000000" w:rsidRPr="00000000">
            <w:pPr>
              <w:keepNext w:val="0"/>
              <w:keepLines w:val="0"/>
              <w:widowControl w:val="0"/>
              <w:numPr>
                <w:ilvl w:val="0"/>
                <w:numId w:val="1"/>
              </w:numPr>
              <w:ind w:left="360" w:hanging="360"/>
              <w:contextualSpacing w:val="1"/>
              <w:jc w:val="center"/>
            </w:pPr>
            <w:r w:rsidDel="00000000" w:rsidR="00000000" w:rsidRPr="00000000">
              <w:rPr>
                <w:sz w:val="16"/>
                <w:szCs w:val="16"/>
                <w:rtl w:val="0"/>
              </w:rPr>
              <w:t xml:space="preserve">5710 Fay Blvd.</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numPr>
                <w:ilvl w:val="0"/>
                <w:numId w:val="1"/>
              </w:numPr>
              <w:ind w:left="360" w:hanging="360"/>
              <w:contextualSpacing w:val="1"/>
              <w:jc w:val="center"/>
            </w:pPr>
            <w:r w:rsidDel="00000000" w:rsidR="00000000" w:rsidRPr="00000000">
              <w:rPr>
                <w:sz w:val="16"/>
                <w:szCs w:val="16"/>
                <w:rtl w:val="0"/>
              </w:rPr>
              <w:t xml:space="preserve">Cocoa, FL 32927</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numPr>
                <w:ilvl w:val="0"/>
                <w:numId w:val="1"/>
              </w:numPr>
              <w:ind w:left="360" w:hanging="360"/>
              <w:contextualSpacing w:val="1"/>
              <w:jc w:val="center"/>
            </w:pPr>
            <w:r w:rsidDel="00000000" w:rsidR="00000000" w:rsidRPr="00000000">
              <w:rPr>
                <w:sz w:val="16"/>
                <w:szCs w:val="16"/>
                <w:vertAlign w:val="baseline"/>
                <w:rtl w:val="0"/>
              </w:rPr>
              <w:t xml:space="preserve">(321) 298-2489 </w:t>
            </w:r>
          </w:p>
        </w:tc>
        <w:tc>
          <w:tcPr>
            <w:tcMar>
              <w:left w:w="108.0" w:type="dxa"/>
              <w:right w:w="108.0" w:type="dxa"/>
            </w:tcMar>
          </w:tcPr>
          <w:p w:rsidR="00000000" w:rsidDel="00000000" w:rsidP="00000000" w:rsidRDefault="00000000" w:rsidRPr="00000000">
            <w:pPr>
              <w:keepNext w:val="0"/>
              <w:keepLines w:val="0"/>
              <w:widowControl w:val="0"/>
              <w:numPr>
                <w:ilvl w:val="0"/>
                <w:numId w:val="1"/>
              </w:numPr>
              <w:ind w:left="360" w:hanging="360"/>
              <w:contextualSpacing w:val="1"/>
              <w:jc w:val="center"/>
            </w:pPr>
            <w:r w:rsidDel="00000000" w:rsidR="00000000" w:rsidRPr="00000000">
              <w:rPr>
                <w:sz w:val="16"/>
                <w:szCs w:val="16"/>
                <w:vertAlign w:val="baseline"/>
                <w:rtl w:val="0"/>
              </w:rPr>
              <w:t xml:space="preserve"> john.j.leider@gmail.com</w:t>
            </w:r>
          </w:p>
        </w:tc>
      </w:tr>
    </w:tbl>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z w:val="22"/>
          <w:szCs w:val="22"/>
          <w:vertAlign w:val="baseline"/>
          <w:rtl w:val="0"/>
        </w:rPr>
        <w:t xml:space="preserve">OBJECTIVE</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22"/>
          <w:szCs w:val="22"/>
          <w:vertAlign w:val="baseline"/>
          <w:rtl w:val="0"/>
        </w:rPr>
        <w:t xml:space="preserve">Seeking a position to utilize my knowledge, skills and abilities.</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jc w:val="center"/>
      </w:pPr>
      <w:r w:rsidDel="00000000" w:rsidR="00000000" w:rsidRPr="00000000">
        <w:rPr>
          <w:b w:val="1"/>
          <w:sz w:val="22"/>
          <w:szCs w:val="22"/>
          <w:vertAlign w:val="baseline"/>
          <w:rtl w:val="0"/>
        </w:rPr>
        <w:t xml:space="preserve">SUMMARY OF QUALIFICATIONS</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2"/>
          <w:szCs w:val="22"/>
          <w:vertAlign w:val="baseline"/>
          <w:rtl w:val="0"/>
        </w:rPr>
        <w:t xml:space="preserve">Over 5 year’s honorable discharge as an Infantryman in the United States Army.  Highly organized; accomplished assigned tasks in an efficient manner.  Goal oriented professional with great communication skills and great qualities.  Ability to quickly master new operations.  Possess strong communication skills, proven leadership and excellent interpersonal skills.</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tblW w:w="10296.0" w:type="dxa"/>
        <w:jc w:val="left"/>
        <w:tblLayout w:type="fixed"/>
        <w:tblLook w:val="0600"/>
      </w:tblPr>
      <w:tblGrid>
        <w:gridCol w:w="3432"/>
        <w:gridCol w:w="3432"/>
        <w:gridCol w:w="3432"/>
        <w:tblGridChange w:id="0">
          <w:tblGrid>
            <w:gridCol w:w="3432"/>
            <w:gridCol w:w="3432"/>
            <w:gridCol w:w="3432"/>
          </w:tblGrid>
        </w:tblGridChange>
      </w:tblGrid>
      <w:tr>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Risk Management</w:t>
            </w:r>
          </w:p>
        </w:tc>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Administrative Support</w:t>
            </w:r>
          </w:p>
        </w:tc>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Document Management</w:t>
            </w:r>
          </w:p>
        </w:tc>
      </w:tr>
      <w:tr>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Inventory Control</w:t>
            </w:r>
          </w:p>
        </w:tc>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Office Management</w:t>
            </w:r>
          </w:p>
        </w:tc>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Strategic Planning</w:t>
            </w:r>
          </w:p>
        </w:tc>
      </w:tr>
      <w:tr>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Organizational Development</w:t>
            </w:r>
          </w:p>
        </w:tc>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General Management</w:t>
            </w:r>
          </w:p>
        </w:tc>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Policies &amp; Procedures</w:t>
            </w:r>
          </w:p>
        </w:tc>
      </w:tr>
      <w:tr>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Quality Control/ Assurance</w:t>
            </w:r>
          </w:p>
        </w:tc>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Training and Development</w:t>
            </w:r>
          </w:p>
        </w:tc>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Decision Making</w:t>
            </w:r>
          </w:p>
        </w:tc>
      </w:tr>
      <w:tr>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Problem Solving</w:t>
            </w:r>
          </w:p>
          <w:p w:rsidR="00000000" w:rsidDel="00000000" w:rsidP="00000000" w:rsidRDefault="00000000" w:rsidRPr="00000000">
            <w:pPr>
              <w:keepNext w:val="0"/>
              <w:keepLines w:val="0"/>
              <w:widowControl w:val="0"/>
              <w:numPr>
                <w:ilvl w:val="0"/>
                <w:numId w:val="2"/>
              </w:numPr>
              <w:ind w:left="360" w:hanging="360"/>
              <w:contextualSpacing w:val="1"/>
              <w:rPr>
                <w:sz w:val="22"/>
                <w:szCs w:val="22"/>
                <w:u w:val="none"/>
              </w:rPr>
            </w:pPr>
            <w:r w:rsidDel="00000000" w:rsidR="00000000" w:rsidRPr="00000000">
              <w:rPr>
                <w:sz w:val="22"/>
                <w:szCs w:val="22"/>
                <w:rtl w:val="0"/>
              </w:rPr>
              <w:t xml:space="preserve">HTML 5</w:t>
            </w:r>
          </w:p>
          <w:p w:rsidR="00000000" w:rsidDel="00000000" w:rsidP="00000000" w:rsidRDefault="00000000" w:rsidRPr="00000000">
            <w:pPr>
              <w:keepNext w:val="0"/>
              <w:keepLines w:val="0"/>
              <w:widowControl w:val="0"/>
              <w:numPr>
                <w:ilvl w:val="0"/>
                <w:numId w:val="2"/>
              </w:numPr>
              <w:ind w:left="360" w:hanging="360"/>
              <w:contextualSpacing w:val="1"/>
              <w:rPr>
                <w:sz w:val="22"/>
                <w:szCs w:val="22"/>
                <w:u w:val="none"/>
              </w:rPr>
            </w:pPr>
            <w:r w:rsidDel="00000000" w:rsidR="00000000" w:rsidRPr="00000000">
              <w:rPr>
                <w:sz w:val="22"/>
                <w:szCs w:val="22"/>
                <w:rtl w:val="0"/>
              </w:rPr>
              <w:t xml:space="preserve">Laravel PHP Framework</w:t>
            </w:r>
          </w:p>
        </w:tc>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Operations</w:t>
            </w:r>
          </w:p>
          <w:p w:rsidR="00000000" w:rsidDel="00000000" w:rsidP="00000000" w:rsidRDefault="00000000" w:rsidRPr="00000000">
            <w:pPr>
              <w:keepNext w:val="0"/>
              <w:keepLines w:val="0"/>
              <w:widowControl w:val="0"/>
              <w:numPr>
                <w:ilvl w:val="0"/>
                <w:numId w:val="2"/>
              </w:numPr>
              <w:ind w:left="360" w:hanging="360"/>
              <w:contextualSpacing w:val="1"/>
              <w:rPr>
                <w:sz w:val="22"/>
                <w:szCs w:val="22"/>
                <w:u w:val="none"/>
              </w:rPr>
            </w:pPr>
            <w:r w:rsidDel="00000000" w:rsidR="00000000" w:rsidRPr="00000000">
              <w:rPr>
                <w:sz w:val="22"/>
                <w:szCs w:val="22"/>
                <w:rtl w:val="0"/>
              </w:rPr>
              <w:t xml:space="preserve">CSS 3</w:t>
            </w:r>
          </w:p>
          <w:p w:rsidR="00000000" w:rsidDel="00000000" w:rsidP="00000000" w:rsidRDefault="00000000" w:rsidRPr="00000000">
            <w:pPr>
              <w:keepNext w:val="0"/>
              <w:keepLines w:val="0"/>
              <w:widowControl w:val="0"/>
              <w:numPr>
                <w:ilvl w:val="0"/>
                <w:numId w:val="2"/>
              </w:numPr>
              <w:ind w:left="360" w:hanging="360"/>
              <w:contextualSpacing w:val="1"/>
              <w:rPr>
                <w:sz w:val="22"/>
                <w:szCs w:val="22"/>
                <w:u w:val="none"/>
              </w:rPr>
            </w:pPr>
            <w:r w:rsidDel="00000000" w:rsidR="00000000" w:rsidRPr="00000000">
              <w:rPr>
                <w:sz w:val="22"/>
                <w:szCs w:val="22"/>
                <w:rtl w:val="0"/>
              </w:rPr>
              <w:t xml:space="preserve">MySQL</w:t>
            </w:r>
          </w:p>
        </w:tc>
        <w:tc>
          <w:tcPr>
            <w:tcMar>
              <w:left w:w="108.0" w:type="dxa"/>
              <w:right w:w="108.0" w:type="dxa"/>
            </w:tcMar>
          </w:tcPr>
          <w:p w:rsidR="00000000" w:rsidDel="00000000" w:rsidP="00000000" w:rsidRDefault="00000000" w:rsidRPr="00000000">
            <w:pPr>
              <w:keepNext w:val="0"/>
              <w:keepLines w:val="0"/>
              <w:widowControl w:val="0"/>
              <w:numPr>
                <w:ilvl w:val="0"/>
                <w:numId w:val="2"/>
              </w:numPr>
              <w:ind w:left="360" w:hanging="360"/>
              <w:contextualSpacing w:val="1"/>
            </w:pPr>
            <w:r w:rsidDel="00000000" w:rsidR="00000000" w:rsidRPr="00000000">
              <w:rPr>
                <w:sz w:val="22"/>
                <w:szCs w:val="22"/>
                <w:vertAlign w:val="baseline"/>
                <w:rtl w:val="0"/>
              </w:rPr>
              <w:t xml:space="preserve">Customer Service</w:t>
            </w:r>
          </w:p>
          <w:p w:rsidR="00000000" w:rsidDel="00000000" w:rsidP="00000000" w:rsidRDefault="00000000" w:rsidRPr="00000000">
            <w:pPr>
              <w:keepNext w:val="0"/>
              <w:keepLines w:val="0"/>
              <w:widowControl w:val="0"/>
              <w:numPr>
                <w:ilvl w:val="0"/>
                <w:numId w:val="2"/>
              </w:numPr>
              <w:ind w:left="360" w:hanging="360"/>
              <w:contextualSpacing w:val="1"/>
              <w:rPr>
                <w:sz w:val="22"/>
                <w:szCs w:val="22"/>
                <w:u w:val="none"/>
              </w:rPr>
            </w:pPr>
            <w:r w:rsidDel="00000000" w:rsidR="00000000" w:rsidRPr="00000000">
              <w:rPr>
                <w:sz w:val="22"/>
                <w:szCs w:val="22"/>
                <w:rtl w:val="0"/>
              </w:rPr>
              <w:t xml:space="preserve">PHP</w:t>
            </w:r>
          </w:p>
          <w:p w:rsidR="00000000" w:rsidDel="00000000" w:rsidP="00000000" w:rsidRDefault="00000000" w:rsidRPr="00000000">
            <w:pPr>
              <w:keepNext w:val="0"/>
              <w:keepLines w:val="0"/>
              <w:widowControl w:val="0"/>
              <w:numPr>
                <w:ilvl w:val="0"/>
                <w:numId w:val="2"/>
              </w:numPr>
              <w:ind w:left="360" w:hanging="360"/>
              <w:contextualSpacing w:val="1"/>
              <w:rPr>
                <w:sz w:val="22"/>
                <w:szCs w:val="22"/>
                <w:u w:val="none"/>
              </w:rPr>
            </w:pPr>
            <w:r w:rsidDel="00000000" w:rsidR="00000000" w:rsidRPr="00000000">
              <w:rPr>
                <w:sz w:val="22"/>
                <w:szCs w:val="22"/>
                <w:rtl w:val="0"/>
              </w:rPr>
              <w:t xml:space="preserve">Javascript/jQuery</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z w:val="22"/>
          <w:szCs w:val="22"/>
          <w:vertAlign w:val="baseline"/>
          <w:rtl w:val="0"/>
        </w:rPr>
        <w:t xml:space="preserve">*Secret Security Clearance*</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jc w:val="center"/>
      </w:pPr>
      <w:r w:rsidDel="00000000" w:rsidR="00000000" w:rsidRPr="00000000">
        <w:rPr>
          <w:b w:val="1"/>
          <w:sz w:val="22"/>
          <w:szCs w:val="22"/>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2"/>
          <w:szCs w:val="22"/>
          <w:rtl w:val="0"/>
        </w:rPr>
        <w:t xml:space="preserve">Web Developer</w:t>
      </w:r>
    </w:p>
    <w:p w:rsidR="00000000" w:rsidDel="00000000" w:rsidP="00000000" w:rsidRDefault="00000000" w:rsidRPr="00000000">
      <w:pPr>
        <w:keepNext w:val="0"/>
        <w:keepLines w:val="0"/>
        <w:widowControl w:val="0"/>
        <w:contextualSpacing w:val="0"/>
      </w:pPr>
      <w:r w:rsidDel="00000000" w:rsidR="00000000" w:rsidRPr="00000000">
        <w:rPr>
          <w:i w:val="1"/>
          <w:sz w:val="22"/>
          <w:szCs w:val="22"/>
          <w:rtl w:val="0"/>
        </w:rPr>
        <w:t xml:space="preserve">furryLogic; Cocoa, FL                                                                                      </w:t>
      </w:r>
      <w:r w:rsidDel="00000000" w:rsidR="00000000" w:rsidRPr="00000000">
        <w:rPr>
          <w:sz w:val="22"/>
          <w:szCs w:val="22"/>
          <w:rtl w:val="0"/>
        </w:rPr>
        <w:t xml:space="preserve">May 2014 – current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2"/>
          <w:szCs w:val="22"/>
          <w:rtl w:val="0"/>
        </w:rPr>
        <w:t xml:space="preserve">Assisted in the planning, development, and implementation of Enterprise level content management systems utilized by clients all around the world.  Responsible for providing one on one service to clients during the creation and implementation of their applications.  Created applications utilizing HTML 5, CSS 3, PHP, Frameworks (Laravel), Javascript, jQuery, MySQL.  Participated in quality assurance and testing of applications for unintended operation and bugs.  Provided maintenance service and the creation and implementation of new features for on-going projects.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2"/>
          <w:szCs w:val="22"/>
          <w:vertAlign w:val="baseline"/>
          <w:rtl w:val="0"/>
        </w:rPr>
        <w:t xml:space="preserve">Infantryman</w:t>
      </w:r>
    </w:p>
    <w:p w:rsidR="00000000" w:rsidDel="00000000" w:rsidP="00000000" w:rsidRDefault="00000000" w:rsidRPr="00000000">
      <w:pPr>
        <w:keepNext w:val="0"/>
        <w:keepLines w:val="0"/>
        <w:widowControl w:val="0"/>
        <w:contextualSpacing w:val="0"/>
      </w:pPr>
      <w:r w:rsidDel="00000000" w:rsidR="00000000" w:rsidRPr="00000000">
        <w:rPr>
          <w:i w:val="1"/>
          <w:sz w:val="22"/>
          <w:szCs w:val="22"/>
          <w:vertAlign w:val="baseline"/>
          <w:rtl w:val="0"/>
        </w:rPr>
        <w:t xml:space="preserve">U.S. Army; Fort Bliss, TX</w:t>
      </w:r>
      <w:r w:rsidDel="00000000" w:rsidR="00000000" w:rsidRPr="00000000">
        <w:rPr>
          <w:sz w:val="22"/>
          <w:szCs w:val="22"/>
          <w:vertAlign w:val="baseline"/>
          <w:rtl w:val="0"/>
        </w:rPr>
        <w:t xml:space="preserve"> </w:t>
        <w:tab/>
        <w:tab/>
        <w:tab/>
        <w:tab/>
        <w:tab/>
        <w:tab/>
        <w:tab/>
        <w:t xml:space="preserve">September 2007 – January 2013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2"/>
          <w:szCs w:val="22"/>
          <w:vertAlign w:val="baseline"/>
          <w:rtl w:val="0"/>
        </w:rPr>
        <w:t xml:space="preserve">Assisted in the performance of reconnaissance operations. Operated, mounted/dismounted, zero</w:t>
      </w:r>
      <w:r w:rsidDel="00000000" w:rsidR="00000000" w:rsidRPr="00000000">
        <w:rPr>
          <w:sz w:val="22"/>
          <w:szCs w:val="22"/>
          <w:rtl w:val="0"/>
        </w:rPr>
        <w:t xml:space="preserve">ed</w:t>
      </w:r>
      <w:r w:rsidDel="00000000" w:rsidR="00000000" w:rsidRPr="00000000">
        <w:rPr>
          <w:sz w:val="22"/>
          <w:szCs w:val="22"/>
          <w:vertAlign w:val="baseline"/>
          <w:rtl w:val="0"/>
        </w:rPr>
        <w:t xml:space="preserve">, and engaged targets using night vision sight. Operated and maintained communications equipment and operated in a radio net. Constructed field expedient firing aids for infantry weapons. Performed as a member of a fire team during a movement to contact, reconnaissance, and security, an attack, defense, situational training exercises and all infantry dismounted battle drills.  Lead an infantry team in combat operations, providing tactical and technical guidance to subordinates and professional support to both superiors and subordinates in the accomplishment of their duties. Lead, supervised, and trained subordinate personnel.  Evaluated terrain and selected weapon emplacement. Controlled organic fires.   Supervised construction of hasty fortifications and receipt, storage, and issue of ammunition. Recorded operational information on maps.  Evaluated terrain and supervised the emplacement of sighting and firing all assigned weapons. Used maps and map overlays, performed intersection and resection, and determined elevation and grid azimuths. Lead a fire team during 110a movement to contact, reconnaissance and security, an attack, defense, situational training exercises, and all infantry dismounted battle drills.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2"/>
          <w:szCs w:val="22"/>
          <w:rtl w:val="0"/>
        </w:rPr>
        <w:t xml:space="preserve">Salesperson</w:t>
      </w:r>
    </w:p>
    <w:p w:rsidR="00000000" w:rsidDel="00000000" w:rsidP="00000000" w:rsidRDefault="00000000" w:rsidRPr="00000000">
      <w:pPr>
        <w:keepNext w:val="0"/>
        <w:keepLines w:val="0"/>
        <w:widowControl w:val="0"/>
        <w:contextualSpacing w:val="0"/>
      </w:pPr>
      <w:r w:rsidDel="00000000" w:rsidR="00000000" w:rsidRPr="00000000">
        <w:rPr>
          <w:i w:val="1"/>
          <w:sz w:val="22"/>
          <w:szCs w:val="22"/>
          <w:rtl w:val="0"/>
        </w:rPr>
        <w:t xml:space="preserve">Sears; Titusville, FL</w:t>
        <w:tab/>
      </w:r>
      <w:r w:rsidDel="00000000" w:rsidR="00000000" w:rsidRPr="00000000">
        <w:rPr>
          <w:sz w:val="22"/>
          <w:szCs w:val="22"/>
          <w:rtl w:val="0"/>
        </w:rPr>
        <w:tab/>
        <w:tab/>
        <w:tab/>
        <w:tab/>
        <w:tab/>
        <w:tab/>
        <w:tab/>
        <w:t xml:space="preserve">          June 2006 – August 2007</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2"/>
          <w:szCs w:val="22"/>
          <w:highlight w:val="white"/>
          <w:rtl w:val="0"/>
        </w:rPr>
        <w:t xml:space="preserve">Greeted customers and ascertained what each customer wants or needs.  Maintained knowledge of current sales and promotions, policies regarding payment and exchanges, and security practices. </w:t>
      </w:r>
      <w:r w:rsidDel="00000000" w:rsidR="00000000" w:rsidRPr="00000000">
        <w:rPr>
          <w:color w:val="676767"/>
          <w:sz w:val="22"/>
          <w:szCs w:val="22"/>
          <w:highlight w:val="white"/>
          <w:rtl w:val="0"/>
        </w:rPr>
        <w:t xml:space="preserve"> </w:t>
      </w:r>
      <w:r w:rsidDel="00000000" w:rsidR="00000000" w:rsidRPr="00000000">
        <w:rPr>
          <w:sz w:val="22"/>
          <w:szCs w:val="22"/>
          <w:rtl w:val="0"/>
        </w:rPr>
        <w:t xml:space="preserve">Computed sales prices, total purchases and received and processed cash or credit payment.  Recommended, selected, and help locate or obtain merchandise based on customer needs and desires.  Answered questions regarding the store and its merchandise.  Described merchandise and explained use, operation, and care of merchandise to customers.  Inventoried stock and requisition new stock.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2"/>
          <w:szCs w:val="22"/>
          <w:rtl w:val="0"/>
        </w:rPr>
        <w:t xml:space="preserve">Appliance Technician</w:t>
      </w:r>
    </w:p>
    <w:p w:rsidR="00000000" w:rsidDel="00000000" w:rsidP="00000000" w:rsidRDefault="00000000" w:rsidRPr="00000000">
      <w:pPr>
        <w:keepNext w:val="0"/>
        <w:keepLines w:val="0"/>
        <w:widowControl w:val="0"/>
        <w:contextualSpacing w:val="0"/>
      </w:pPr>
      <w:r w:rsidDel="00000000" w:rsidR="00000000" w:rsidRPr="00000000">
        <w:rPr>
          <w:i w:val="1"/>
          <w:sz w:val="22"/>
          <w:szCs w:val="22"/>
          <w:rtl w:val="0"/>
        </w:rPr>
        <w:t xml:space="preserve">Appliance Direct; Titusville, FL</w:t>
        <w:tab/>
      </w:r>
      <w:r w:rsidDel="00000000" w:rsidR="00000000" w:rsidRPr="00000000">
        <w:rPr>
          <w:sz w:val="22"/>
          <w:szCs w:val="22"/>
          <w:rtl w:val="0"/>
        </w:rPr>
        <w:tab/>
        <w:tab/>
        <w:tab/>
        <w:tab/>
        <w:tab/>
        <w:t xml:space="preserve">      August 2004 – January 2006</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z w:val="22"/>
          <w:szCs w:val="22"/>
          <w:rtl w:val="0"/>
        </w:rPr>
        <w:t xml:space="preserve">Disassembled appliances so that problems could be diagnosed and repairs could be made.  Observed and examined appliances during operation to detect specific malfunctions such as loose parts or leaking fluid.  Reassembled units after repairs are made, making adjustments and cleaning and lubricating parts as needed.  Refered to schematic drawings, product manuals, and troubleshooting guides in order to diagnose and repair problems.   Replaced worn and defective parts such as switches, bearings, transmissions, belts, gears, circuit boards, or defective wiring.  Service and repair domestic electrical appliances such as clothes washers, refrigerators, stoves, and dryers.</w:t>
      </w:r>
      <w:r w:rsidDel="00000000" w:rsidR="00000000" w:rsidRPr="00000000">
        <w:rPr>
          <w:rFonts w:ascii="Arial" w:cs="Arial" w:eastAsia="Arial" w:hAnsi="Arial"/>
          <w:color w:val="676767"/>
          <w:sz w:val="22"/>
          <w:szCs w:val="22"/>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contextualSpacing w:val="0"/>
        <w:jc w:val="center"/>
      </w:pPr>
      <w:r w:rsidDel="00000000" w:rsidR="00000000" w:rsidRPr="00000000">
        <w:rPr>
          <w:b w:val="1"/>
          <w:sz w:val="22"/>
          <w:szCs w:val="22"/>
          <w:vertAlign w:val="baseline"/>
          <w:rtl w:val="0"/>
        </w:rPr>
        <w:t xml:space="preserve">EDUCATION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2"/>
          <w:szCs w:val="22"/>
          <w:vertAlign w:val="baseline"/>
          <w:rtl w:val="0"/>
        </w:rPr>
        <w:t xml:space="preserve">Certification; Combat Life Saver, U.S. Army</w:t>
        <w:tab/>
        <w:tab/>
        <w:tab/>
        <w:tab/>
        <w:tab/>
        <w:t xml:space="preserve">                            October 2007</w:t>
      </w:r>
    </w:p>
    <w:p w:rsidR="00000000" w:rsidDel="00000000" w:rsidP="00000000" w:rsidRDefault="00000000" w:rsidRPr="00000000">
      <w:pPr>
        <w:keepNext w:val="0"/>
        <w:keepLines w:val="0"/>
        <w:widowControl w:val="0"/>
        <w:contextualSpacing w:val="0"/>
      </w:pPr>
      <w:r w:rsidDel="00000000" w:rsidR="00000000" w:rsidRPr="00000000">
        <w:rPr>
          <w:sz w:val="22"/>
          <w:szCs w:val="22"/>
          <w:vertAlign w:val="baseline"/>
          <w:rtl w:val="0"/>
        </w:rPr>
        <w:t xml:space="preserve">Certification; Combatives Level 1, U.S. Army</w:t>
        <w:tab/>
        <w:tab/>
        <w:tab/>
        <w:tab/>
        <w:tab/>
        <w:t xml:space="preserve">                                 June 2009</w:t>
      </w:r>
    </w:p>
    <w:p w:rsidR="00000000" w:rsidDel="00000000" w:rsidP="00000000" w:rsidRDefault="00000000" w:rsidRPr="00000000">
      <w:pPr>
        <w:keepNext w:val="0"/>
        <w:keepLines w:val="0"/>
        <w:widowControl w:val="0"/>
        <w:contextualSpacing w:val="0"/>
      </w:pPr>
      <w:r w:rsidDel="00000000" w:rsidR="00000000" w:rsidRPr="00000000">
        <w:rPr>
          <w:sz w:val="22"/>
          <w:szCs w:val="22"/>
          <w:vertAlign w:val="baseline"/>
          <w:rtl w:val="0"/>
        </w:rPr>
        <w:t xml:space="preserve">Certification; Warrior Leader Course, U.S. Army</w:t>
        <w:tab/>
        <w:tab/>
        <w:tab/>
        <w:tab/>
        <w:t xml:space="preserve">                              March 2011</w:t>
        <w:tab/>
        <w:t xml:space="preserve"> </w:t>
      </w:r>
    </w:p>
    <w:sectPr>
      <w:pgSz w:h="15840" w:w="12960"/>
      <w:pgMar w:bottom="1440" w:top="12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080" w:firstLine="7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1800" w:firstLine="144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520" w:firstLine="216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240" w:firstLine="288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3960" w:firstLine="3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4680" w:firstLine="43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400" w:firstLine="504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120" w:firstLine="576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36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080" w:firstLine="7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1800" w:firstLine="144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520" w:firstLine="216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240" w:firstLine="288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3960" w:firstLine="3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4680" w:firstLine="43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400" w:firstLine="504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120" w:firstLine="576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ind w:left="0" w:right="0" w:firstLine="0"/>
      <w:contextualSpacing w:val="1"/>
      <w:jc w:val="center"/>
    </w:pPr>
    <w:rPr>
      <w:rFonts w:ascii="Arial" w:cs="Arial" w:eastAsia="Arial" w:hAnsi="Arial"/>
      <w:b w:val="1"/>
      <w:i w:val="0"/>
      <w:smallCaps w:val="0"/>
      <w:strike w:val="0"/>
      <w:color w:val="000000"/>
      <w:sz w:val="24"/>
      <w:szCs w:val="24"/>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