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4EA2" w:val="clear"/>
            <w:tcMar>
              <w:top w:type="dxa" w:w="2880"/>
              <w:left w:type="dxa" w:w="1440"/>
              <w:bottom w:type="dxa" w:w="2880"/>
              <w:right w:type="dxa" w:w="1440"/>
            </w:tcMar>
            <w:vAlign w:val="center"/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F"/>
                <w:sz w:val="96"/>
                <w:szCs w:val="96"/>
              </w:rPr>
              <w:t xml:space="preserve">NH</w:t>
            </w:r>
          </w:p>
          <w:p>
            <w:pPr>
              <w:spacing w:after="2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NARAYANA HEALTH</w:t>
            </w:r>
          </w:p>
          <w:p>
            <w:pPr>
              <w:pBdr>
                <w:bottom w:val="single" w:color="88AADD" w:sz="2"/>
              </w:pBdr>
              <w:spacing w:after="240" w:before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00" w:befor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Website Design &amp; Information Architecture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D0E4FF"/>
                <w:sz w:val="26"/>
                <w:szCs w:val="26"/>
              </w:rPr>
              <w:t xml:space="preserve">Comprehensive Reference Document for Redesign</w:t>
            </w:r>
          </w:p>
          <w:p>
            <w:pPr>
              <w:spacing w:after="80" w:before="480"/>
              <w:jc w:val="center"/>
            </w:pPr>
            <w:r>
              <w:rPr>
                <w:rFonts w:ascii="Arial" w:cs="Arial" w:eastAsia="Arial" w:hAnsi="Arial"/>
                <w:i/>
                <w:iCs/>
                <w:color w:val="A8C8FF"/>
                <w:sz w:val="22"/>
                <w:szCs w:val="22"/>
              </w:rPr>
              <w:t xml:space="preserve">narayanahealth.org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90AEDD"/>
                <w:sz w:val="20"/>
                <w:szCs w:val="20"/>
              </w:rPr>
              <w:t xml:space="preserve">Prepared: May 2026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34EA2"/>
          <w:sz w:val="36"/>
          <w:szCs w:val="36"/>
        </w:rPr>
        <w:t xml:space="preserve">1. Brand Overview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Narayana Health (NH) is one of India's largest multi-speciality private hospital networks, founded in 2000 by Dr. Devi Prasad Shetty and headquartered in Bengaluru, Karnataka. The group operates 24+ hospitals, heart centres, and primary care facilities across India and an international hospital in the Cayman Islands, offering care across 30+ medical specialities.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1.1 Brand Mission &amp;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Trusted Care, Every 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Sub-tagline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Compassion Backed by Expertise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Brand Promise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World-class healthcare at affordable prices for 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Founder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Dr. Devi Prasad Shetty (Cardiac Surgeon)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Founded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HQ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Bengaluru, Karnataka, India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Stock Listing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NSE: NH (listed January 2016)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Hospitals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24+ hospitals across India + Cayman Islands (International)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Specialities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30+ medical specialities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Accreditation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JCI, NABH accredited facilities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Key 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Indian domestic patients, international medical tourists, expats, doctors/career seekers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1.2 Brand Personality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Trustworthy &amp; Professional — clinical credibility is front and centre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Compassionate — human stories, patient-first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Accessible &amp; Affordable — democratising world-class care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Innovative &amp; Expert — cutting-edge procedures, superspecialists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Scale &amp; Network — India's largest hospital network feel</w:t>
      </w:r>
    </w:p>
    <w:p>
      <w:pPr>
        <w:spacing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34EA2"/>
          <w:sz w:val="36"/>
          <w:szCs w:val="36"/>
        </w:rPr>
        <w:t xml:space="preserve">2. Color Palette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NH color system is built around a strong institutional blue as the primary brand color, paired with a near-white background for cleanliness and trust. The palette communicates professionalism, reliability, and medical authority.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2.1 Primary Brand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4E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4E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4E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#034EA2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Logo, primary CTAs, nav bar, headings, icon fills, link color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Dark Blue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#034DA2 / #023A7A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Hover states, dark headers, footer background, section dividers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Background White-Blue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#F3F5F9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 backgrounds, card backgrounds, section alternates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2.2 Secondary / Accent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4E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4E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4E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Pure White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 surfaces, nav background, text-on-dark, clean sections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Light Gray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#E8EDF5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Borders, dividers, inactive states, subtle table rows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 Dark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#1A1A1A / #222222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body text, headings on white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 Mid-Gray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#555555 / #666666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Secondary body text, metadata, timestamps, captions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Teal Accent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#00838F (approx)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Success states, online indicators, health-positive UI elements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 Alert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#D32F2F (approx)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Warnings, errors, urgent CTAs (emergency numbers)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Orange Accent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#F57C00 (approx)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Tertiary CTA, promotional banners, health check offers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2.3 Color Usage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Blue (#034EA2) is the anchor — always the dominant brand color across all touchpoints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White + light blue-gray (#F3F5F9) alternation creates a clean, airy, clinical feel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Saturated colors are used sparingly — only for CTAs, critical actions, and key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Dark navy (#023A7A) appears in footer and nav overlays for depth and professionalism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Avoid purely warm-toned palettes (yellows/oranges) in primary layouts — these are used for promotional callouts only</w:t>
      </w:r>
    </w:p>
    <w:p>
      <w:pPr>
        <w:spacing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34EA2"/>
          <w:sz w:val="36"/>
          <w:szCs w:val="36"/>
        </w:rPr>
        <w:t xml:space="preserve">3. Typography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website uses a clean, highly-legible sans-serif type system consistent with modern healthcare digital standards. Typography reinforces trust through clarity and hierarchy.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3.1 Font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4E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4E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/ 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4E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UI Font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System/Google Sans-serif 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Clean, legible, renders well on all devices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Headings (H1–H3)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Semi-bold to Bold, large point sizes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Strong hierarchy, color #034EA2 or #1A1A1A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Body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Regular weight, 15–17px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Color #555 or #333 on white/light backgrounds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Labels / Metadata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Small, lighter weight, uppercase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Doctor speciality labels, location chips, 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Semi-bold, 14–16px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All-caps or Title Case, white on 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Regular/Medium weight, 14–15px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Horizontal nav items, dropdown labels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3.2 Type Hierarchy on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Hero H1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Bold, ~36–48px, white or dark — e.g. 'Trusted Care, Every Day'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Hero Sub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Regular/Light, ~16–20px, white or light — e.g. 'Compassion Backed by Expertise'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Section H2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Bold, ~24–28px, blue — e.g. department/speciality headings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Card H3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Semi-bold, ~18–20px, dark — e.g. doctor name, hospital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Body Copy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Regular, 15–16px, mid-gray — descriptions, health articles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Small/Labels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11–13px, uppercase, tracking — chips, tags, availability badges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CTA Button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Semi-bold, 14–15px, white on blue, border-radius buttons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Nav Items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Regular, 14px, dark or white depending on bg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3.3 Typography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Line height: 1.5–1.7 for body text for readability across age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Letter-spacing: normal for body; slight positive tracking (+0.5–1px) for ALL-CAPS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Never use more than 3 font weights on a single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Avoid justified text — left-aligned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Minimum 14px for any legible body text, 12px only for metadata/footnotes</w:t>
      </w:r>
    </w:p>
    <w:p>
      <w:pPr>
        <w:spacing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34EA2"/>
          <w:sz w:val="36"/>
          <w:szCs w:val="36"/>
        </w:rPr>
        <w:t xml:space="preserve">4. Information Architecture (IA)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site is structured around three primary user journeys: (1) Find care / book appointment, (2) Learn about specialities &amp; hospitals, and (3) Explore the organization. The navigation is persistent, global, and location-aware.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4.1 Primary Navigation (Top-Level Menu)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main navigation bar contains the following top-level items with dropdown submenus: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A. Find a Doctor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Search by Name, Speciality, or Hospital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Filter by City /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Doctor profile cards with: photo, name, designation, speciality, hospital, availability,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Book Appointment CTA prominent on each card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B. Specialities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'All-inclusive Care' — 30+ specialities organised in a grid/list, each linking to a dedicated speciality 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Cardiology &amp; Cardiac Surgery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Cancer Care / Oncology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Neurosciences (Neurology &amp; Neurosurgery)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Orthopaedics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Nephrology &amp; Urology / Renal Sciences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Gastroenterology &amp; GI Sciences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Bone Marrow Transplant (BMT)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Organ Transplants (Kidney, Liver)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Pulmonology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Paediatrics &amp; Paediatric Surgery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Obstetrics &amp; Gynaecology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Reproductive Medicine / IVF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Anaesthesia &amp; Critical Care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Dental Sciences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Dermatology &amp; Cosmetology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Endocrinology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Haematology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Internal Medicine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Ophthalmology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ENT (Ear Nose Throat)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Psychiatry &amp; Clinical Psychology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Rheumatology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Pathology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Radiology &amp; Imaging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Thoracic &amp; Vascular Surgery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Plastic &amp; Reconstructive Surgery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Head &amp; Neck Surgery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Speech &amp; Swallow Rehabilitation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Physical Medicine &amp; Rehabilitation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C. Hospitals / Find a Hospital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City-based hospital listing covering: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Bengaluru — Narayana Institute of Cardiac Sciences (NICS), Mazumdar Shaw Medical Centre (MSMC), NH Whitefield, NH HSR Layout, SRCC Children's Hospital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Delhi NCR — NH Delhi, NH Gurugram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Kolkata — Narayana Superspeciality Hospital (Howrah)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Ahmedabad — NH Ahmedabad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Jaipur — Narayana Multispeciality Hospital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Raipur — MMI Narayana Superspeciality Hospital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Mumbai (SRCC Children's Hospital)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Mysuru, Guwahati, Dharwad, Jammu &amp; Kashmir, Assam, Jharkhand, Rajasthan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International — Health City Cayman Islands, Grand Cayman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D. Procedures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Listing of cutting-edge surgical and medical procedures across specialities — acts as an SEO and patient education hub.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E. Health Library (Diseases)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URL: /diseases — 'Your go-to source for expert guidance on Health and Wellness'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Disease A–Z articles with causes, symptoms, diagnosis, treatment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Wellness &amp; preventive health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Condition-specific guides (e.g., Brain Injury, Prostate Cancer, Bariatric Surgery, Abdominal Pain)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F. Health Checks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Packages and preventive health check plans: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Choose from curated health check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Filter by age, gender, risk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Book online / check insurance coverage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G. International Patients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Dedicated section for medical tourists — key content: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About Us /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Plan Your Visit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Book an Appointment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Bangladesh Help Desk (prominent — major market)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Request an Estimate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Insurance coverage checker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First Visit to India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Visa / Travel assistance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Airport pickup, translation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Stats: 2.5M+ patients treated, 64,000+ international patients, 78 nationalities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H. About Us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URL: /about-us — 'NH Overview' — brand story, vision, leadership: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NH Overview /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Leadership /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Awards &amp; Accreditations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Research &amp; Innovation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Quality &amp; Patient 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CSR Overview — /csr-overview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CSR Health — /csr-health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Happy Schools initiative, affordable healthcare mission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I. Careers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URL: jobs.narayanahealth.org (separate careers portal)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Role listings across clinical and non-clinical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Focus on nurses and healthcare professionals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Company culture and values content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4.2 Utility Navigation (Top-right Header)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Book Appointment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CTA button — blue, always visible in sticky header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Download NH Care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 app download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Pay Online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Bill payment 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Location Selector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City-based filter that updates doctor/hospital listings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Feedback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Patient feedback / ratings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FAQ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Frequently asked questions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Information Center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Patient resources and guides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Virtual Tour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Hospital virtual tour links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4.3 Footer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Quick Links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Home, Find a Doctor, Specialities, Hospitals, Procedures, Health 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Patient 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Health Checks, International Patients, Insurance, Pay Online, Feedback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About NH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About Us, Awards, CSR, Research, Careers, Media / News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Legal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Privacy Policy, Terms &amp; Conditions, Cookie Policy, Disclaimer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Contact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Toll-free: 1800-309-0309, City-specific numbers,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Facebook, Instagram, LinkedIn, YouTube, Twitter/X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App Downloads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NH Care App — iOS and Android badges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Regional Portals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Bangladesh Help Desk, International Patient Care subdomain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34EA2"/>
          <w:sz w:val="36"/>
          <w:szCs w:val="36"/>
        </w:rPr>
        <w:t xml:space="preserve">5. Page Templates &amp; Layouts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site uses a consistent set of page templates. All pages share the same sticky header and global footer. Content widths are constrained to a max ~1200–1400px container, centered.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5.1 Homepage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Hero Banner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Full-width auto-rotating carousel with hero image (people/hospital), H1 headline, sub-headline, dual CTA (Book Appointment + Download App)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Quick Access 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Icon links below hero: Find a Doctor, Specialities, Hospitals, Health Checks, Procedures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Stats 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Trust numbers: 2.5M+ patients, 64K+ international patients, 78 nationalities, 30+ specialities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Featured Specialities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Icon grid or card carousel of top specialities (Cardiology, Oncology, Neurology, Orthopaedics, BMT, Transplants)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Find a Doctor Widget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Inline search with city, speciality, doctor name filters + Book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Featured Hospitals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 grid of featured hospital locations with photo, city, key specialities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Featured Procedures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Highlighted cutting-edge procedures with links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News / Blog 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3–4 article cards from health library / news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Patient Stories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Video or quote-based testimonial section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CSR 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Brief CSR commitment section with image +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Research 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Innovation and research highlight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App Download Banner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NH Care App promotion — QR code or store links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International Patients CTA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Dedicated callout block for medical tourism enquiries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5.2 Speciality Page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Hero banner with page title + department banner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Breadcrumb: Home &gt; Specialities &gt; [Speciality Name]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Overview paragraph about the department at NH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Conditions Treated — bullet list or card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Procedures / Treatments offered — bullet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Technology &amp; Equipment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Our Doctors — doctor card grid filterable by hospital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Related Hospitals — where this speciality is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Patient Stories /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Contact / Book Appointment CTA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5.3 Hospital Page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Hero banner with hospital name + exterior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Location, address, contact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Overview of the facility — beds, OTs, ICUs, accreditation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Available Specialities at this hospital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Our Doctors at this hospital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Departments &amp;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Facilities &amp; Amenities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Insurance accepted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Visitor information (timings, parking, maps)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Virtual Tour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Book Appointment / Contact CTA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5.4 Find a Doctor Page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Search bar: Name / Speciality / Condition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City/Location filter (dropdown — Bangalore, Delhi, Kolkata,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Doctor card grid — photo, name, designation, speciality, hospital affiliation, availability,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'Book Appointment' and 'Call' CTAs on each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Pagination / infinite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Filter panel: Speciality, Hospital, Language, Availability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5.5 Health Library (Diseases) Page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Article grid: condition/disease name, featured image, brief intro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A–Z alphabet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Category filter: disease type, body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Article detail: H1 title, body copy with sections (Overview, Causes, Symptoms, Diagnosis, Treatment, FAQ)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Related speciality and 'Book Appointment with Specialist' CTA embedded in articles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Share buttons (social media)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5.6 International Patients Page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Hero with multilingual callout (English prominently, Bengali for Bangladesh)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Quick stats section (patients treated, nationalities, specialities)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Process steps: How to plan your visit (step-by-step)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Request Estimate form /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Specialities sub-listing for international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Financial &amp; visa assistance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Country-specific help desks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Testimonials from international patients</w:t>
      </w:r>
    </w:p>
    <w:p>
      <w:pPr>
        <w:spacing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34EA2"/>
          <w:sz w:val="36"/>
          <w:szCs w:val="36"/>
        </w:rPr>
        <w:t xml:space="preserve">6. UI Components &amp; Design Patterns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6.1 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Full-width sticky horizontal nav on desktop; hamburger menu on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Logo position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Top-left — NH logo (text + icon mark in blue)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Logo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Blue wordmark 'Narayana Health' with distinctive NH icon mark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Nav items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Horizontal across: Find a Doctor | Specialities | Hospitals | Procedures | Health Library | Health Checks | International | About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Mega menus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Dropdown panels for Specialities (grid of icons), Hospitals (city list)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Blue 'Book Appointment' button, always top-right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Secondary utility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'Download NH Care App' as text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White (#FFFFFF) on default; blue (#034EA2) on scroll or alternate pages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Hamburger icon → slide-in side drawer with same hierarchy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6.2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Doctor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White bg, drop shadow, circular doctor photo (placeholder if unavailable), name bold, designation, speciality tag, hospital, availability badge (green/gray), Book Appointment button + Phone icon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Hospital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White bg, featured image top, hospital name bold, city, top specialities listed, CTA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Speciality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Icon (medical specialty icon) + speciality name, hover state with blue highlight, links to speciality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Article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Blog/health library — featured image, title H3, snippet text, Read More link, date/category chip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Procedure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Procedure name, brief description, related speciality tag, Learn More CTA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6.3 Buttons &amp; CTAs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Solid blue (#034EA2), white text, semi-bold, border-radius ~4–6px, e.g. 'Book Appointment'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White with blue border, blue text, same border-radius, e.g. 'Learn More'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Emergency / Phone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 (#D32F2F) or highlighted block with phone number prominent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App Download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iOS/Android store badge buttons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Ghost /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Blue text, no border, underline on hover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Icon Button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Blue icon + text — used for speciality grid items and quick links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6.4 Breadcrumbs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interior pages show breadcrumb navigation: Home &gt; [Section] &gt; [Page Title]. Small 12–13px text, separator character (/ or &gt;) between levels, links in blue, current page in gray.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6.5 Badges &amp;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Availability Badge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Green pill: 'Available — Book Appointment' or gray: 'Call for Availability'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Speciality Tag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Blue-bordered chip label on doctor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Location Chip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Gray pill with map-pin icon + city/hospital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Accreditation Badge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JCI, NABH logos displayed on hospital pages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Stats Counter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Large bold number + descriptor — e.g. '2.5M+ Patients Treated'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6.6 Forms &amp;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Search 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Full-width with icon, placeholder text, autocomplete suggestions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Dropdown Select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City / speciality / hospital selector with arrow indicator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Appointment 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Name, phone, city, speciality, preferred date — minimal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Enquiry 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International patients — name, country, condition,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Input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White bg, gray border, blue focus ring, rounded corners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6.7 Hero Banners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Full-width image carousel with text overlay on dark/blue gradient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H1 headline (bold, white), subtitle (lighter, white), 1–2 CTA buttons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Approximately 60–70vh on desktop, 40–50vh on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Images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Clinical photography: doctors, patients, hospital facilities, care moments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Auto-rotate every 4–6 seconds, manual prev/next arrows, dot indicators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6.8 Stats / Trust Strips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Horizontal strip with 3–4 key metrics, white or light blue background, centered: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Icon (minimalist line/solid) above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Large bold number (e.g. '2.5M+')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Descriptor below in smaller text (e.g. 'Patients Treated')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Dividers between stats</w:t>
      </w:r>
    </w:p>
    <w:p>
      <w:pPr>
        <w:spacing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34EA2"/>
          <w:sz w:val="36"/>
          <w:szCs w:val="36"/>
        </w:rPr>
        <w:t xml:space="preserve">7. Imagery &amp; Visual Style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Photography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Clinical yet warm — doctors in patient interactions, state-of-art equipment, hospital corridors with natural light, diverse patient demographics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Color grading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Neutral to cool-toned; often with blue overlays or gradient tints matching brand blue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Icons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Flat/outlined medical icons — anatomical symbols, specialty icons (heart, brain, bone, etc.) in blue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Illustrations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Minimal; medical line-art occasionally used for health library / educational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Video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Patient testimonials, doctor interviews, hospital facility tours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Image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WebP format served via Azure CDN for performance (.webp at q=75)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Aspect ratios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Hero: 16:9 or full-width. Cards: 4:3 or 3:2. Doctor photos: 1:1 (circular crop)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Photography tone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Reassuring, hopeful, professional — avoid sterile/cold hospital imagery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34EA2"/>
          <w:sz w:val="36"/>
          <w:szCs w:val="36"/>
        </w:rPr>
        <w:t xml:space="preserve">8. Tone of Voice &amp; Content Strategy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8.1 Brand 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Primary Tone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Warm, reassuring, expert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Secondary Tone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Informative, clear, accessible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Tagline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'Trusted Care, Every Day' — simple, direct, human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Patient copy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Second-person ('you', 'your') — patient-centric framing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Medical copy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Balanced — precise medical terminology with lay explanations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CTAs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Action-oriented: 'Book Appointment Now', 'Find a Doctor', 'Request an Estimate'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8.2 Key Content Pillars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Patient-First: Focus on outcomes, comfort, and care journeys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Expertise: Super-specialist doctors, advanced technology, complex cases handled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Affordability: World-class care accessible to all — NHS's founding 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Scale &amp; Trust: India's largest network, JCI/NABH accredited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International: Medical tourism — affordable India healthcare vs. global alternatives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Community: CSR initiatives — free camps, Happy Schools, rural outreach</w:t>
      </w:r>
    </w:p>
    <w:p>
      <w:pPr>
        <w:spacing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34EA2"/>
          <w:sz w:val="36"/>
          <w:szCs w:val="36"/>
        </w:rPr>
        <w:t xml:space="preserve">9. Technical &amp; SEO Architecture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Next.js (server-side rendering) — confirmed by meta-next-size-adjust and _next/ URL paths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Image CDN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Azure Blob Storage + CDN (stgaccinwbsprdlrs02.blob.core.windows.net)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Image optimization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Next.js image optimization at /q=75, WebP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Fully responsive — viewport meta includes maximum-scale=5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Meta 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Canonical URLs, robots index/follow, rich meta descriptions, keyword-rich titles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Appointment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/ocaapp/ — separate OCA (Online Consultation App) subdirectory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International portal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internationalpatientcare.narayanahealth.org (subdomain)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Hospital landing pages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hospital.narayanahealth.org (separate subdomain for individual hospital landing pages)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Careers portal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jobs.narayanahealth.org (separate careers subdomain)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PHR / Patient portal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narayana.health (separate patient health record portal)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SEO focus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Super-speciality keywords, city+hospital+procedure combinations, medical conditions A–Z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Likely Google Analytics / Tag Manager (standard for healthcare)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34EA2"/>
          <w:sz w:val="36"/>
          <w:szCs w:val="36"/>
        </w:rPr>
        <w:t xml:space="preserve">10. Mobile UX &amp; App Strategy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Responsive approach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Mobile-first responsive design — all breakpoints served from same codebase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Mobile nav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Hamburger menu → slide-in drawer with full hierarchy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NH Care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Dedicated iOS + Android app promoted prominently across the 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App 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Video consultation, appointment booking, health records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App download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Sticky header utility link + full-width banner section on homepage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Large touch-friendly buttons and cards for mobile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3A7A"/>
                <w:sz w:val="20"/>
                <w:szCs w:val="20"/>
              </w:rPr>
              <w:t xml:space="preserve">Location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City auto-detection or manual selection for relevant doctor/hospital listings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34EA2"/>
          <w:sz w:val="36"/>
          <w:szCs w:val="36"/>
        </w:rPr>
        <w:t xml:space="preserve">11. Complete URL Structure Map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4E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4E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4E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brand entry 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/specialities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Specialities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30+ specialities grid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/specialities/[slug]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Individual Speciality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e.g. /specialities/cardiology-cardiac-surgery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/find-a-doctor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Find a Doctor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Redirects to /ocaapp/doctors/[city]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/find-a-doctor/[city]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Doctor listing by 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e.g. /find-a-doctor/bangalore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/hospitals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Hospitals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Network listing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/hospitals/[slug]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Individual Hospital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Facility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/procedures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Procedures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Surgical / medical procedures listing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/diseases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Health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A–Z health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/diseases/[slug]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Disease / Condition Article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Detailed health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/health-checks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Health Check Packages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Preventive packages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/about-us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About Narayana 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 / org overview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/csr-overview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CSR Overview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Social 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/csr-health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CSR 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Health outreach programs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/ocaapp/doctors/[city]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OCA — Online Consultation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Appointment booking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internationalpatientcare.*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International Patients 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Medical tourism subdomain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hospital.*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Hospital-specific Landing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Each facility's own landing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jobs.*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Careers 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Job listings subdomain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narayana.health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Patient Health Records (PHR)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Separate patient portal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34EA2"/>
          <w:sz w:val="36"/>
          <w:szCs w:val="36"/>
        </w:rPr>
        <w:t xml:space="preserve">12. Redesign Preservation Checklist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following elements must be preserved in the redesign as they represent core brand identity and IA: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12.1 MUST Preserve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Primary brand blue (#034EA2 / #034DA2) as the anchor 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NH logo mark and wordmark (unchanged)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'Trusted Care, Every Day' and 'Compassion Backed by Expertise'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Book Appointment as the #1 primary CTA — always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8-section top-level navigation structure (Doctor | Specialities | Hospitals | Procedures | Health Library | Health Checks | International | About)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City-based location selection for doctors and hospitals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International Patients section with Bangladesh Help Desk prominence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30+ specialities coverage and each speciality's dedicated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Doctor profile cards with booking, phone,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Stats: 2.5M+ patients, 64K+ international, 78 nationalities, 30+ specialities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JCI / NABH accreditation badges on hospital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CSR section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NH Care App download promotion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Health Library (diseases) A–Z content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Breadcrumb navigation on all interior pages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34EA2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23A7A"/>
          <w:sz w:val="28"/>
          <w:szCs w:val="28"/>
        </w:rPr>
        <w:t xml:space="preserve">12.2 Opportunity Areas for Redesign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Upgrade typography system to a more modern, defined type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Strengthen the color system with clearer secondary and tertiary accent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Improve card hierarchy with consistent spacing and shadow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Enhance mobile experience — app-like feel for doctor booking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Add better visual differentiation between speciality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Modernise the hero carousel with richer animation/transitions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Improve search and filter UX on Find a Doctor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Add a Design System / Component Library approach for consistency</w:t>
      </w:r>
    </w:p>
    <w:p>
      <w:pPr>
        <w:spacing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Narayana Health Website Design Reference | narayanahealth.org | May 2026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34EA2" w:sz="4" w:space="6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Narayana Health — Website Design Reference |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34EA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23A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2026-05-05T06:28:02.299Z</dcterms:created>
  <dcterms:modified xsi:type="dcterms:W3CDTF">2026-05-05T06:28:02.299Z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