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&lt;!DOCTYPE html&gt;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&lt;html lang="</w:t>
      </w:r>
      <w:proofErr w:type="spellStart"/>
      <w:r w:rsidRPr="008B349C">
        <w:rPr>
          <w:rFonts w:ascii="Times New Roman" w:hAnsi="Times New Roman" w:cs="Times New Roman"/>
          <w:sz w:val="28"/>
          <w:szCs w:val="28"/>
        </w:rPr>
        <w:t>en</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&lt;head&gt;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&lt;meta charset="UTF-8"&gt;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&lt;meta name="viewport" content="width=device-width, initial-scale=1.0"&gt;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&lt;title&gt;Blood Cancer Awareness&lt;/title&gt;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&lt;style&gt;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body {</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font-family: Arial, sans-serif;</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margin: 20px;</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header {</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text-align: center;</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background-color: #f1f1f1;</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padding: 10px;</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section {</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margin-top: 20px;</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w:t>
      </w:r>
      <w:proofErr w:type="spellStart"/>
      <w:r w:rsidRPr="008B349C">
        <w:rPr>
          <w:rFonts w:ascii="Times New Roman" w:hAnsi="Times New Roman" w:cs="Times New Roman"/>
          <w:sz w:val="28"/>
          <w:szCs w:val="28"/>
        </w:rPr>
        <w:t>img</w:t>
      </w:r>
      <w:proofErr w:type="spellEnd"/>
      <w:r w:rsidRPr="008B349C">
        <w:rPr>
          <w:rFonts w:ascii="Times New Roman" w:hAnsi="Times New Roman" w:cs="Times New Roman"/>
          <w:sz w:val="28"/>
          <w:szCs w:val="28"/>
        </w:rPr>
        <w:t xml:space="preserve"> {</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max-width: 100%;</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height: auto;</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lastRenderedPageBreak/>
        <w:t xml:space="preserve">    &lt;/style&gt;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&lt;/head&gt;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&lt;body&gt;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&lt;header&gt;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&lt;h1&gt;Blood Cancer Awareness&lt;/h1&gt;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&lt;/header&gt;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&lt;h2&gt;What is Blood Cancer?</w:t>
      </w:r>
      <w:r>
        <w:rPr>
          <w:rFonts w:ascii="Times New Roman" w:hAnsi="Times New Roman" w:cs="Times New Roman"/>
          <w:sz w:val="28"/>
          <w:szCs w:val="28"/>
        </w:rPr>
        <w:t xml:space="preserve"> </w:t>
      </w:r>
      <w:r w:rsidRPr="008B349C">
        <w:rPr>
          <w:rFonts w:ascii="Times New Roman" w:hAnsi="Times New Roman" w:cs="Times New Roman"/>
          <w:sz w:val="28"/>
          <w:szCs w:val="28"/>
        </w:rPr>
        <w:t>&lt;/h2&gt;</w:t>
      </w: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 xml:space="preserve">        &lt;p&gt;Blood cancer, also known as hematologic cancer, occurs when there is an abnormal growth of blood cells. This condition can affect the blood, bone marrow, lymphatic system, and other parts of the body involved in blood production and circulation.</w:t>
      </w:r>
      <w:r>
        <w:rPr>
          <w:rFonts w:ascii="Times New Roman" w:hAnsi="Times New Roman" w:cs="Times New Roman"/>
          <w:sz w:val="28"/>
          <w:szCs w:val="28"/>
        </w:rPr>
        <w:t xml:space="preserve"> </w:t>
      </w:r>
      <w:r w:rsidRPr="008B349C">
        <w:rPr>
          <w:rFonts w:ascii="Times New Roman" w:hAnsi="Times New Roman" w:cs="Times New Roman"/>
          <w:sz w:val="28"/>
          <w:szCs w:val="28"/>
        </w:rPr>
        <w:t>Blood cancer, also known as hematologic cancer, refers to cancers that affect the blood, bone marrow, lymphatic system, and other parts of the body involved in the production and circulation of blood. In healthy individuals, blood cells are produced in the bone marrow—a spongy tissue found in the center of certain bones.</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&lt;p&gt;There are three main types of blood cells:&lt;/p&gt;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&lt;p&gt;Red blood cells (RBCs): Responsible for carrying oxygen from the lungs to the rest of the body and transporting carbon dioxide back to the lungs.</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&lt;p&gt;White blood cells (WBCs): Part of the immune system, these cells help the body fight off infections and diseases.</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&lt;p&gt;Platelets: Fragments of cells that play a crucial role in blood clotting, preventing excessive bleeding.</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&lt;h2&gt;Types of Blood Cancer&lt;/h2&gt;</w:t>
      </w: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 xml:space="preserve">        &lt;p&gt;There are several types of blood cancer, including leukemia, lymphoma, and myeloma. Each type has unique characteristics and requires specific treatment approaches.</w:t>
      </w:r>
      <w:r>
        <w:rPr>
          <w:rFonts w:ascii="Times New Roman" w:hAnsi="Times New Roman" w:cs="Times New Roman"/>
          <w:sz w:val="28"/>
          <w:szCs w:val="28"/>
        </w:rPr>
        <w:t xml:space="preserve"> </w:t>
      </w:r>
      <w:r w:rsidRPr="008B349C">
        <w:rPr>
          <w:rFonts w:ascii="Times New Roman" w:hAnsi="Times New Roman" w:cs="Times New Roman"/>
          <w:sz w:val="28"/>
          <w:szCs w:val="28"/>
        </w:rPr>
        <w:t xml:space="preserve">Blood cancers can affect one or more of these types of blood </w:t>
      </w:r>
      <w:proofErr w:type="gramStart"/>
      <w:r w:rsidRPr="008B349C">
        <w:rPr>
          <w:rFonts w:ascii="Times New Roman" w:hAnsi="Times New Roman" w:cs="Times New Roman"/>
          <w:sz w:val="28"/>
          <w:szCs w:val="28"/>
        </w:rPr>
        <w:t>cells.&lt;</w:t>
      </w:r>
      <w:proofErr w:type="gramEnd"/>
      <w:r w:rsidRPr="008B349C">
        <w:rPr>
          <w:rFonts w:ascii="Times New Roman" w:hAnsi="Times New Roman" w:cs="Times New Roman"/>
          <w:sz w:val="28"/>
          <w:szCs w:val="28"/>
        </w:rPr>
        <w: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&lt;p&gt;They are broadly categorized into three main types:&lt;/p&gt;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&lt;p&gt;LEUKEMIA: Affects the blood and bone marrow, leading to the overproduction of abnormal white blood cells. Leukemia can be acute (progresses rapidly) or chronic (progresses more slowly</w:t>
      </w:r>
      <w:proofErr w:type="gramStart"/>
      <w:r w:rsidRPr="008B349C">
        <w:rPr>
          <w:rFonts w:ascii="Times New Roman" w:hAnsi="Times New Roman" w:cs="Times New Roman"/>
          <w:sz w:val="28"/>
          <w:szCs w:val="28"/>
        </w:rPr>
        <w:t>).&lt;</w:t>
      </w:r>
      <w:proofErr w:type="gramEnd"/>
      <w:r w:rsidRPr="008B349C">
        <w:rPr>
          <w:rFonts w:ascii="Times New Roman" w:hAnsi="Times New Roman" w:cs="Times New Roman"/>
          <w:sz w:val="28"/>
          <w:szCs w:val="28"/>
        </w:rPr>
        <w: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 xml:space="preserve">&lt;p&gt;LYMPHOMA: Affects the lymphatic system, which includes the lymph nodes, spleen, and other lymphoid tissues. Lymphomas are further divided into Hodgkin lymphoma and non-Hodgkin </w:t>
      </w:r>
      <w:proofErr w:type="gramStart"/>
      <w:r w:rsidRPr="008B349C">
        <w:rPr>
          <w:rFonts w:ascii="Times New Roman" w:hAnsi="Times New Roman" w:cs="Times New Roman"/>
          <w:sz w:val="28"/>
          <w:szCs w:val="28"/>
        </w:rPr>
        <w:t>lymphoma.&lt;</w:t>
      </w:r>
      <w:proofErr w:type="gramEnd"/>
      <w:r w:rsidRPr="008B349C">
        <w:rPr>
          <w:rFonts w:ascii="Times New Roman" w:hAnsi="Times New Roman" w:cs="Times New Roman"/>
          <w:sz w:val="28"/>
          <w:szCs w:val="28"/>
        </w:rPr>
        <w: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 xml:space="preserve">&lt;p&gt;MYELOMA: Affects plasma cells, which are a type of white blood cell responsible for producing antibodies. Myeloma often occurs in the bone </w:t>
      </w:r>
      <w:proofErr w:type="gramStart"/>
      <w:r w:rsidRPr="008B349C">
        <w:rPr>
          <w:rFonts w:ascii="Times New Roman" w:hAnsi="Times New Roman" w:cs="Times New Roman"/>
          <w:sz w:val="28"/>
          <w:szCs w:val="28"/>
        </w:rPr>
        <w:t>marrow.&lt;</w:t>
      </w:r>
      <w:proofErr w:type="gramEnd"/>
      <w:r w:rsidRPr="008B349C">
        <w:rPr>
          <w:rFonts w:ascii="Times New Roman" w:hAnsi="Times New Roman" w:cs="Times New Roman"/>
          <w:sz w:val="28"/>
          <w:szCs w:val="28"/>
        </w:rPr>
        <w:t>/p&gt;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&lt;h2&gt;Common Symptoms of LEUKEMIA&lt;/h2&gt;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&lt;li&gt;Unexplained weight loss&lt;/li&gt;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&lt;li&gt;Fatigue&lt;/li&gt;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&lt;li&gt;Easy bruising or bleeding&lt;/li&gt;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&lt;li&gt;Frequent infections&lt;/li&gt;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lastRenderedPageBreak/>
        <w:t xml:space="preserve">            &lt;li&gt;Swollen lymph nodes&lt;/li&gt;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&lt;li&gt;Pale Skin&lt;/li&gt;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&lt;li&gt;Bone and Joint Pain&lt;/li&gt;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&lt;li&gt;Abdominal Discomfort&lt;/li&gt;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&lt;li&gt;Fever and Night Sweats&lt;/li&gt;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&lt;h2&gt;Common Symptoms of LYMPHOMA&lt;/h2&gt;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&lt;li&gt;Unexplained weight loss&lt;/li&gt;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&lt;li&gt;Fatigue&lt;/li&gt;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&lt;li&gt;Itchy skin&lt;/li&gt;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&lt;li&gt;Frequent infections&lt;/li&gt;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&lt;li&gt;Swollen lymph nodes&lt;/li&gt;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&lt;li&gt;Abdominal Pain or Swelling&lt;/li&gt;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&lt;li&gt;Pain or </w:t>
      </w:r>
      <w:proofErr w:type="spellStart"/>
      <w:r w:rsidRPr="008B349C">
        <w:rPr>
          <w:rFonts w:ascii="Times New Roman" w:hAnsi="Times New Roman" w:cs="Times New Roman"/>
          <w:sz w:val="28"/>
          <w:szCs w:val="28"/>
        </w:rPr>
        <w:t>Alcholol</w:t>
      </w:r>
      <w:proofErr w:type="spellEnd"/>
      <w:r w:rsidRPr="008B349C">
        <w:rPr>
          <w:rFonts w:ascii="Times New Roman" w:hAnsi="Times New Roman" w:cs="Times New Roman"/>
          <w:sz w:val="28"/>
          <w:szCs w:val="28"/>
        </w:rPr>
        <w:t>-Induced Pain&lt;/li&gt;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&lt;h2&gt;Common Symptoms of MYELOMA&lt;/h2&gt;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&lt;li&gt;Unexplained weight loss&lt;/li&gt;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&lt;li&gt;Fatigue&lt;/li&gt;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&lt;li&gt;Easy bruising or bleeding&lt;/li&gt;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lastRenderedPageBreak/>
        <w:t xml:space="preserve">            &lt;li&gt;Frequent infections&lt;/li&gt;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&lt;li&gt;Fever and Bone Pain&lt;/li&gt;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&lt;li&gt;Weakness or Numbness&lt;/li&gt;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&lt;li&gt;Kidney Problems&lt;/li&gt;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&lt;h2&gt;Support and Awareness&lt;/h2&gt;</w:t>
      </w: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 xml:space="preserve">        &lt;p&gt;Join us in raising awareness about blood cancer and supporting those affected by it. Together, we can make a difference in the lives of individuals and families dealing with this challenging condition.</w:t>
      </w:r>
      <w:r>
        <w:rPr>
          <w:rFonts w:ascii="Times New Roman" w:hAnsi="Times New Roman" w:cs="Times New Roman"/>
          <w:sz w:val="28"/>
          <w:szCs w:val="28"/>
        </w:rPr>
        <w:t xml:space="preserve"> </w:t>
      </w:r>
      <w:r w:rsidRPr="008B349C">
        <w:rPr>
          <w:rFonts w:ascii="Times New Roman" w:hAnsi="Times New Roman" w:cs="Times New Roman"/>
          <w:sz w:val="28"/>
          <w:szCs w:val="28"/>
        </w:rPr>
        <w:t>Raising awareness of blood cancer is crucial for educating the public, promoting early detection, providing support to affected individuals and their families, and advocating for research and advancements in treatment. Here are several ways to increase awareness of blood cancer:&lt;/p&gt;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&lt;p&gt;Educational Campaigns: Develop and launch educational campaigns that provide information about the types of blood cancer, their symptoms, risk factors, and available treatments. Utilize various media channels, including social media, websites, and printed materials.</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&lt;p&gt;Community Events: Organize events such as seminars, workshops, and community forums to disseminate information about blood cancer. These events can include talks by healthcare professionals, survivors sharing their stories, and interactive sessions for Q&amp;A.&lt;/p&gt;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&lt;p&gt;Collaboration with Healthcare Providers: Work closely with healthcare professionals and organizations to distribute informational materials in clinics, hospitals, and healthcare facilities. Ensure that medical professionals are well-informed about blood cancer and its early signs.</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lastRenderedPageBreak/>
        <w:t>&lt;p&gt;Social Media Campaigns: Leverage the power of social media platforms to share facts, statistics, and personal stories related to blood cancer. Encourage individuals to share their experiences or use specific hashtags to create a sense of community and solidarity.</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&lt;p&gt;Patient Support Groups: Establish and promote support groups for individuals affected by blood cancer. These groups can provide emotional support, share resources, and serve as a platform for raising awareness within the community.</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&lt;p&gt;Partnerships with Schools and Universities: Collaborate with educational institutions to incorporate blood cancer awareness into curricula or organize awareness campaigns on campuses. Engaging students can create a ripple effect within the community.</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&lt;p&gt;Corporate Partnerships: Partner with businesses and corporations to sponsor awareness campaigns or events. This can include workplace seminars, fundraising initiatives, or incorporating blood cancer awareness into corporate social responsibility programs.</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&lt;p&gt;Media Outreach: Engage with local and national media outlets to share stories, interviews, and features related to blood cancer. This can help reach a broader audience and generate interest in the cause&lt;/p&gt;.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&lt;p&gt;Online Resources: Develop a comprehensive and user-friendly website that serves as a hub for blood cancer information. Include resources for patients, caregivers, and those interested in learning more about the disease.</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&lt;p&gt;Fundraising Events: Host events, such as charity walks, runs, or galas, to raise funds for blood cancer research and support services. Linking fundraising efforts with awareness campaigns can create a more significant impact.</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lastRenderedPageBreak/>
        <w:t>&lt;p&gt;Wear Red Campaigns: Design and distribute red ribbons, bracelets, or other wearable items as symbols of blood cancer awareness. Encourage people to wear these items during designated awareness months or as an ongoing effort.</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&lt;p&gt;By combining these strategies and tailoring them to the specific needs and characteristics of your community, you can contribute to the broader effort of raising awareness about blood cancer and making a positive impact on prevention and support.</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&lt;h2&gt;Causes of LEUKEMIA&lt;/h2&gt;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&lt;li&gt;Genetic Predisposition&lt;/li&gt;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&lt;li&gt;Radiation Exposure&lt;/li&gt;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&lt;li&gt;Chemical Exposure&lt;/li&gt;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&lt;li&gt;Genetic Disorders&lt;/li&gt;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&lt;li&gt;Immune System Disorders&lt;/li&gt;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&lt;li&gt;Viral Infections&lt;/li&gt;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&lt;li&gt;Smoking &lt;/li&gt;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      </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&lt;h2&gt;Causes of LYMPHOMA&lt;/h2&gt;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&lt;li&gt;Genetic Predisposition&lt;/li&gt;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&lt;li&gt;Age and Gender&lt;/li&gt;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&lt;li&gt;Chemical Exposure&lt;/li&gt;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lastRenderedPageBreak/>
        <w:t xml:space="preserve">            &lt;li&gt;Autoimmune Diseases&lt;/li&gt;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&lt;li&gt;Weakened Immune System &lt;/li&gt;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&lt;li&gt;Viral and Bacterial Infections&lt;/li&gt;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&lt;li&gt;Radiation Exposure&lt;/li&gt;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&lt;h2&gt;Causes of MYELOMA&lt;/h2&gt;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&lt;li&gt;Genetic Factors&lt;/li&gt;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&lt;li&gt;Gender and Age&lt;/li&gt;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&lt;li&gt;Race and Ethnicity&lt;/li&gt;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&lt;li&gt;Genetic&gt;Monoclonal</w:t>
      </w:r>
      <w:r>
        <w:rPr>
          <w:rFonts w:ascii="Times New Roman" w:hAnsi="Times New Roman" w:cs="Times New Roman"/>
          <w:sz w:val="28"/>
          <w:szCs w:val="28"/>
        </w:rPr>
        <w:t xml:space="preserve"> </w:t>
      </w:r>
      <w:r w:rsidRPr="008B349C">
        <w:rPr>
          <w:rFonts w:ascii="Times New Roman" w:hAnsi="Times New Roman" w:cs="Times New Roman"/>
          <w:sz w:val="28"/>
          <w:szCs w:val="28"/>
        </w:rPr>
        <w:t>Gammopathy of Undetermined Significance&lt;/li&gt;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&lt;li&gt;Immune System Dysfunction&lt;/li&gt;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&lt;li&gt;Radiation Exposure&lt;/li&gt;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w:t>
      </w:r>
      <w:proofErr w:type="spellStart"/>
      <w:r w:rsidRPr="008B349C">
        <w:rPr>
          <w:rFonts w:ascii="Times New Roman" w:hAnsi="Times New Roman" w:cs="Times New Roman"/>
          <w:sz w:val="28"/>
          <w:szCs w:val="28"/>
        </w:rPr>
        <w:t>Chemiak</w:t>
      </w:r>
      <w:proofErr w:type="spellEnd"/>
      <w:r w:rsidRPr="008B349C">
        <w:rPr>
          <w:rFonts w:ascii="Times New Roman" w:hAnsi="Times New Roman" w:cs="Times New Roman"/>
          <w:sz w:val="28"/>
          <w:szCs w:val="28"/>
        </w:rPr>
        <w:t xml:space="preserve"> Exposure&lt;/li&gt;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&lt;li&gt;Obesity&lt;/li&gt;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w:t>
      </w:r>
      <w:proofErr w:type="spellStart"/>
      <w:r w:rsidRPr="008B349C">
        <w:rPr>
          <w:rFonts w:ascii="Times New Roman" w:hAnsi="Times New Roman" w:cs="Times New Roman"/>
          <w:sz w:val="28"/>
          <w:szCs w:val="28"/>
        </w:rPr>
        <w:t>ul</w:t>
      </w:r>
      <w:proofErr w:type="spellEnd"/>
      <w:r w:rsidRPr="008B349C">
        <w:rPr>
          <w:rFonts w:ascii="Times New Roman" w:hAnsi="Times New Roman" w:cs="Times New Roman"/>
          <w:sz w:val="28"/>
          <w:szCs w:val="28"/>
        </w:rPr>
        <w:t>&gt;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            </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&lt;h2&gt;Resources&lt;/h2&gt;</w:t>
      </w:r>
    </w:p>
    <w:p w:rsidR="00586D42" w:rsidRPr="008B349C" w:rsidRDefault="00586D42" w:rsidP="00586D42">
      <w:pPr>
        <w:jc w:val="both"/>
        <w:rPr>
          <w:rFonts w:ascii="Times New Roman" w:hAnsi="Times New Roman" w:cs="Times New Roman"/>
          <w:sz w:val="28"/>
          <w:szCs w:val="28"/>
        </w:rPr>
      </w:pPr>
      <w:r w:rsidRPr="008B349C">
        <w:rPr>
          <w:rFonts w:ascii="Times New Roman" w:hAnsi="Times New Roman" w:cs="Times New Roman"/>
          <w:sz w:val="28"/>
          <w:szCs w:val="28"/>
        </w:rPr>
        <w:t xml:space="preserve">        &lt;p&gt;For more information and resources on blood cancer, please visit &lt;a </w:t>
      </w:r>
      <w:r>
        <w:rPr>
          <w:rFonts w:ascii="Times New Roman" w:hAnsi="Times New Roman" w:cs="Times New Roman"/>
          <w:sz w:val="28"/>
          <w:szCs w:val="28"/>
        </w:rPr>
        <w:t xml:space="preserve">  </w:t>
      </w:r>
      <w:proofErr w:type="spellStart"/>
      <w:r w:rsidRPr="008B349C">
        <w:rPr>
          <w:rFonts w:ascii="Times New Roman" w:hAnsi="Times New Roman" w:cs="Times New Roman"/>
          <w:sz w:val="28"/>
          <w:szCs w:val="28"/>
        </w:rPr>
        <w:t>href</w:t>
      </w:r>
      <w:proofErr w:type="spellEnd"/>
      <w:r w:rsidRPr="008B349C">
        <w:rPr>
          <w:rFonts w:ascii="Times New Roman" w:hAnsi="Times New Roman" w:cs="Times New Roman"/>
          <w:sz w:val="28"/>
          <w:szCs w:val="28"/>
        </w:rPr>
        <w:t>="https://www.example.org"&gt;example.org&lt;/a</w:t>
      </w:r>
      <w:proofErr w:type="gramStart"/>
      <w:r w:rsidRPr="008B349C">
        <w:rPr>
          <w:rFonts w:ascii="Times New Roman" w:hAnsi="Times New Roman" w:cs="Times New Roman"/>
          <w:sz w:val="28"/>
          <w:szCs w:val="28"/>
        </w:rPr>
        <w:t>&gt;.&lt;</w:t>
      </w:r>
      <w:proofErr w:type="gramEnd"/>
      <w:r w:rsidRPr="008B349C">
        <w:rPr>
          <w:rFonts w:ascii="Times New Roman" w:hAnsi="Times New Roman" w:cs="Times New Roman"/>
          <w:sz w:val="28"/>
          <w:szCs w:val="28"/>
        </w:rPr>
        <w:t>/p&gt;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lastRenderedPageBreak/>
        <w:t xml:space="preserve">    &lt;section&gt;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&lt;h2&gt;Spread the Word&lt;/h2&gt;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&lt;p&gt;Help us spread awareness by sharing information about blood cancer on social media.</w:t>
      </w:r>
      <w:r>
        <w:rPr>
          <w:rFonts w:ascii="Times New Roman" w:hAnsi="Times New Roman" w:cs="Times New Roman"/>
          <w:sz w:val="28"/>
          <w:szCs w:val="28"/>
        </w:rPr>
        <w:t xml:space="preserve"> </w:t>
      </w:r>
      <w:r w:rsidRPr="008B349C">
        <w:rPr>
          <w:rFonts w:ascii="Times New Roman" w:hAnsi="Times New Roman" w:cs="Times New Roman"/>
          <w:sz w:val="28"/>
          <w:szCs w:val="28"/>
        </w:rPr>
        <w:t>&lt;/p&gt;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w:t>
      </w:r>
      <w:proofErr w:type="gramStart"/>
      <w:r w:rsidRPr="008B349C">
        <w:rPr>
          <w:rFonts w:ascii="Times New Roman" w:hAnsi="Times New Roman" w:cs="Times New Roman"/>
          <w:sz w:val="28"/>
          <w:szCs w:val="28"/>
        </w:rPr>
        <w:t>&lt;!--</w:t>
      </w:r>
      <w:proofErr w:type="gramEnd"/>
      <w:r w:rsidRPr="008B349C">
        <w:rPr>
          <w:rFonts w:ascii="Times New Roman" w:hAnsi="Times New Roman" w:cs="Times New Roman"/>
          <w:sz w:val="28"/>
          <w:szCs w:val="28"/>
        </w:rPr>
        <w:t xml:space="preserve"> Add social media sharing buttons or links here --&gt;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&lt;/section&gt;</w:t>
      </w:r>
    </w:p>
    <w:p w:rsidR="00586D42" w:rsidRPr="008B349C" w:rsidRDefault="00586D42" w:rsidP="00586D42">
      <w:pPr>
        <w:rPr>
          <w:rFonts w:ascii="Times New Roman" w:hAnsi="Times New Roman" w:cs="Times New Roman"/>
          <w:sz w:val="28"/>
          <w:szCs w:val="28"/>
        </w:rPr>
      </w:pP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&lt;footer&gt;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&lt;p&gt;&amp;copy; 2023 Blood Cancer Awareness&lt;/p&gt;</w:t>
      </w:r>
    </w:p>
    <w:p w:rsidR="00586D42" w:rsidRPr="008B349C"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 xml:space="preserve">    &lt;/footer&gt;</w:t>
      </w:r>
    </w:p>
    <w:p w:rsidR="00586D42" w:rsidRPr="008B349C" w:rsidRDefault="00586D42" w:rsidP="00586D42">
      <w:pPr>
        <w:rPr>
          <w:rFonts w:ascii="Times New Roman" w:hAnsi="Times New Roman" w:cs="Times New Roman"/>
          <w:sz w:val="28"/>
          <w:szCs w:val="28"/>
        </w:rPr>
      </w:pPr>
    </w:p>
    <w:p w:rsidR="00586D42" w:rsidRDefault="00586D42" w:rsidP="00586D42">
      <w:pPr>
        <w:rPr>
          <w:rFonts w:ascii="Times New Roman" w:hAnsi="Times New Roman" w:cs="Times New Roman"/>
          <w:sz w:val="28"/>
          <w:szCs w:val="28"/>
        </w:rPr>
      </w:pPr>
      <w:r w:rsidRPr="008B349C">
        <w:rPr>
          <w:rFonts w:ascii="Times New Roman" w:hAnsi="Times New Roman" w:cs="Times New Roman"/>
          <w:sz w:val="28"/>
          <w:szCs w:val="28"/>
        </w:rPr>
        <w:t>&lt;/body&gt;</w:t>
      </w:r>
    </w:p>
    <w:p w:rsidR="00586D42" w:rsidRDefault="00586D42" w:rsidP="00586D42">
      <w:pPr>
        <w:rPr>
          <w:rFonts w:ascii="Times New Roman" w:hAnsi="Times New Roman" w:cs="Times New Roman"/>
          <w:sz w:val="28"/>
          <w:szCs w:val="28"/>
        </w:rPr>
      </w:pPr>
    </w:p>
    <w:p w:rsidR="00534554" w:rsidRDefault="00534554"/>
    <w:sectPr w:rsidR="0053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42"/>
    <w:rsid w:val="00042AF2"/>
    <w:rsid w:val="00534554"/>
    <w:rsid w:val="005474AD"/>
    <w:rsid w:val="00586D42"/>
    <w:rsid w:val="00B45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E248A-EB08-404A-8438-1B826355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42"/>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athmiyavarshinibanda@gmail.com</dc:creator>
  <cp:keywords/>
  <dc:description/>
  <cp:lastModifiedBy>athmiyavarshinibanda@gmail.com</cp:lastModifiedBy>
  <cp:revision>2</cp:revision>
  <dcterms:created xsi:type="dcterms:W3CDTF">2024-06-11T15:35:00Z</dcterms:created>
  <dcterms:modified xsi:type="dcterms:W3CDTF">2024-06-11T15:35:00Z</dcterms:modified>
</cp:coreProperties>
</file>