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Github：https://github.com/huihut/interview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const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1.1.1</w:t>
      </w:r>
      <w:r>
        <w:rPr>
          <w:rFonts w:hint="default"/>
        </w:rPr>
        <w:t>作用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修饰变量，说明该变量不可以被改变；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修饰指针，分为指向常量的指针和指针常量；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常量引用，经常用于形参类型，即避免了拷贝，又避免了函数对值的修改；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修饰成员函数，说明该成员函数内不能修改成员变量。</w:t>
      </w:r>
    </w:p>
    <w:p>
      <w:pPr>
        <w:numPr>
          <w:ilvl w:val="0"/>
          <w:numId w:val="0"/>
        </w:numPr>
        <w:bidi w:val="0"/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default"/>
          <w:lang w:val="en-US" w:eastAsia="zh-CN"/>
        </w:rPr>
        <w:t>const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int a;                // 常对象成员，只能在初始化列表赋值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构造函数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A() : a(0) {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A(int x) : a(x) { };        // 初始化列表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const可用于对重载函数的区分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getValue();             // 普通成员函数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getValue() const;       // 常成员函数，不得修改类中的任何数据成员的值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b;                        // 普通对象，可以调用全部成员函数、更新常成员变量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a;                  // 常对象，只能调用常成员函数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*p = &amp;a;            // 常指针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&amp;q = a;             // 常引用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greeting[] = "Hello";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p1 = greeting;                // 指针变量，指向字符数组变量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char* p2 = greeting;          // 指针变量，指向字符数组常量char const *ptr;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const p3 = greeting;          // 常指针，指向字符数组变量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char* const p4 = greeting;    // 常指针，指向字符数组常量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function1(const int Var);           // 传递过来的参数在函数内不可变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function2(const char* Var);         // 参数指针所指内容为常量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function3(char* const Var);         // 参数指针为常指针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function4(const int&amp; Var);          // 引用参数在函数内为常量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函数返回值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function5();      // 返回一个常数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int* function6();     // 返回一个指向常量的指针变量，使用：const int *p = function6();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const function7();     // 返回一个指向变量的常指针，使用：int* const p = function7();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1.2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static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1.2.1</w:t>
      </w:r>
      <w:r>
        <w:rPr>
          <w:rFonts w:hint="eastAsia"/>
        </w:rPr>
        <w:t>作用</w:t>
      </w:r>
    </w:p>
    <w:p>
      <w:pPr>
        <w:numPr>
          <w:ilvl w:val="0"/>
          <w:numId w:val="4"/>
        </w:numPr>
        <w:bidi w:val="0"/>
      </w:pPr>
      <w:r>
        <w:t>修饰普通变量，修改变量的存储区域和生命周期，使变量存储在静态区，在 main 函数运行前就分配了空间，如果有初始值就用初始值初始化它，如果没有初始值系统用默认值初始化它。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修饰普通函数，表明函数的作用范围，仅在定义该函数的文件内才能使用。在多人开发项目时，为了防止与他人命名空间里的函数重名，可以将函数定位为 static。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修饰成员变量，修饰成员变量使所有的对象只保存一个该变量，而且不需要生成对象就可以访问该成员。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修饰成员函数，修饰成员函数使得不需要生成对象就可以访问该函数，但是在 static 函数内不能访问非静态成员。</w:t>
      </w:r>
      <w:r>
        <w:rPr>
          <w:rFonts w:hint="eastAsia"/>
          <w:lang w:val="en-US" w:eastAsia="zh-CN"/>
        </w:rPr>
        <w:t>Static函数只能访问static成员。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default"/>
        </w:rPr>
        <w:t>this指针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 作用</w:t>
      </w:r>
    </w:p>
    <w:p>
      <w:pPr>
        <w:numPr>
          <w:ilvl w:val="0"/>
          <w:numId w:val="5"/>
        </w:numPr>
        <w:bidi w:val="0"/>
      </w:pPr>
      <w:r>
        <w:t>this </w:t>
      </w:r>
      <w:r>
        <w:rPr>
          <w:rFonts w:hint="default"/>
        </w:rPr>
        <w:t>指针是一个隐含于每一个非静态成员函数中的特殊指针。它指向调用该成员函数的那个对象。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当对一个对象调用成员函数时，编译程序先将对象的地址赋给 this 指针，然后调用成员函数，每次成员函数存取数据成员时，都隐含使用 this 指针。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当一个成员函数被调用时，自动向它传递一个隐含的参数，该参数是一个指向这个成员函数所在的对象的指针。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this 指针被隐含地声明为: ClassName *const this，这意味着不能给 this 指针赋值；在 ClassName 类的 const 成员函数中，this 指针的类型为：const ClassName* const，这说明不能对 this 指针所指向的这种对象是不可修改的（即不能对这种对象的数据成员进行赋值操作）；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this 并不是一个常规变量，而是个右值，所以不能取得 this 的地址（不能 &amp;this）。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在以下场景中，经常需要显式引用 this 指针：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为实现对象的链式引用；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为避免对同一对象进行赋值操作；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在实现一些数据结构时，如 list。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default"/>
          <w:lang w:val="en-US"/>
        </w:rPr>
        <w:t>inline 内联函数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1.4.1 </w:t>
      </w:r>
      <w:r>
        <w:rPr>
          <w:rFonts w:hint="eastAsia"/>
        </w:rPr>
        <w:t>特征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相当于把内联函数里面的内容写在调用内联函数处；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相当于不用执行进入函数的步骤，直接执行函数体；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highlight w:val="green"/>
        </w:rPr>
        <w:t>相当于宏</w:t>
      </w:r>
      <w:r>
        <w:rPr>
          <w:rFonts w:hint="eastAsia"/>
        </w:rPr>
        <w:t>，却比宏多了类型检查，真正具有函数特性；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编译器一般不内联包含循环、递归、switch 等复杂操作的内联函数；</w:t>
      </w:r>
    </w:p>
    <w:p>
      <w:r>
        <w:rPr>
          <w:rFonts w:hint="eastAsia"/>
          <w:lang w:val="en-US" w:eastAsia="zh-CN"/>
        </w:rPr>
        <w:t>5.</w:t>
      </w:r>
      <w:r>
        <w:rPr>
          <w:rFonts w:hint="eastAsia"/>
          <w:highlight w:val="green"/>
        </w:rPr>
        <w:t>在类声明中定义的函数，除了虚函数的其他函数都会自动隐式地当成内联函数</w:t>
      </w:r>
      <w:r>
        <w:rPr>
          <w:rFonts w:hint="eastAsia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声明1（加 inline，建议使用）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functionName(int first, int second,...);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声明2（不加 inline）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functionName(int first, int second,...);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functionName(int first, int second,...) {/****/};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类内定义，隐式内联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doA() { return 0; }         // 隐式内联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类外定义，需要显式内联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doA();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A::doA() { return 0; }   // 需要显式内联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编译器对 inline 函数的处理步骤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将 inline 函数体复制到 inline 函数调用点处；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为所用 inline 函数中的局部变量分配内存空间；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将 inline 函数的的输入参数和返回值映射到调用方法的局部变量空间中；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如果 inline 函数有多个返回点，将其转变为 inline 函数代码块末尾的分支（使用 GOTO）。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优缺点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优点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内联函数同宏函数一样将在被调用处进行代码展开，省去了参数压栈、栈帧开辟与回收，结果返回等，从而提高程序运行速度。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内联函数相比宏函数来说，在代码展开时，会做安全检查或自动类型转换（同普通函数），而宏定义则不会。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在类中声明同时定义的成员函数，自动转化为内联函数，因此内联函数可以访问类的成员变量，宏定义则不能。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内联函数在运行时可调试，而宏定义不可以。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缺点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代码膨胀。内联是以代码膨胀（复制）为代价，消除函数调用带来的开销。如果执行函数体内代码的时间，相比于函数调用的开销较大，那么效率的收获会很少。另一方面，每一处内联函数的调用都要复制代码，将使程序的总代码量增大，消耗更多的内存空间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inline 函数无法随着函数库升级而升级。inline函数的改变需要重新编译，不像 non-inline 可以直接链接。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是否内联，程序员不可控。内联函数只是对编译器的建议，是否对函数内联，决定权在于编译器。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虚函数（virtual）可以是内联函数（inline）吗？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虚函数可以是内联函数，内联是可以修饰虚函数的，但是当虚函数表现多态性的时候不能内联。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highlight w:val="green"/>
          <w:lang w:val="en-US" w:eastAsia="zh-CN"/>
        </w:rPr>
        <w:t>内联是在编译器建议编译器内联，而虚函数的多态性在运行期，编译器无法知道运行期调用哪个代码，因此虚函数表现为多态性时（运行期）不可以内联。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inline virtual 唯一可以内联的时候是：编译器知道所调用的对象是哪个类（如 Base::who()），这只有在编译器具有实际对象而不是对象的指针或引用时才会发生。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1.4.6 虚函数内联使用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inline virtual void who()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"I am Base\n";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virtual ~Base()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Derived : public 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inline void who()  // 不写inline时隐式内联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"I am Derived\n";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此处的虚函数 who()，是通过类（Base）的具体对象（b）来调用的，编译期间就能确定了，所以它可以是内联的，但最终是否内联取决于编译器。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Base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b.who();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此处的虚函数是通过指针调用的，呈现多态性，需要在运行时期间才能确定，所以不能为内联。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Base *ptr = new Derived();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ptr-&gt;who();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因为Base有虚析构函数（virtual ~Base() {}），所以 delete 时，会先调用派生类（Derived）析构函数，再调用基类（Base）析构函数，防止内存泄漏。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 = nullptr;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1.5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volatile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volatile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volatile 关键字是一种类型修饰符，用它声明的类型变量表示可以被某些编译器未知的因素（操作系统、硬件、其它线程等）更改。所以使用 volatile 告诉编译器不应对这样的对象进行优化。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volatile 关键字声明的变量，每次访问时都必须从内存中取出值（没有被 volatile 修饰的变量，可能由于编译器的优化，从 CPU 寄存器中取值）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const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 xml:space="preserve"> 可以是 volatile （如只读的状态寄存器）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指针可以是 volatile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C9DC9"/>
    <w:multiLevelType w:val="singleLevel"/>
    <w:tmpl w:val="8C6C9DC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5370434"/>
    <w:multiLevelType w:val="multilevel"/>
    <w:tmpl w:val="C5370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ED4397"/>
    <w:multiLevelType w:val="multilevel"/>
    <w:tmpl w:val="C6ED43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A6C1DDA"/>
    <w:multiLevelType w:val="multilevel"/>
    <w:tmpl w:val="DA6C1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F72FBAD"/>
    <w:multiLevelType w:val="singleLevel"/>
    <w:tmpl w:val="DF72F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E7F2430"/>
    <w:multiLevelType w:val="multilevel"/>
    <w:tmpl w:val="EE7F24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590DD7B"/>
    <w:multiLevelType w:val="multilevel"/>
    <w:tmpl w:val="4590DD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01825C7"/>
    <w:multiLevelType w:val="multilevel"/>
    <w:tmpl w:val="60182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D6BC1"/>
    <w:rsid w:val="019E5DBF"/>
    <w:rsid w:val="01B505C3"/>
    <w:rsid w:val="01CC6689"/>
    <w:rsid w:val="022759DB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6158B2"/>
    <w:rsid w:val="059C66ED"/>
    <w:rsid w:val="05A74C94"/>
    <w:rsid w:val="05AD64ED"/>
    <w:rsid w:val="06192268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8DD3201"/>
    <w:rsid w:val="091F5E79"/>
    <w:rsid w:val="09331686"/>
    <w:rsid w:val="093A4D8A"/>
    <w:rsid w:val="09444CFF"/>
    <w:rsid w:val="094A5DF4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460459"/>
    <w:rsid w:val="0A531A60"/>
    <w:rsid w:val="0A6C3227"/>
    <w:rsid w:val="0AC54CBB"/>
    <w:rsid w:val="0AD0488C"/>
    <w:rsid w:val="0AD66F3B"/>
    <w:rsid w:val="0B937217"/>
    <w:rsid w:val="0BE44D96"/>
    <w:rsid w:val="0BEC74E0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C8270E"/>
    <w:rsid w:val="0DDD45EC"/>
    <w:rsid w:val="0DEB3F00"/>
    <w:rsid w:val="0DEE1BC1"/>
    <w:rsid w:val="0E401C46"/>
    <w:rsid w:val="0E504C91"/>
    <w:rsid w:val="0E5A5C12"/>
    <w:rsid w:val="0E5B2C2B"/>
    <w:rsid w:val="0E6E0ED9"/>
    <w:rsid w:val="0E7E468A"/>
    <w:rsid w:val="0E981414"/>
    <w:rsid w:val="0EAA3368"/>
    <w:rsid w:val="0EF56D27"/>
    <w:rsid w:val="0EFA048F"/>
    <w:rsid w:val="0F635583"/>
    <w:rsid w:val="0F7850F4"/>
    <w:rsid w:val="0F7A7984"/>
    <w:rsid w:val="0F9F06B9"/>
    <w:rsid w:val="0FA85DD4"/>
    <w:rsid w:val="0FDC470E"/>
    <w:rsid w:val="100A33F3"/>
    <w:rsid w:val="1085496E"/>
    <w:rsid w:val="1088710E"/>
    <w:rsid w:val="1091718E"/>
    <w:rsid w:val="10A0720D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C6C1A"/>
    <w:rsid w:val="131E489B"/>
    <w:rsid w:val="132742BC"/>
    <w:rsid w:val="13547D3B"/>
    <w:rsid w:val="13596480"/>
    <w:rsid w:val="13A836A4"/>
    <w:rsid w:val="13E339DE"/>
    <w:rsid w:val="13E35A06"/>
    <w:rsid w:val="13FA1A5C"/>
    <w:rsid w:val="142973C8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9D62FE"/>
    <w:rsid w:val="15D71E4A"/>
    <w:rsid w:val="15F7383E"/>
    <w:rsid w:val="1607291E"/>
    <w:rsid w:val="16323E18"/>
    <w:rsid w:val="1641184D"/>
    <w:rsid w:val="164E2F74"/>
    <w:rsid w:val="167409BD"/>
    <w:rsid w:val="16D42D7D"/>
    <w:rsid w:val="170B0ABA"/>
    <w:rsid w:val="1737405E"/>
    <w:rsid w:val="17777F05"/>
    <w:rsid w:val="17A65F8A"/>
    <w:rsid w:val="17BE61E9"/>
    <w:rsid w:val="17CB0C30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A83406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192715"/>
    <w:rsid w:val="1E2E0300"/>
    <w:rsid w:val="1E3C55CC"/>
    <w:rsid w:val="1E461799"/>
    <w:rsid w:val="1E5022F0"/>
    <w:rsid w:val="1E655240"/>
    <w:rsid w:val="1EF55EEB"/>
    <w:rsid w:val="1EFD350B"/>
    <w:rsid w:val="1F016EB3"/>
    <w:rsid w:val="1F3C5958"/>
    <w:rsid w:val="1F551D02"/>
    <w:rsid w:val="1F864DBB"/>
    <w:rsid w:val="1FB253D3"/>
    <w:rsid w:val="1FCD0266"/>
    <w:rsid w:val="20180CB2"/>
    <w:rsid w:val="202763FE"/>
    <w:rsid w:val="206F0336"/>
    <w:rsid w:val="20960E5C"/>
    <w:rsid w:val="20B123A6"/>
    <w:rsid w:val="20CB52CB"/>
    <w:rsid w:val="20F944E4"/>
    <w:rsid w:val="20FD1369"/>
    <w:rsid w:val="219D7A7C"/>
    <w:rsid w:val="22434A13"/>
    <w:rsid w:val="22917EF5"/>
    <w:rsid w:val="22CB1BBA"/>
    <w:rsid w:val="22EB43AE"/>
    <w:rsid w:val="22F577D2"/>
    <w:rsid w:val="232C047D"/>
    <w:rsid w:val="23596B0D"/>
    <w:rsid w:val="23725894"/>
    <w:rsid w:val="23884B57"/>
    <w:rsid w:val="238A65A8"/>
    <w:rsid w:val="23B80028"/>
    <w:rsid w:val="23D10B0B"/>
    <w:rsid w:val="242D2D7B"/>
    <w:rsid w:val="24DC653F"/>
    <w:rsid w:val="24DE3D35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CB5072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AE74067"/>
    <w:rsid w:val="2B490DA0"/>
    <w:rsid w:val="2B58564D"/>
    <w:rsid w:val="2B653B73"/>
    <w:rsid w:val="2B6D62EC"/>
    <w:rsid w:val="2B9D45A4"/>
    <w:rsid w:val="2BA66CA3"/>
    <w:rsid w:val="2BA97DF9"/>
    <w:rsid w:val="2BCF4AC6"/>
    <w:rsid w:val="2BDC300E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58113E"/>
    <w:rsid w:val="2E6D3843"/>
    <w:rsid w:val="2E8A4FE2"/>
    <w:rsid w:val="2EA10B7E"/>
    <w:rsid w:val="2EA77222"/>
    <w:rsid w:val="2EDA29AF"/>
    <w:rsid w:val="2EFE56A0"/>
    <w:rsid w:val="2F3400B2"/>
    <w:rsid w:val="2F865C24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78514D"/>
    <w:rsid w:val="34852466"/>
    <w:rsid w:val="34941762"/>
    <w:rsid w:val="34B205D1"/>
    <w:rsid w:val="34CA47F1"/>
    <w:rsid w:val="34D74790"/>
    <w:rsid w:val="34F14AB8"/>
    <w:rsid w:val="34FC7397"/>
    <w:rsid w:val="358324D0"/>
    <w:rsid w:val="358D0F29"/>
    <w:rsid w:val="35974381"/>
    <w:rsid w:val="35BD630A"/>
    <w:rsid w:val="35CB0995"/>
    <w:rsid w:val="35D32969"/>
    <w:rsid w:val="35E468BD"/>
    <w:rsid w:val="36B179C9"/>
    <w:rsid w:val="36D74A9C"/>
    <w:rsid w:val="36FD5DC8"/>
    <w:rsid w:val="371E45E5"/>
    <w:rsid w:val="376E7A09"/>
    <w:rsid w:val="37A020C9"/>
    <w:rsid w:val="37B45FA4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9C7B85"/>
    <w:rsid w:val="3AB05A4C"/>
    <w:rsid w:val="3AF16F78"/>
    <w:rsid w:val="3B04656C"/>
    <w:rsid w:val="3B115537"/>
    <w:rsid w:val="3B2D5E4D"/>
    <w:rsid w:val="3B5123E1"/>
    <w:rsid w:val="3BA271AC"/>
    <w:rsid w:val="3BFF118F"/>
    <w:rsid w:val="3C375646"/>
    <w:rsid w:val="3C3E6DB4"/>
    <w:rsid w:val="3C442B50"/>
    <w:rsid w:val="3C4A5C48"/>
    <w:rsid w:val="3CA155A5"/>
    <w:rsid w:val="3CC93F74"/>
    <w:rsid w:val="3D1847A3"/>
    <w:rsid w:val="3D57028B"/>
    <w:rsid w:val="3D661F83"/>
    <w:rsid w:val="3D6C11E3"/>
    <w:rsid w:val="3D9570A9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47F36"/>
    <w:rsid w:val="3E9B0DAC"/>
    <w:rsid w:val="3EAB2351"/>
    <w:rsid w:val="3EC95FA3"/>
    <w:rsid w:val="3ECD68FC"/>
    <w:rsid w:val="3ED35A5C"/>
    <w:rsid w:val="3EE85217"/>
    <w:rsid w:val="3F2A56CE"/>
    <w:rsid w:val="405000E4"/>
    <w:rsid w:val="406616EC"/>
    <w:rsid w:val="407411E1"/>
    <w:rsid w:val="40792FF1"/>
    <w:rsid w:val="407B27F9"/>
    <w:rsid w:val="40C03195"/>
    <w:rsid w:val="40D54357"/>
    <w:rsid w:val="40E147AF"/>
    <w:rsid w:val="40EF65B4"/>
    <w:rsid w:val="41274F86"/>
    <w:rsid w:val="41791DCC"/>
    <w:rsid w:val="41A41FA4"/>
    <w:rsid w:val="42427F36"/>
    <w:rsid w:val="42710823"/>
    <w:rsid w:val="429A7AE6"/>
    <w:rsid w:val="42C73E9E"/>
    <w:rsid w:val="43442D32"/>
    <w:rsid w:val="43537580"/>
    <w:rsid w:val="43543A1E"/>
    <w:rsid w:val="435D16A8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8F15BF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3D2524"/>
    <w:rsid w:val="47C24FDB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947550"/>
    <w:rsid w:val="49A203C5"/>
    <w:rsid w:val="49C307DD"/>
    <w:rsid w:val="49DA5523"/>
    <w:rsid w:val="4A3F46C0"/>
    <w:rsid w:val="4A466BAB"/>
    <w:rsid w:val="4AA83C1B"/>
    <w:rsid w:val="4AF60F93"/>
    <w:rsid w:val="4B0A6430"/>
    <w:rsid w:val="4B0B3065"/>
    <w:rsid w:val="4B194255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FB347B"/>
    <w:rsid w:val="4D014331"/>
    <w:rsid w:val="4D0A1A39"/>
    <w:rsid w:val="4D1611B6"/>
    <w:rsid w:val="4D350FCB"/>
    <w:rsid w:val="4D682307"/>
    <w:rsid w:val="4D750AFB"/>
    <w:rsid w:val="4D814217"/>
    <w:rsid w:val="4D890ECE"/>
    <w:rsid w:val="4D9346FF"/>
    <w:rsid w:val="4DA92E37"/>
    <w:rsid w:val="4DAD1E84"/>
    <w:rsid w:val="4DE81F6E"/>
    <w:rsid w:val="4DF32D06"/>
    <w:rsid w:val="4E206329"/>
    <w:rsid w:val="4E377475"/>
    <w:rsid w:val="4E4C095C"/>
    <w:rsid w:val="4E626B29"/>
    <w:rsid w:val="4E665D28"/>
    <w:rsid w:val="4E6703D0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88556B"/>
    <w:rsid w:val="52351023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8E0A0B"/>
    <w:rsid w:val="539C0E08"/>
    <w:rsid w:val="53E83A8A"/>
    <w:rsid w:val="53F97790"/>
    <w:rsid w:val="5404168E"/>
    <w:rsid w:val="546B30B6"/>
    <w:rsid w:val="548708FD"/>
    <w:rsid w:val="54F83E57"/>
    <w:rsid w:val="55047A47"/>
    <w:rsid w:val="552B06FD"/>
    <w:rsid w:val="55426EBF"/>
    <w:rsid w:val="55685A41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5A531B"/>
    <w:rsid w:val="57660279"/>
    <w:rsid w:val="57B04C4E"/>
    <w:rsid w:val="57BD111D"/>
    <w:rsid w:val="58154B48"/>
    <w:rsid w:val="58306DD1"/>
    <w:rsid w:val="58612DB0"/>
    <w:rsid w:val="586213C2"/>
    <w:rsid w:val="588B311C"/>
    <w:rsid w:val="5893122B"/>
    <w:rsid w:val="59194E0E"/>
    <w:rsid w:val="594039B2"/>
    <w:rsid w:val="5969061B"/>
    <w:rsid w:val="59710C1B"/>
    <w:rsid w:val="599843F7"/>
    <w:rsid w:val="59AC7302"/>
    <w:rsid w:val="59C55AA9"/>
    <w:rsid w:val="5A267300"/>
    <w:rsid w:val="5A3F59A2"/>
    <w:rsid w:val="5A8272F6"/>
    <w:rsid w:val="5AB67A56"/>
    <w:rsid w:val="5AFF457B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223752"/>
    <w:rsid w:val="5D763163"/>
    <w:rsid w:val="5DEE5BC0"/>
    <w:rsid w:val="5DFC4C27"/>
    <w:rsid w:val="5E3105B9"/>
    <w:rsid w:val="5E3A78F3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917A0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2ED18A1"/>
    <w:rsid w:val="631247C9"/>
    <w:rsid w:val="6373622D"/>
    <w:rsid w:val="638B2317"/>
    <w:rsid w:val="63E97972"/>
    <w:rsid w:val="63EE02E9"/>
    <w:rsid w:val="641C1879"/>
    <w:rsid w:val="64305E2B"/>
    <w:rsid w:val="64392D26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4B11B1"/>
    <w:rsid w:val="66F457BA"/>
    <w:rsid w:val="67067DE3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6E5677"/>
    <w:rsid w:val="697F3619"/>
    <w:rsid w:val="698A2CF4"/>
    <w:rsid w:val="69B04A00"/>
    <w:rsid w:val="69B90776"/>
    <w:rsid w:val="69E01DFD"/>
    <w:rsid w:val="6A5D1664"/>
    <w:rsid w:val="6A97526A"/>
    <w:rsid w:val="6A9F2095"/>
    <w:rsid w:val="6ADA0CA2"/>
    <w:rsid w:val="6AE42291"/>
    <w:rsid w:val="6AF62748"/>
    <w:rsid w:val="6B0B1C54"/>
    <w:rsid w:val="6B69752D"/>
    <w:rsid w:val="6C055F47"/>
    <w:rsid w:val="6C475D9B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25781"/>
    <w:rsid w:val="6E8F621A"/>
    <w:rsid w:val="6F662D7D"/>
    <w:rsid w:val="6F8D08FF"/>
    <w:rsid w:val="6F99183B"/>
    <w:rsid w:val="6FA12ED5"/>
    <w:rsid w:val="6FDF4071"/>
    <w:rsid w:val="706C1DDE"/>
    <w:rsid w:val="709D44EB"/>
    <w:rsid w:val="70C45533"/>
    <w:rsid w:val="713D0A88"/>
    <w:rsid w:val="71D0188E"/>
    <w:rsid w:val="724E5AA3"/>
    <w:rsid w:val="72A93250"/>
    <w:rsid w:val="73221613"/>
    <w:rsid w:val="73C33715"/>
    <w:rsid w:val="73DB1D7F"/>
    <w:rsid w:val="73F93FE4"/>
    <w:rsid w:val="740201B7"/>
    <w:rsid w:val="741E115A"/>
    <w:rsid w:val="74413CFC"/>
    <w:rsid w:val="74E1567C"/>
    <w:rsid w:val="74F81B4D"/>
    <w:rsid w:val="753C3736"/>
    <w:rsid w:val="75F266FB"/>
    <w:rsid w:val="76290E11"/>
    <w:rsid w:val="762F0F8B"/>
    <w:rsid w:val="76353BA1"/>
    <w:rsid w:val="766B3160"/>
    <w:rsid w:val="769520EC"/>
    <w:rsid w:val="76D4365C"/>
    <w:rsid w:val="76E154F7"/>
    <w:rsid w:val="773177A7"/>
    <w:rsid w:val="77464FD9"/>
    <w:rsid w:val="777A765D"/>
    <w:rsid w:val="7795460D"/>
    <w:rsid w:val="77CE16A0"/>
    <w:rsid w:val="77FF0A7C"/>
    <w:rsid w:val="78642364"/>
    <w:rsid w:val="79246ACE"/>
    <w:rsid w:val="79304E94"/>
    <w:rsid w:val="794E5062"/>
    <w:rsid w:val="79565F26"/>
    <w:rsid w:val="796900ED"/>
    <w:rsid w:val="79712AFA"/>
    <w:rsid w:val="79CA08DC"/>
    <w:rsid w:val="79DD4626"/>
    <w:rsid w:val="7A391487"/>
    <w:rsid w:val="7A4079AD"/>
    <w:rsid w:val="7A8021EF"/>
    <w:rsid w:val="7A8C6845"/>
    <w:rsid w:val="7B2F2973"/>
    <w:rsid w:val="7BA011FF"/>
    <w:rsid w:val="7BEA792B"/>
    <w:rsid w:val="7BEB501F"/>
    <w:rsid w:val="7C4519C9"/>
    <w:rsid w:val="7C892673"/>
    <w:rsid w:val="7D042F11"/>
    <w:rsid w:val="7D1A2483"/>
    <w:rsid w:val="7D223E82"/>
    <w:rsid w:val="7D3C522B"/>
    <w:rsid w:val="7D8059EF"/>
    <w:rsid w:val="7D8B7E5F"/>
    <w:rsid w:val="7DA932A2"/>
    <w:rsid w:val="7DBF20F5"/>
    <w:rsid w:val="7DD04D11"/>
    <w:rsid w:val="7DF03F99"/>
    <w:rsid w:val="7E4B06CB"/>
    <w:rsid w:val="7E53393F"/>
    <w:rsid w:val="7E7A3C18"/>
    <w:rsid w:val="7EA42325"/>
    <w:rsid w:val="7EB310C5"/>
    <w:rsid w:val="7F371B2A"/>
    <w:rsid w:val="7F4E7372"/>
    <w:rsid w:val="7F517752"/>
    <w:rsid w:val="7FE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2019-06-28T17:53:24Z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  <property fmtid="{D5CDD505-2E9C-101B-9397-08002B2CF9AE}" pid="3" name="KSORubyTemplateID" linkTarget="0">
    <vt:lpwstr>6</vt:lpwstr>
  </property>
</Properties>
</file>