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p>
    <w:p>
      <w:pPr>
        <w:rPr>
          <w:rFonts w:hint="default"/>
          <w:lang w:val="en-US" w:eastAsia="zh-CN"/>
        </w:rPr>
      </w:pPr>
      <w:r>
        <w:rPr>
          <w:rFonts w:hint="default"/>
          <w:lang w:val="en-US" w:eastAsia="zh-CN"/>
        </w:rPr>
        <w:t>print(func_num)</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if条件判断</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eastAsia"/>
          <w:lang w:val="en-US" w:eastAsia="zh-CN"/>
        </w:rPr>
      </w:pPr>
      <w:r>
        <w:rPr>
          <w:rFonts w:hint="eastAsia"/>
          <w:lang w:val="en-US" w:eastAsia="zh-CN"/>
        </w:rPr>
        <w:t>1.1.8 循环</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 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w:t>
      </w:r>
      <w:bookmarkStart w:id="0" w:name="_GoBack"/>
      <w:bookmarkEnd w:id="0"/>
      <w:r>
        <w:rPr>
          <w:rFonts w:hint="eastAsia"/>
          <w:lang w:val="en-US" w:eastAsia="zh-CN"/>
        </w:rPr>
        <w:t>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2019-05-04T14:43:36Z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