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r>
        <w:rPr>
          <w:rFonts w:hint="eastAsia"/>
          <w:lang w:val="en-US" w:eastAsia="zh-CN"/>
        </w:rPr>
        <w:t>RTCP也是用UDP来传送的，但RTCP封装的仅仅是一些控制信息，因而分组很短，所以可以将多个RTCP分组封装在一个UDP包中。RTCP有如下五种分组类型:</w:t>
      </w:r>
    </w:p>
    <w:p>
      <w:pPr>
        <w:keepNext w:val="0"/>
        <w:keepLines w:val="0"/>
        <w:widowControl/>
        <w:suppressLineNumbers w:val="0"/>
        <w:jc w:val="left"/>
        <w:rPr>
          <w:rFonts w:hint="eastAsia"/>
        </w:rPr>
      </w:pPr>
      <w:r>
        <w:rPr>
          <w:rFonts w:hint="eastAsia"/>
        </w:rPr>
        <w:t>SR</w:t>
      </w:r>
      <w:r>
        <w:rPr>
          <w:rFonts w:hint="eastAsia"/>
          <w:lang w:eastAsia="zh-CN"/>
        </w:rPr>
        <w:t>：</w:t>
      </w:r>
      <w:r>
        <w:rPr>
          <w:rFonts w:hint="eastAsia"/>
        </w:rPr>
        <w:t>发送端报告，所谓发送端是指发出RTP数据报的应用程序或者终端，发送端同时也可以是接收端。</w:t>
      </w:r>
      <w:bookmarkStart w:id="0" w:name="_GoBack"/>
      <w:bookmarkEnd w:id="0"/>
    </w:p>
    <w:p>
      <w:pPr>
        <w:keepNext w:val="0"/>
        <w:keepLines w:val="0"/>
        <w:widowControl/>
        <w:suppressLineNumbers w:val="0"/>
        <w:jc w:val="left"/>
        <w:rPr>
          <w:rFonts w:hint="eastAsia"/>
        </w:rPr>
      </w:pPr>
      <w:r>
        <w:rPr>
          <w:rFonts w:hint="eastAsia"/>
        </w:rPr>
        <w:t>RR</w:t>
      </w:r>
      <w:r>
        <w:rPr>
          <w:rFonts w:hint="eastAsia"/>
          <w:lang w:eastAsia="zh-CN"/>
        </w:rPr>
        <w:t>：</w:t>
      </w:r>
      <w:r>
        <w:rPr>
          <w:rFonts w:hint="eastAsia"/>
        </w:rPr>
        <w:t>接收端报告，所谓接收端是指仅接收但不发送RTP数据报的应用程序或者终端。</w:t>
      </w:r>
    </w:p>
    <w:p>
      <w:pPr>
        <w:keepNext w:val="0"/>
        <w:keepLines w:val="0"/>
        <w:widowControl/>
        <w:suppressLineNumbers w:val="0"/>
        <w:jc w:val="left"/>
        <w:rPr>
          <w:rFonts w:hint="eastAsia"/>
        </w:rPr>
      </w:pPr>
      <w:r>
        <w:rPr>
          <w:rFonts w:hint="eastAsia"/>
        </w:rPr>
        <w:t>SDES源描述，主要功能是作为会话成员有关标识信息的载体，如用户名、邮件地址、电话号码等，此外还具有向会话成员传达会话控制信息的功能。</w:t>
      </w:r>
    </w:p>
    <w:p>
      <w:pPr>
        <w:keepNext w:val="0"/>
        <w:keepLines w:val="0"/>
        <w:widowControl/>
        <w:suppressLineNumbers w:val="0"/>
        <w:jc w:val="left"/>
        <w:rPr>
          <w:rFonts w:hint="eastAsia"/>
        </w:rPr>
      </w:pPr>
      <w:r>
        <w:rPr>
          <w:rFonts w:hint="eastAsia"/>
        </w:rPr>
        <w:t>BYE　　通知离开，主要功能是指示某一个或者几个源不再有效，即通知会话中的其他成员自己将退出会话。</w:t>
      </w:r>
    </w:p>
    <w:p>
      <w:pPr>
        <w:keepNext w:val="0"/>
        <w:keepLines w:val="0"/>
        <w:widowControl/>
        <w:suppressLineNumbers w:val="0"/>
        <w:jc w:val="left"/>
      </w:pPr>
      <w:r>
        <w:rPr>
          <w:rFonts w:hint="eastAsia"/>
        </w:rPr>
        <w:t>APP　　由应用程序自己定义，解决了RTCP的扩展性问题，并且为协议的实现者提供了很大的灵活性。</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2416" behindDoc="0" locked="0" layoutInCell="1" allowOverlap="1">
            <wp:simplePos x="0" y="0"/>
            <wp:positionH relativeFrom="column">
              <wp:posOffset>294640</wp:posOffset>
            </wp:positionH>
            <wp:positionV relativeFrom="paragraph">
              <wp:posOffset>168275</wp:posOffset>
            </wp:positionV>
            <wp:extent cx="4390390" cy="1401445"/>
            <wp:effectExtent l="0" t="0" r="10160" b="8255"/>
            <wp:wrapTopAndBottom/>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6"/>
                    <a:stretch>
                      <a:fillRect/>
                    </a:stretch>
                  </pic:blipFill>
                  <pic:spPr>
                    <a:xfrm>
                      <a:off x="0" y="0"/>
                      <a:ext cx="4390390" cy="140144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lang w:val="en-US" w:eastAsia="zh-CN"/>
        </w:rPr>
        <w:t>上述五种分组的封装大同小异，下面只讲述SR类型，而其它类型请参考RFC3550。发送端报告分组SR（Sender Report）用来使发送端以多播方式向所有接收端报告发送情况。SR分组的主要内容有：相应的RTP流的SSRC，RTP流中最新产生的RTP分组的时间戳和NTP，RTP流包含的分组数，RTP流包含的字节数。SR包的封装如图3所示。</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3440" behindDoc="0" locked="0" layoutInCell="1" allowOverlap="1">
            <wp:simplePos x="0" y="0"/>
            <wp:positionH relativeFrom="column">
              <wp:posOffset>206375</wp:posOffset>
            </wp:positionH>
            <wp:positionV relativeFrom="paragraph">
              <wp:posOffset>200025</wp:posOffset>
            </wp:positionV>
            <wp:extent cx="4511675" cy="2712085"/>
            <wp:effectExtent l="0" t="0" r="3175" b="12065"/>
            <wp:wrapTopAndBottom/>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57"/>
                    <a:stretch>
                      <a:fillRect/>
                    </a:stretch>
                  </pic:blipFill>
                  <pic:spPr>
                    <a:xfrm>
                      <a:off x="0" y="0"/>
                      <a:ext cx="4511675" cy="2712085"/>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hint="eastAsia"/>
          <w:b/>
          <w:bCs/>
          <w:color w:val="00B0F0"/>
        </w:rPr>
        <w:t>版本（V）</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填充（P）</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接收报告计数器（RC）</w:t>
      </w:r>
      <w:r>
        <w:rPr>
          <w:rFonts w:hint="eastAsia"/>
        </w:rPr>
        <w:t>：5比特，该SR包中的接收报告块的数目，可以为零。</w:t>
      </w:r>
    </w:p>
    <w:p>
      <w:pPr>
        <w:keepNext w:val="0"/>
        <w:keepLines w:val="0"/>
        <w:widowControl/>
        <w:suppressLineNumbers w:val="0"/>
        <w:ind w:firstLine="420" w:firstLineChars="0"/>
        <w:jc w:val="left"/>
        <w:rPr>
          <w:rFonts w:hint="eastAsia"/>
        </w:rPr>
      </w:pPr>
      <w:r>
        <w:rPr>
          <w:rFonts w:hint="eastAsia"/>
          <w:b/>
          <w:bCs/>
          <w:color w:val="00B0F0"/>
        </w:rPr>
        <w:t>包类型（PT）</w:t>
      </w:r>
      <w:r>
        <w:rPr>
          <w:rFonts w:hint="eastAsia"/>
        </w:rPr>
        <w:t>：8比特，SR包是200。</w:t>
      </w:r>
    </w:p>
    <w:p>
      <w:pPr>
        <w:keepNext w:val="0"/>
        <w:keepLines w:val="0"/>
        <w:widowControl/>
        <w:suppressLineNumbers w:val="0"/>
        <w:ind w:firstLine="420" w:firstLineChars="0"/>
        <w:jc w:val="left"/>
        <w:rPr>
          <w:rFonts w:hint="eastAsia"/>
        </w:rPr>
      </w:pPr>
      <w:r>
        <w:rPr>
          <w:rFonts w:hint="eastAsia"/>
          <w:b/>
          <w:bCs/>
          <w:color w:val="00B0F0"/>
        </w:rPr>
        <w:t>长度域（Length）</w:t>
      </w:r>
      <w:r>
        <w:rPr>
          <w:rFonts w:hint="eastAsia"/>
        </w:rPr>
        <w:t>：16比特，其中存放的是该SR包以32比特为单位的总长度减一。</w:t>
      </w:r>
    </w:p>
    <w:p>
      <w:pPr>
        <w:keepNext w:val="0"/>
        <w:keepLines w:val="0"/>
        <w:widowControl/>
        <w:suppressLineNumbers w:val="0"/>
        <w:ind w:firstLine="420" w:firstLineChars="0"/>
        <w:jc w:val="left"/>
        <w:rPr>
          <w:rFonts w:hint="eastAsia"/>
        </w:rPr>
      </w:pPr>
      <w:r>
        <w:rPr>
          <w:rFonts w:hint="eastAsia"/>
          <w:b/>
          <w:bCs/>
          <w:color w:val="00B0F0"/>
        </w:rPr>
        <w:t>同步源（SSRC）</w:t>
      </w:r>
      <w:r>
        <w:rPr>
          <w:rFonts w:hint="eastAsia"/>
        </w:rPr>
        <w:t>：SR包发送者的同步源标识符。与对应RTP包中的SSRC一样。NTP Timestamp（Network time protocol）SR包发送时的绝对时间值。NTP的作用是同步不同的RTP媒体流。</w:t>
      </w:r>
    </w:p>
    <w:p>
      <w:pPr>
        <w:keepNext w:val="0"/>
        <w:keepLines w:val="0"/>
        <w:widowControl/>
        <w:suppressLineNumbers w:val="0"/>
        <w:ind w:firstLine="420" w:firstLineChars="0"/>
        <w:jc w:val="left"/>
        <w:rPr>
          <w:rFonts w:hint="eastAsia"/>
        </w:rPr>
      </w:pPr>
      <w:r>
        <w:rPr>
          <w:rFonts w:hint="eastAsia"/>
          <w:b/>
          <w:bCs/>
          <w:color w:val="00B0F0"/>
        </w:rPr>
        <w:t>RTP Timestamp</w:t>
      </w:r>
      <w:r>
        <w:rPr>
          <w:rFonts w:hint="eastAsia"/>
        </w:rPr>
        <w:t>：与NTP时间戳对应，与RTP数据包中的RTP时间戳具有相同的单位和随机初始值。</w:t>
      </w:r>
    </w:p>
    <w:p>
      <w:pPr>
        <w:keepNext w:val="0"/>
        <w:keepLines w:val="0"/>
        <w:widowControl/>
        <w:suppressLineNumbers w:val="0"/>
        <w:ind w:firstLine="420" w:firstLineChars="0"/>
        <w:jc w:val="left"/>
        <w:rPr>
          <w:rFonts w:hint="eastAsia"/>
        </w:rPr>
      </w:pPr>
      <w:r>
        <w:rPr>
          <w:rFonts w:hint="eastAsia"/>
          <w:b/>
          <w:bCs/>
          <w:color w:val="00B0F0"/>
        </w:rPr>
        <w:t>Sender’s packet count</w:t>
      </w:r>
      <w:r>
        <w:rPr>
          <w:rFonts w:hint="eastAsia"/>
        </w:rPr>
        <w:t>：从开始发送包到产生这个SR包这段时间里，发送者发送的RTP数据包的总数. SSRC改变时，这个域清零。</w:t>
      </w:r>
    </w:p>
    <w:p>
      <w:pPr>
        <w:keepNext w:val="0"/>
        <w:keepLines w:val="0"/>
        <w:widowControl/>
        <w:suppressLineNumbers w:val="0"/>
        <w:ind w:firstLine="420" w:firstLineChars="0"/>
        <w:jc w:val="left"/>
        <w:rPr>
          <w:rFonts w:hint="eastAsia"/>
        </w:rPr>
      </w:pPr>
      <w:r>
        <w:rPr>
          <w:rFonts w:hint="eastAsia"/>
          <w:b/>
          <w:bCs/>
          <w:color w:val="00B0F0"/>
        </w:rPr>
        <w:t>Sender`s octet count</w:t>
      </w:r>
      <w:r>
        <w:rPr>
          <w:rFonts w:hint="eastAsia"/>
        </w:rPr>
        <w:t>：从开始发送包到产生这个SR包这段时间里，发送者发送的净荷数据的总字节数（不包括头部和填充）。发送者改变其SSRC时，这个域要清零。</w:t>
      </w:r>
    </w:p>
    <w:p>
      <w:pPr>
        <w:keepNext w:val="0"/>
        <w:keepLines w:val="0"/>
        <w:widowControl/>
        <w:suppressLineNumbers w:val="0"/>
        <w:ind w:firstLine="420" w:firstLineChars="0"/>
        <w:jc w:val="left"/>
        <w:rPr>
          <w:rFonts w:hint="eastAsia"/>
        </w:rPr>
      </w:pPr>
      <w:r>
        <w:rPr>
          <w:rFonts w:hint="eastAsia"/>
          <w:b/>
          <w:bCs/>
          <w:color w:val="00B0F0"/>
        </w:rPr>
        <w:t>同步源n的SSRC标识符</w:t>
      </w:r>
      <w:r>
        <w:rPr>
          <w:rFonts w:hint="eastAsia"/>
        </w:rPr>
        <w:t>：该报告块中包含的是从该源接收到的包的统计信息。</w:t>
      </w:r>
    </w:p>
    <w:p>
      <w:pPr>
        <w:keepNext w:val="0"/>
        <w:keepLines w:val="0"/>
        <w:widowControl/>
        <w:suppressLineNumbers w:val="0"/>
        <w:ind w:firstLine="420" w:firstLineChars="0"/>
        <w:jc w:val="left"/>
        <w:rPr>
          <w:rFonts w:hint="eastAsia"/>
        </w:rPr>
      </w:pPr>
      <w:r>
        <w:rPr>
          <w:rFonts w:hint="eastAsia"/>
          <w:b/>
          <w:bCs/>
          <w:color w:val="00B0F0"/>
        </w:rPr>
        <w:t>丢失率（Fraction Lost）：</w:t>
      </w:r>
      <w:r>
        <w:rPr>
          <w:rFonts w:hint="eastAsia"/>
        </w:rPr>
        <w:t>表明从上一个SR或RR包发出以来从同步源n(SSRC_n)来的RTP数据包的丢失率。</w:t>
      </w:r>
    </w:p>
    <w:p>
      <w:pPr>
        <w:keepNext w:val="0"/>
        <w:keepLines w:val="0"/>
        <w:widowControl/>
        <w:suppressLineNumbers w:val="0"/>
        <w:ind w:firstLine="420" w:firstLineChars="0"/>
        <w:jc w:val="left"/>
        <w:rPr>
          <w:rFonts w:hint="eastAsia"/>
        </w:rPr>
      </w:pPr>
      <w:r>
        <w:rPr>
          <w:rFonts w:hint="eastAsia"/>
          <w:b/>
          <w:bCs/>
          <w:color w:val="00B0F0"/>
        </w:rPr>
        <w:t>累计的包丢失数目</w:t>
      </w:r>
      <w:r>
        <w:rPr>
          <w:rFonts w:hint="eastAsia"/>
        </w:rPr>
        <w:t>：从开始接收到SSRC_n的包到发送SR,从SSRC_n传过来的RTP数据包的丢失总数。</w:t>
      </w:r>
    </w:p>
    <w:p>
      <w:pPr>
        <w:keepNext w:val="0"/>
        <w:keepLines w:val="0"/>
        <w:widowControl/>
        <w:suppressLineNumbers w:val="0"/>
        <w:ind w:firstLine="420" w:firstLineChars="0"/>
        <w:jc w:val="left"/>
        <w:rPr>
          <w:rFonts w:hint="eastAsia"/>
        </w:rPr>
      </w:pPr>
      <w:r>
        <w:rPr>
          <w:rFonts w:hint="eastAsia"/>
        </w:rPr>
        <w:t>收到的扩展最大序列号：从SSRC_n收到的RTP数据包中最大的序列号，</w:t>
      </w:r>
    </w:p>
    <w:p>
      <w:pPr>
        <w:keepNext w:val="0"/>
        <w:keepLines w:val="0"/>
        <w:widowControl/>
        <w:suppressLineNumbers w:val="0"/>
        <w:ind w:firstLine="420" w:firstLineChars="0"/>
        <w:jc w:val="left"/>
        <w:rPr>
          <w:rFonts w:hint="eastAsia"/>
        </w:rPr>
      </w:pPr>
      <w:r>
        <w:rPr>
          <w:rFonts w:hint="eastAsia"/>
          <w:b/>
          <w:bCs/>
          <w:color w:val="00B0F0"/>
        </w:rPr>
        <w:t>接收抖动（Interarrival jitter）</w:t>
      </w:r>
      <w:r>
        <w:rPr>
          <w:rFonts w:hint="eastAsia"/>
        </w:rPr>
        <w:t>：RTP数据包接受时间的统计方差估计</w:t>
      </w:r>
    </w:p>
    <w:p>
      <w:pPr>
        <w:keepNext w:val="0"/>
        <w:keepLines w:val="0"/>
        <w:widowControl/>
        <w:suppressLineNumbers w:val="0"/>
        <w:ind w:firstLine="420" w:firstLineChars="0"/>
        <w:jc w:val="left"/>
        <w:rPr>
          <w:rFonts w:hint="eastAsia"/>
        </w:rPr>
      </w:pPr>
      <w:r>
        <w:rPr>
          <w:rFonts w:hint="eastAsia"/>
          <w:b/>
          <w:bCs/>
          <w:color w:val="00B0F0"/>
        </w:rPr>
        <w:t>上次SR时间戳（Last SR,LSR）</w:t>
      </w:r>
      <w:r>
        <w:rPr>
          <w:rFonts w:hint="eastAsia"/>
        </w:rPr>
        <w:t>：取最近从SSRC_n收到的SR包中的NTP时间戳的中间32比特。如果目前还没收到SR包，则该域清零。</w:t>
      </w:r>
    </w:p>
    <w:p>
      <w:pPr>
        <w:keepNext w:val="0"/>
        <w:keepLines w:val="0"/>
        <w:widowControl/>
        <w:suppressLineNumbers w:val="0"/>
        <w:jc w:val="left"/>
        <w:rPr>
          <w:rFonts w:hint="eastAsia"/>
        </w:rPr>
      </w:pPr>
      <w:r>
        <w:rPr>
          <w:rFonts w:hint="eastAsia"/>
        </w:rPr>
        <w:t>上次SR以来的延时（Delay since last SR,DLSR）：上次从SSRC_n收到SR包到发送本报告的延时。</w:t>
      </w:r>
    </w:p>
    <w:p>
      <w:pPr>
        <w:pStyle w:val="4"/>
        <w:bidi w:val="0"/>
        <w:rPr>
          <w:rFonts w:hint="eastAsia"/>
          <w:lang w:val="en-US" w:eastAsia="zh-CN"/>
        </w:rPr>
      </w:pPr>
      <w:r>
        <w:rPr>
          <w:rFonts w:hint="eastAsia"/>
          <w:lang w:val="en-US" w:eastAsia="zh-CN"/>
        </w:rPr>
        <w:t>3.3 RTP回话</w:t>
      </w:r>
    </w:p>
    <w:p>
      <w:pPr>
        <w:pStyle w:val="5"/>
        <w:bidi w:val="0"/>
        <w:rPr>
          <w:rFonts w:hint="default"/>
          <w:lang w:val="en-US" w:eastAsia="zh-CN"/>
        </w:rPr>
      </w:pPr>
      <w:r>
        <w:rPr>
          <w:rFonts w:hint="eastAsia"/>
          <w:lang w:val="en-US" w:eastAsia="zh-CN"/>
        </w:rPr>
        <w:t>3.3.1 RTP会话过程</w:t>
      </w:r>
    </w:p>
    <w:p>
      <w:pPr>
        <w:numPr>
          <w:ilvl w:val="0"/>
          <w:numId w:val="0"/>
        </w:numPr>
        <w:ind w:firstLine="420" w:firstLineChars="0"/>
        <w:jc w:val="left"/>
        <w:rPr>
          <w:rFonts w:hint="eastAsia"/>
          <w:lang w:val="en-US" w:eastAsia="zh-CN"/>
        </w:rPr>
      </w:pPr>
      <w:r>
        <w:rPr>
          <w:rFonts w:hint="eastAsia"/>
          <w:lang w:val="en-US" w:eastAsia="zh-CN"/>
        </w:rPr>
        <w:t>当应用程序建立一个RTP会话时，应用程序将确定一对目的传输地址。目的传输地址由一个网络地址和一对端口组成，有两个端口：一个给RTP包，一个给RTCP包，使得RTP/RTCP数据能够正确发送。RTP数据发向偶数的UDP端口，而对应的控制信号RTCP数据发向相邻的奇数UDP端口（偶数的UDP端口＋1），这样就构成一个UDP端口对。 RTP的发送过程如下，接收过程则相反。</w:t>
      </w:r>
    </w:p>
    <w:p>
      <w:pPr>
        <w:numPr>
          <w:ilvl w:val="0"/>
          <w:numId w:val="0"/>
        </w:numPr>
        <w:jc w:val="left"/>
        <w:rPr>
          <w:rFonts w:hint="eastAsia"/>
          <w:lang w:val="en-US" w:eastAsia="zh-CN"/>
        </w:rPr>
      </w:pPr>
      <w:r>
        <w:rPr>
          <w:rFonts w:hint="eastAsia"/>
          <w:lang w:val="en-US" w:eastAsia="zh-CN"/>
        </w:rPr>
        <w:t>1)RTP协议从上层接收流媒体信息码流（如H.263），封装成RTP数据包；RTCP从上层接收控制信息，封装成RTCP控制包。</w:t>
      </w:r>
    </w:p>
    <w:p>
      <w:pPr>
        <w:numPr>
          <w:ilvl w:val="0"/>
          <w:numId w:val="0"/>
        </w:numPr>
        <w:jc w:val="left"/>
        <w:rPr>
          <w:rFonts w:hint="eastAsia"/>
          <w:lang w:val="en-US" w:eastAsia="zh-CN"/>
        </w:rPr>
      </w:pPr>
      <w:r>
        <w:rPr>
          <w:rFonts w:hint="eastAsia"/>
          <w:lang w:val="en-US" w:eastAsia="zh-CN"/>
        </w:rPr>
        <w:t>2)RTP将RTP 数据包发往UDP端口对中偶数端口；RTCP将RTCP控制包发往UDP端口对中的接收端口。</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ind w:firstLine="420" w:firstLineChars="0"/>
        <w:jc w:val="left"/>
        <w:rPr>
          <w:rFonts w:hint="eastAsia"/>
          <w:lang w:val="en-US" w:eastAsia="zh-CN"/>
        </w:rPr>
      </w:pPr>
      <w:r>
        <w:rPr>
          <w:rFonts w:hint="eastAsia"/>
          <w:lang w:val="en-US" w:eastAsia="zh-CN"/>
        </w:rPr>
        <w:t>实时流协议RTSP（Real Time Streaming Protocol）最早由Real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631E3F"/>
    <w:rsid w:val="00D95A74"/>
    <w:rsid w:val="00E064C8"/>
    <w:rsid w:val="01582BFD"/>
    <w:rsid w:val="01674FF3"/>
    <w:rsid w:val="019D6BC1"/>
    <w:rsid w:val="019E5DBF"/>
    <w:rsid w:val="01CC6689"/>
    <w:rsid w:val="022759DB"/>
    <w:rsid w:val="02C0217C"/>
    <w:rsid w:val="02F164F8"/>
    <w:rsid w:val="03520458"/>
    <w:rsid w:val="03685C21"/>
    <w:rsid w:val="037F60FA"/>
    <w:rsid w:val="03BA4D67"/>
    <w:rsid w:val="03CA31C1"/>
    <w:rsid w:val="03CC750E"/>
    <w:rsid w:val="03F23ED1"/>
    <w:rsid w:val="04647E69"/>
    <w:rsid w:val="046D1DB2"/>
    <w:rsid w:val="04856814"/>
    <w:rsid w:val="048874A1"/>
    <w:rsid w:val="04E4396B"/>
    <w:rsid w:val="05037CF6"/>
    <w:rsid w:val="051F3F88"/>
    <w:rsid w:val="052D1044"/>
    <w:rsid w:val="05A74C94"/>
    <w:rsid w:val="05AD64ED"/>
    <w:rsid w:val="06C93C17"/>
    <w:rsid w:val="06CA79FA"/>
    <w:rsid w:val="06CE6811"/>
    <w:rsid w:val="07473A07"/>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6E0ED9"/>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9864F2"/>
    <w:rsid w:val="18B90903"/>
    <w:rsid w:val="18E4651A"/>
    <w:rsid w:val="193A55E6"/>
    <w:rsid w:val="19521D44"/>
    <w:rsid w:val="1A327FAA"/>
    <w:rsid w:val="1A732228"/>
    <w:rsid w:val="1A916B5B"/>
    <w:rsid w:val="1AC32835"/>
    <w:rsid w:val="1AE62D64"/>
    <w:rsid w:val="1B006715"/>
    <w:rsid w:val="1B5F5B7A"/>
    <w:rsid w:val="1BCF40C6"/>
    <w:rsid w:val="1C6D6A9E"/>
    <w:rsid w:val="1C785C0D"/>
    <w:rsid w:val="1C7D6D91"/>
    <w:rsid w:val="1C7E4A51"/>
    <w:rsid w:val="1C966859"/>
    <w:rsid w:val="1C970BF2"/>
    <w:rsid w:val="1CCD1E06"/>
    <w:rsid w:val="1CEE47AF"/>
    <w:rsid w:val="1D7D38EE"/>
    <w:rsid w:val="1D937320"/>
    <w:rsid w:val="1E137664"/>
    <w:rsid w:val="1E2E0300"/>
    <w:rsid w:val="1E461799"/>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A01360E"/>
    <w:rsid w:val="2A832FDD"/>
    <w:rsid w:val="2A8D53C7"/>
    <w:rsid w:val="2AA44FC9"/>
    <w:rsid w:val="2AB502DC"/>
    <w:rsid w:val="2AC71B95"/>
    <w:rsid w:val="2AD2645E"/>
    <w:rsid w:val="2AE27BC3"/>
    <w:rsid w:val="2B490DA0"/>
    <w:rsid w:val="2B58564D"/>
    <w:rsid w:val="2B6D62EC"/>
    <w:rsid w:val="2B9D45A4"/>
    <w:rsid w:val="2BA97DF9"/>
    <w:rsid w:val="2BDC300E"/>
    <w:rsid w:val="2C406DB4"/>
    <w:rsid w:val="2C5840C2"/>
    <w:rsid w:val="2C785482"/>
    <w:rsid w:val="2C9D0A97"/>
    <w:rsid w:val="2CA50172"/>
    <w:rsid w:val="2D1F7178"/>
    <w:rsid w:val="2D391A45"/>
    <w:rsid w:val="2DC80223"/>
    <w:rsid w:val="2E0F5064"/>
    <w:rsid w:val="2E215F27"/>
    <w:rsid w:val="2E8A4FE2"/>
    <w:rsid w:val="2EA10B7E"/>
    <w:rsid w:val="2EA77222"/>
    <w:rsid w:val="2EFE56A0"/>
    <w:rsid w:val="2F3400B2"/>
    <w:rsid w:val="2F865C24"/>
    <w:rsid w:val="30240500"/>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C34D94"/>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75646"/>
    <w:rsid w:val="3C3E6DB4"/>
    <w:rsid w:val="3C442B50"/>
    <w:rsid w:val="3CA155A5"/>
    <w:rsid w:val="3D1847A3"/>
    <w:rsid w:val="3D661F83"/>
    <w:rsid w:val="3D9570A9"/>
    <w:rsid w:val="3E244545"/>
    <w:rsid w:val="3E30208F"/>
    <w:rsid w:val="3E5421B7"/>
    <w:rsid w:val="3E554AD0"/>
    <w:rsid w:val="3E9B0DAC"/>
    <w:rsid w:val="3EAB2351"/>
    <w:rsid w:val="3EC95FA3"/>
    <w:rsid w:val="3ED35A5C"/>
    <w:rsid w:val="3EE85217"/>
    <w:rsid w:val="3F2A56CE"/>
    <w:rsid w:val="405000E4"/>
    <w:rsid w:val="406616EC"/>
    <w:rsid w:val="40792FF1"/>
    <w:rsid w:val="40E147AF"/>
    <w:rsid w:val="40EF65B4"/>
    <w:rsid w:val="41791DCC"/>
    <w:rsid w:val="41A41FA4"/>
    <w:rsid w:val="42710823"/>
    <w:rsid w:val="429A7AE6"/>
    <w:rsid w:val="42C73E9E"/>
    <w:rsid w:val="43442D32"/>
    <w:rsid w:val="43537580"/>
    <w:rsid w:val="43543A1E"/>
    <w:rsid w:val="437D2259"/>
    <w:rsid w:val="43C93083"/>
    <w:rsid w:val="43E43E4D"/>
    <w:rsid w:val="44064D74"/>
    <w:rsid w:val="447724CC"/>
    <w:rsid w:val="448B64BE"/>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5E17F1"/>
    <w:rsid w:val="4BE6695F"/>
    <w:rsid w:val="4C042AED"/>
    <w:rsid w:val="4C35136D"/>
    <w:rsid w:val="4C9137BE"/>
    <w:rsid w:val="4C92607E"/>
    <w:rsid w:val="4CA25C96"/>
    <w:rsid w:val="4CA4145D"/>
    <w:rsid w:val="4D014331"/>
    <w:rsid w:val="4D350FCB"/>
    <w:rsid w:val="4D682307"/>
    <w:rsid w:val="4D750AFB"/>
    <w:rsid w:val="4D9346FF"/>
    <w:rsid w:val="4DA92E37"/>
    <w:rsid w:val="4E377475"/>
    <w:rsid w:val="4E626B29"/>
    <w:rsid w:val="4E6703D0"/>
    <w:rsid w:val="4EC80155"/>
    <w:rsid w:val="4EF510A0"/>
    <w:rsid w:val="4FC161EA"/>
    <w:rsid w:val="4FEE4CDE"/>
    <w:rsid w:val="4FF84B28"/>
    <w:rsid w:val="4FFF4199"/>
    <w:rsid w:val="503D37AB"/>
    <w:rsid w:val="50A45796"/>
    <w:rsid w:val="50AC1D69"/>
    <w:rsid w:val="50C846F3"/>
    <w:rsid w:val="50DE15D6"/>
    <w:rsid w:val="51097A2C"/>
    <w:rsid w:val="511F30B7"/>
    <w:rsid w:val="5188556B"/>
    <w:rsid w:val="527A6AEE"/>
    <w:rsid w:val="52902E87"/>
    <w:rsid w:val="52A853A6"/>
    <w:rsid w:val="52D3598B"/>
    <w:rsid w:val="532925DF"/>
    <w:rsid w:val="537B266E"/>
    <w:rsid w:val="537E3CE5"/>
    <w:rsid w:val="539C0E08"/>
    <w:rsid w:val="53F97790"/>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6EB12BA"/>
    <w:rsid w:val="57660279"/>
    <w:rsid w:val="57BD111D"/>
    <w:rsid w:val="58612DB0"/>
    <w:rsid w:val="586213C2"/>
    <w:rsid w:val="5969061B"/>
    <w:rsid w:val="599843F7"/>
    <w:rsid w:val="59AC7302"/>
    <w:rsid w:val="59C55AA9"/>
    <w:rsid w:val="5A267300"/>
    <w:rsid w:val="5A3F59A2"/>
    <w:rsid w:val="5AB67A56"/>
    <w:rsid w:val="5B3B1937"/>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5FAB352A"/>
    <w:rsid w:val="60176AA1"/>
    <w:rsid w:val="607D71A5"/>
    <w:rsid w:val="60A672C1"/>
    <w:rsid w:val="60ED668F"/>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35485C"/>
    <w:rsid w:val="678709E3"/>
    <w:rsid w:val="679970E4"/>
    <w:rsid w:val="67A465DE"/>
    <w:rsid w:val="681273D7"/>
    <w:rsid w:val="68414325"/>
    <w:rsid w:val="68A9344E"/>
    <w:rsid w:val="68C72FB3"/>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5F266FB"/>
    <w:rsid w:val="76353BA1"/>
    <w:rsid w:val="766B3160"/>
    <w:rsid w:val="769520EC"/>
    <w:rsid w:val="76E154F7"/>
    <w:rsid w:val="773177A7"/>
    <w:rsid w:val="77464FD9"/>
    <w:rsid w:val="777A765D"/>
    <w:rsid w:val="7795460D"/>
    <w:rsid w:val="77CE16A0"/>
    <w:rsid w:val="78642364"/>
    <w:rsid w:val="79246ACE"/>
    <w:rsid w:val="79304E94"/>
    <w:rsid w:val="794E5062"/>
    <w:rsid w:val="79565F26"/>
    <w:rsid w:val="796900ED"/>
    <w:rsid w:val="7A8021EF"/>
    <w:rsid w:val="7A8C6845"/>
    <w:rsid w:val="7B2F2973"/>
    <w:rsid w:val="7BA011FF"/>
    <w:rsid w:val="7BEA792B"/>
    <w:rsid w:val="7BEB501F"/>
    <w:rsid w:val="7C892673"/>
    <w:rsid w:val="7D042F11"/>
    <w:rsid w:val="7D223E82"/>
    <w:rsid w:val="7D8059EF"/>
    <w:rsid w:val="7D8B7E5F"/>
    <w:rsid w:val="7DBF20F5"/>
    <w:rsid w:val="7DD04D11"/>
    <w:rsid w:val="7E53393F"/>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2019-04-10T11:06:37Z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