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4"/>
        <w:bidi w:val="0"/>
        <w:rPr>
          <w:rFonts w:hint="eastAsia"/>
          <w:lang w:val="en-US" w:eastAsia="zh-CN"/>
        </w:rPr>
      </w:pPr>
      <w:r>
        <w:rPr>
          <w:rFonts w:hint="eastAsia"/>
          <w:lang w:val="en-US" w:eastAsia="zh-CN"/>
        </w:rPr>
        <w:t xml:space="preserve">1.18 </w:t>
      </w:r>
      <w:r>
        <w:rPr>
          <w:rFonts w:hint="default"/>
          <w:lang w:val="en-US" w:eastAsia="zh-CN"/>
        </w:rPr>
        <w:t>MPEG-4</w:t>
      </w:r>
      <w:r>
        <w:rPr>
          <w:rFonts w:hint="eastAsia"/>
          <w:lang w:val="en-US" w:eastAsia="zh-CN"/>
        </w:rPr>
        <w:t>协议</w:t>
      </w:r>
    </w:p>
    <w:p>
      <w:pPr>
        <w:ind w:firstLine="420" w:firstLineChars="0"/>
        <w:rPr>
          <w:rFonts w:hint="default"/>
          <w:lang w:val="en-US" w:eastAsia="zh-CN"/>
        </w:rPr>
      </w:pPr>
      <w:r>
        <w:rPr>
          <w:rFonts w:hint="default"/>
          <w:lang w:val="en-US" w:eastAsia="zh-CN"/>
        </w:rPr>
        <w:t>MPEG-4是个协议簇，包含了多个协议。</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4848" behindDoc="0" locked="0" layoutInCell="1" allowOverlap="1">
            <wp:simplePos x="0" y="0"/>
            <wp:positionH relativeFrom="column">
              <wp:posOffset>34290</wp:posOffset>
            </wp:positionH>
            <wp:positionV relativeFrom="paragraph">
              <wp:posOffset>77470</wp:posOffset>
            </wp:positionV>
            <wp:extent cx="4379595" cy="1059180"/>
            <wp:effectExtent l="0" t="0" r="1905" b="7620"/>
            <wp:wrapTopAndBottom/>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4379595" cy="1059180"/>
                    </a:xfrm>
                    <a:prstGeom prst="rect">
                      <a:avLst/>
                    </a:prstGeom>
                    <a:noFill/>
                    <a:ln w="9525">
                      <a:noFill/>
                    </a:ln>
                  </pic:spPr>
                </pic:pic>
              </a:graphicData>
            </a:graphic>
          </wp:anchor>
        </w:drawing>
      </w:r>
    </w:p>
    <w:p>
      <w:pPr>
        <w:rPr>
          <w:rFonts w:hint="default"/>
          <w:lang w:val="en-US" w:eastAsia="zh-CN"/>
        </w:rPr>
      </w:pPr>
      <w:r>
        <w:rPr>
          <w:rFonts w:hint="default"/>
          <w:lang w:val="en-US" w:eastAsia="zh-CN"/>
        </w:rPr>
        <w:t>MPEG-4中只是定义了一部分AAC类型，AAC主要包括MPEG-2 AAC和MPEG-4 AAC, 详细如下图:</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5872" behindDoc="0" locked="0" layoutInCell="1" allowOverlap="1">
            <wp:simplePos x="0" y="0"/>
            <wp:positionH relativeFrom="column">
              <wp:posOffset>34925</wp:posOffset>
            </wp:positionH>
            <wp:positionV relativeFrom="paragraph">
              <wp:posOffset>159385</wp:posOffset>
            </wp:positionV>
            <wp:extent cx="4441190" cy="1385570"/>
            <wp:effectExtent l="0" t="0" r="16510" b="5080"/>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7"/>
                    <a:stretch>
                      <a:fillRect/>
                    </a:stretch>
                  </pic:blipFill>
                  <pic:spPr>
                    <a:xfrm>
                      <a:off x="0" y="0"/>
                      <a:ext cx="4441190" cy="1385570"/>
                    </a:xfrm>
                    <a:prstGeom prst="rect">
                      <a:avLst/>
                    </a:prstGeom>
                    <a:noFill/>
                    <a:ln w="9525">
                      <a:noFill/>
                    </a:ln>
                  </pic:spPr>
                </pic:pic>
              </a:graphicData>
            </a:graphic>
          </wp:anchor>
        </w:drawing>
      </w:r>
    </w:p>
    <w:p>
      <w:pPr>
        <w:rPr>
          <w:rFonts w:hint="default"/>
          <w:lang w:val="en-US" w:eastAsia="zh-CN"/>
        </w:rPr>
      </w:pPr>
      <w:r>
        <w:rPr>
          <w:rFonts w:hint="default"/>
          <w:lang w:val="en-US" w:eastAsia="zh-CN"/>
        </w:rPr>
        <w:t>可以看出MPEG-4中只是定义了一部分类型的AAC.</w:t>
      </w:r>
    </w:p>
    <w:p>
      <w:pPr>
        <w:rPr>
          <w:rFonts w:hint="default"/>
          <w:color w:val="FF0000"/>
          <w:highlight w:val="none"/>
          <w:lang w:val="en-US" w:eastAsia="zh-CN"/>
        </w:rPr>
      </w:pPr>
      <w:r>
        <w:rPr>
          <w:rFonts w:hint="default"/>
          <w:color w:val="FF0000"/>
          <w:highlight w:val="none"/>
          <w:lang w:val="en-US" w:eastAsia="zh-CN"/>
        </w:rPr>
        <w:t>MP4V在MPEG-4 的第2部分MPEG-4 Video中定义。</w:t>
      </w:r>
    </w:p>
    <w:p>
      <w:pPr>
        <w:rPr>
          <w:rFonts w:hint="default"/>
          <w:color w:val="FF0000"/>
          <w:highlight w:val="none"/>
          <w:lang w:val="en-US" w:eastAsia="zh-CN"/>
        </w:rPr>
      </w:pPr>
      <w:r>
        <w:rPr>
          <w:rFonts w:hint="default"/>
          <w:color w:val="FF0000"/>
          <w:highlight w:val="none"/>
          <w:lang w:val="en-US" w:eastAsia="zh-CN"/>
        </w:rPr>
        <w:t>AVC在MPEG-4 的第10部分H264 or MPEG-4 AVC定义。</w:t>
      </w:r>
    </w:p>
    <w:p>
      <w:pPr>
        <w:rPr>
          <w:rFonts w:hint="default"/>
          <w:color w:val="FF0000"/>
          <w:lang w:val="en-US" w:eastAsia="zh-CN"/>
        </w:rPr>
      </w:pPr>
      <w:r>
        <w:rPr>
          <w:rFonts w:hint="default"/>
          <w:lang w:val="en-US" w:eastAsia="zh-CN"/>
        </w:rPr>
        <w:t>另:  MP4A在MPEG-4的第三部分MPEG-4 Audio中定义。</w:t>
      </w:r>
      <w:r>
        <w:rPr>
          <w:rFonts w:hint="default"/>
          <w:color w:val="FF0000"/>
          <w:lang w:val="en-US" w:eastAsia="zh-CN"/>
        </w:rPr>
        <w:t>与MP4V相比，AVC具备更高的压缩效率。MP4V是原始视频数据。</w:t>
      </w:r>
    </w:p>
    <w:p>
      <w:pPr>
        <w:rPr>
          <w:rFonts w:hint="default"/>
          <w:lang w:val="en-US" w:eastAsia="zh-CN"/>
        </w:rPr>
      </w:pPr>
      <w:r>
        <w:rPr>
          <w:rFonts w:hint="default"/>
          <w:color w:val="FF0000"/>
          <w:lang w:val="en-US" w:eastAsia="zh-CN"/>
        </w:rPr>
        <w:t>MP4V-ES是RTP数据, 可通过RTP协议进行传输。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pStyle w:val="5"/>
        <w:bidi w:val="0"/>
        <w:rPr>
          <w:rFonts w:hint="default"/>
          <w:lang w:val="en-US" w:eastAsia="zh-CN"/>
        </w:rPr>
      </w:pPr>
      <w:r>
        <w:rPr>
          <w:rFonts w:hint="eastAsia"/>
          <w:lang w:val="en-US" w:eastAsia="zh-CN"/>
        </w:rPr>
        <w:t>1.1.1 PS TS ES介绍</w:t>
      </w:r>
    </w:p>
    <w:p>
      <w:pPr>
        <w:numPr>
          <w:ilvl w:val="0"/>
          <w:numId w:val="0"/>
        </w:numPr>
        <w:ind w:leftChars="0" w:firstLine="420" w:firstLineChars="0"/>
        <w:jc w:val="left"/>
        <w:rPr>
          <w:rFonts w:hint="eastAsia"/>
          <w:lang w:val="en-US" w:eastAsia="zh-CN"/>
        </w:rPr>
      </w:pPr>
      <w:r>
        <w:rPr>
          <w:rFonts w:hint="eastAsia"/>
          <w:lang w:val="en-US" w:eastAsia="zh-CN"/>
        </w:rPr>
        <w:t xml:space="preserve">1）ES ES--Elementary  Streams  </w:t>
      </w:r>
    </w:p>
    <w:p>
      <w:pPr>
        <w:numPr>
          <w:ilvl w:val="0"/>
          <w:numId w:val="0"/>
        </w:numPr>
        <w:ind w:leftChars="0" w:firstLine="420" w:firstLineChars="0"/>
        <w:jc w:val="left"/>
        <w:rPr>
          <w:rFonts w:hint="eastAsia"/>
          <w:lang w:val="en-US" w:eastAsia="zh-CN"/>
        </w:rPr>
      </w:pPr>
      <w:r>
        <w:rPr>
          <w:rFonts w:hint="eastAsia"/>
          <w:lang w:val="en-US" w:eastAsia="zh-CN"/>
        </w:rPr>
        <w:t xml:space="preserve">原始流是直接从编码器出来的数据流，可以是编码过的视频数据流（H.264,MJPEG等），音频数据流（AAC），或其他编码数据流的统称。ES流经过PES打包器之后，被转换成PES包。每个ES都由若干个存取单元（AU）组成，每个视频AU或音频AU都是由头部和编码数据两部分组成，1个AU相当于编码的1幅视频图像或1个音频帧，也可以说，每个AU实际上是编码数据流的显示单元，即相当于解码的1幅视频图像或1个音频帧的取样。  </w:t>
      </w:r>
    </w:p>
    <w:p>
      <w:pPr>
        <w:numPr>
          <w:ilvl w:val="0"/>
          <w:numId w:val="3"/>
        </w:numPr>
        <w:ind w:leftChars="0" w:firstLine="420" w:firstLineChars="0"/>
        <w:jc w:val="left"/>
        <w:rPr>
          <w:rFonts w:hint="eastAsia"/>
          <w:lang w:val="en-US" w:eastAsia="zh-CN"/>
        </w:rPr>
      </w:pPr>
      <w:r>
        <w:rPr>
          <w:rFonts w:hint="eastAsia"/>
          <w:lang w:val="en-US" w:eastAsia="zh-CN"/>
        </w:rPr>
        <w:t xml:space="preserve">PES PES--Packetized  Elementary Streams  </w:t>
      </w:r>
    </w:p>
    <w:p>
      <w:pPr>
        <w:numPr>
          <w:ilvl w:val="0"/>
          <w:numId w:val="0"/>
        </w:numPr>
        <w:ind w:firstLine="420" w:firstLineChars="200"/>
        <w:jc w:val="left"/>
        <w:rPr>
          <w:rFonts w:hint="eastAsia"/>
          <w:lang w:val="en-US" w:eastAsia="zh-CN"/>
        </w:rPr>
      </w:pPr>
      <w:r>
        <w:rPr>
          <w:rFonts w:hint="eastAsia"/>
          <w:lang w:val="en-US" w:eastAsia="zh-CN"/>
        </w:rPr>
        <w:t>ES形成的分组称为PES分组，是用来传递ES的一种数据结构。PES流是ES流经过PES打包器处理后形成的数据流，在这个过程中完成了将ES流分组、打包、加入包头信息等操作（对ES流的第一次打包）。PES流的基本单位是PES包。PES包由包头和payload组成。  3）</w:t>
      </w:r>
    </w:p>
    <w:p>
      <w:pPr>
        <w:numPr>
          <w:ilvl w:val="0"/>
          <w:numId w:val="3"/>
        </w:numPr>
        <w:ind w:left="0" w:leftChars="0" w:firstLine="420" w:firstLineChars="0"/>
        <w:jc w:val="left"/>
        <w:rPr>
          <w:rFonts w:hint="eastAsia"/>
          <w:lang w:val="en-US" w:eastAsia="zh-CN"/>
        </w:rPr>
      </w:pPr>
      <w:r>
        <w:rPr>
          <w:rFonts w:hint="eastAsia"/>
          <w:lang w:val="en-US" w:eastAsia="zh-CN"/>
        </w:rPr>
        <w:t>PS  PS--Program Stream 节目流</w:t>
      </w:r>
    </w:p>
    <w:p>
      <w:pPr>
        <w:numPr>
          <w:ilvl w:val="0"/>
          <w:numId w:val="0"/>
        </w:numPr>
        <w:ind w:firstLine="420" w:firstLineChars="200"/>
        <w:jc w:val="left"/>
        <w:rPr>
          <w:rFonts w:hint="eastAsia"/>
          <w:lang w:val="en-US" w:eastAsia="zh-CN"/>
        </w:rPr>
      </w:pPr>
      <w:r>
        <w:rPr>
          <w:rFonts w:hint="eastAsia"/>
          <w:lang w:val="en-US" w:eastAsia="zh-CN"/>
        </w:rPr>
        <w:t xml:space="preserve">PS流由PS包组成，而一个PS包又由若干个PES包组成（到这里，ES经过了两层的封装）。PS包的包头中包含了同步信息与时钟恢复信息。一个PS包最多可包含具有同一时钟基准的16个视频PES包和32个音频PES包。  </w:t>
      </w:r>
    </w:p>
    <w:p>
      <w:pPr>
        <w:numPr>
          <w:ilvl w:val="0"/>
          <w:numId w:val="3"/>
        </w:numPr>
        <w:ind w:left="0" w:leftChars="0" w:firstLine="420" w:firstLineChars="0"/>
        <w:jc w:val="left"/>
        <w:rPr>
          <w:rFonts w:hint="eastAsia"/>
          <w:lang w:val="en-US" w:eastAsia="zh-CN"/>
        </w:rPr>
      </w:pPr>
      <w:r>
        <w:rPr>
          <w:rFonts w:hint="eastAsia"/>
          <w:lang w:val="en-US" w:eastAsia="zh-CN"/>
        </w:rPr>
        <w:t>TS TS--Transport Stream 传输流</w:t>
      </w:r>
    </w:p>
    <w:p>
      <w:pPr>
        <w:numPr>
          <w:ilvl w:val="0"/>
          <w:numId w:val="0"/>
        </w:numPr>
        <w:ind w:firstLine="420" w:firstLineChars="200"/>
        <w:jc w:val="left"/>
        <w:rPr>
          <w:rFonts w:hint="eastAsia"/>
          <w:lang w:val="en-US" w:eastAsia="zh-CN"/>
        </w:rPr>
      </w:pPr>
      <w:r>
        <w:rPr>
          <w:rFonts w:hint="eastAsia"/>
          <w:lang w:val="en-US" w:eastAsia="zh-CN"/>
        </w:rPr>
        <w:t>由定长的TS包组成（188字节），而TS包是对PES包的一个重新封装（到这里，ES也经过了两层的封装）。PES包的包头信息依然存在于TS包中。TS流与PS流的区别在于TS流的包结构是固定长度的,而PS流的包结构是可变长度的。PS包由于长度是变化的,一旦丢失某一PS包的同步信息,接收机就会进入失步状态,从而导致严重的信息丢失事件。而TS码流由于采用了固定长度的包结构,当传输误码破坏了某一TS包的同步信息时,接收机可在固定的位置检测它后面包中的同步信息,从而恢复同步,避免了信息丢失。因此在信道环境较为恶劣、传输误码较高时一般采用TS码流,而在信环境较好、传输误码较低时一般采用PS码流。</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1.1.2 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FF0000"/>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p>
    <w:p>
      <w:pPr>
        <w:ind w:firstLine="420" w:firstLineChars="0"/>
        <w:jc w:val="left"/>
        <w:rPr>
          <w:rFonts w:hint="default"/>
          <w:color w:val="FF0000"/>
          <w:lang w:val="en-US" w:eastAsia="zh-CN"/>
        </w:rPr>
      </w:pPr>
      <w:r>
        <w:rPr>
          <w:rFonts w:hint="eastAsia"/>
          <w:color w:val="FF0000"/>
          <w:lang w:val="en-US" w:eastAsia="zh-CN"/>
        </w:rPr>
        <w:t>TS过一段时间要有一个pat，否则可能被认为是错误的流。</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3"/>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4"/>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5"/>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6"/>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8"/>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9"/>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0"/>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I片只包含I宏块，P片可包含P和I宏块，而B片可包含B和I宏块。片的主要作用是用作宏块（Macroblock）的载体（ps：下面会介绍到宏块的概念）。</w:t>
      </w:r>
      <w:r>
        <w:rPr>
          <w:rFonts w:hint="default"/>
          <w:color w:val="FF0000"/>
          <w:lang w:val="en-US" w:eastAsia="zh-CN"/>
        </w:rPr>
        <w:t>片之所以被创造出来，主要目的是为限制误码的扩散和传输。 如何限制误码的扩散和传输？ 每个片（slice）都应该是互相独立被传输的，某片的预测（片（slice）内预测和片（slice）间预测）不能以其它片中的宏块（Macroblock）为参考图像。</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lang w:val="en-US" w:eastAsia="zh-CN"/>
        </w:rPr>
        <w:t>对于切片（slice）来讲，分为以下几种类型：</w:t>
      </w:r>
    </w:p>
    <w:p>
      <w:pPr>
        <w:jc w:val="left"/>
        <w:rPr>
          <w:rFonts w:hint="default"/>
          <w:lang w:val="en-US" w:eastAsia="zh-CN"/>
        </w:rPr>
      </w:pPr>
      <w:r>
        <w:rPr>
          <w:rFonts w:hint="default"/>
          <w:lang w:val="en-US" w:eastAsia="zh-CN"/>
        </w:rPr>
        <w:t>I片：只包 I宏块，I 宏块利用从当前片中已解码的像素作为参考进行帧内预测(不能取其它片中的已解码像素作为参考进行帧内预测)。</w:t>
      </w:r>
    </w:p>
    <w:p>
      <w:pPr>
        <w:jc w:val="left"/>
        <w:rPr>
          <w:rFonts w:hint="default"/>
          <w:lang w:val="en-US" w:eastAsia="zh-CN"/>
        </w:rPr>
      </w:pPr>
      <w:r>
        <w:rPr>
          <w:rFonts w:hint="default"/>
          <w:lang w:val="en-US" w:eastAsia="zh-CN"/>
        </w:rPr>
        <w:t>P片：可包 P和I宏块，P 宏块利用前面已编码图象作为参考图象进行帧内预测，一个帧内编码的宏块可进一步作宏块的分割:即 16×16、16×8、8×16 或 8×8 亮度像素块(以及附带的彩色像素);如果选了 8×8 的子宏块，则可再分成各种子宏块的分割，其尺寸为 8×8、8×4、4×8 或 4×4 亮度像素块(以及附带的彩色像素)。</w:t>
      </w:r>
    </w:p>
    <w:p>
      <w:pPr>
        <w:jc w:val="left"/>
        <w:rPr>
          <w:rFonts w:hint="default"/>
          <w:lang w:val="en-US" w:eastAsia="zh-CN"/>
        </w:rPr>
      </w:pPr>
      <w:r>
        <w:rPr>
          <w:rFonts w:hint="default"/>
          <w:lang w:val="en-US" w:eastAsia="zh-CN"/>
        </w:rPr>
        <w:t>B片：可包 B和I宏块，B 宏块则利用双向的参考图象(当前和 来的已编码图象帧)进行帧内预测。</w:t>
      </w:r>
    </w:p>
    <w:p>
      <w:pPr>
        <w:jc w:val="left"/>
        <w:rPr>
          <w:rFonts w:hint="default"/>
          <w:lang w:val="en-US" w:eastAsia="zh-CN"/>
        </w:rPr>
      </w:pPr>
      <w:r>
        <w:rPr>
          <w:rFonts w:hint="default"/>
          <w:lang w:val="en-US" w:eastAsia="zh-CN"/>
        </w:rPr>
        <w:t>SP片(切换P)：用于不同编码流之间的切换，包含 P 和/或 I 宏块</w:t>
      </w:r>
    </w:p>
    <w:p>
      <w:pPr>
        <w:jc w:val="left"/>
        <w:rPr>
          <w:rFonts w:hint="default"/>
          <w:lang w:val="en-US" w:eastAsia="zh-CN"/>
        </w:rPr>
      </w:pPr>
      <w:r>
        <w:rPr>
          <w:rFonts w:hint="default"/>
          <w:lang w:val="en-US" w:eastAsia="zh-CN"/>
        </w:rPr>
        <w:t>SI片：扩展档次中必须具有的切换，它包 了一种特殊类型的编码宏块，叫做 SI 宏块，SI 也是扩展档次中的必备功能。</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4"/>
        </w:numPr>
        <w:ind w:firstLine="420" w:firstLineChars="0"/>
        <w:jc w:val="left"/>
        <w:rPr>
          <w:rFonts w:hint="default"/>
          <w:lang w:val="en-US" w:eastAsia="zh-CN"/>
        </w:rPr>
      </w:pPr>
      <w:r>
        <w:rPr>
          <w:rFonts w:hint="default"/>
          <w:lang w:val="en-US" w:eastAsia="zh-CN"/>
        </w:rPr>
        <w:t>VCL   video coding layer    视频编码层；</w:t>
      </w:r>
    </w:p>
    <w:p>
      <w:pPr>
        <w:numPr>
          <w:ilvl w:val="0"/>
          <w:numId w:val="4"/>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ind w:firstLine="420"/>
        <w:jc w:val="left"/>
        <w:rPr>
          <w:rFonts w:hint="default"/>
          <w:lang w:val="en-US" w:eastAsia="zh-CN"/>
        </w:rPr>
      </w:pPr>
      <w:r>
        <w:rPr>
          <w:rFonts w:hint="default"/>
          <w:lang w:val="en-US" w:eastAsia="zh-CN"/>
        </w:rPr>
        <w:t>(2)多时间集合分组(MTAP)，不同时间戳也可以组合。</w:t>
      </w:r>
    </w:p>
    <w:p>
      <w:pPr>
        <w:pStyle w:val="5"/>
        <w:bidi w:val="0"/>
        <w:rPr>
          <w:rFonts w:hint="eastAsia"/>
          <w:lang w:val="en-US" w:eastAsia="zh-CN"/>
        </w:rPr>
      </w:pPr>
      <w:r>
        <w:rPr>
          <w:rFonts w:hint="eastAsia"/>
          <w:lang w:val="en-US" w:eastAsia="zh-CN"/>
        </w:rPr>
        <w:t>2.1.4 H264压缩</w:t>
      </w:r>
    </w:p>
    <w:p>
      <w:pPr>
        <w:ind w:firstLine="420" w:firstLineChars="0"/>
        <w:rPr>
          <w:rFonts w:hint="default"/>
          <w:lang w:val="en-US" w:eastAsia="zh-CN"/>
        </w:rPr>
      </w:pPr>
      <w:r>
        <w:rPr>
          <w:rFonts w:hint="default"/>
          <w:lang w:val="en-US" w:eastAsia="zh-CN"/>
        </w:rPr>
        <w:t>H264的基本原理其实非常简单，下我们就简单的描述一下H264压缩数据的过程。通过摄像头采集到的视频帧（按每秒 30 帧算），被送到 H264 编码器的缓冲区中。编码器先要为每一幅图片划分宏块。</w:t>
      </w:r>
    </w:p>
    <w:p>
      <w:pPr>
        <w:ind w:firstLine="420" w:firstLineChars="0"/>
        <w:rPr>
          <w:rFonts w:hint="default"/>
          <w:lang w:val="en-US" w:eastAsia="zh-CN"/>
        </w:rPr>
      </w:pPr>
    </w:p>
    <w:p>
      <w:pPr>
        <w:rPr>
          <w:rFonts w:hint="default"/>
          <w:lang w:val="en-US" w:eastAsia="zh-CN"/>
        </w:rPr>
      </w:pPr>
      <w:r>
        <w:rPr>
          <w:rFonts w:hint="default"/>
          <w:lang w:val="en-US" w:eastAsia="zh-CN"/>
        </w:rPr>
        <w:t>以下面这张图为例:</w:t>
      </w: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859968" behindDoc="0" locked="0" layoutInCell="1" allowOverlap="1">
            <wp:simplePos x="0" y="0"/>
            <wp:positionH relativeFrom="column">
              <wp:posOffset>35560</wp:posOffset>
            </wp:positionH>
            <wp:positionV relativeFrom="paragraph">
              <wp:posOffset>130175</wp:posOffset>
            </wp:positionV>
            <wp:extent cx="3489325" cy="1965960"/>
            <wp:effectExtent l="0" t="0" r="15875" b="15240"/>
            <wp:wrapTopAndBottom/>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31"/>
                    <a:stretch>
                      <a:fillRect/>
                    </a:stretch>
                  </pic:blipFill>
                  <pic:spPr>
                    <a:xfrm>
                      <a:off x="0" y="0"/>
                      <a:ext cx="3489325" cy="1965960"/>
                    </a:xfrm>
                    <a:prstGeom prst="rect">
                      <a:avLst/>
                    </a:prstGeom>
                    <a:noFill/>
                    <a:ln w="9525">
                      <a:noFill/>
                    </a:ln>
                  </pic:spPr>
                </pic:pic>
              </a:graphicData>
            </a:graphic>
          </wp:anchor>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划分宏块</w:t>
      </w:r>
    </w:p>
    <w:p>
      <w:pPr>
        <w:ind w:firstLine="420" w:firstLineChars="0"/>
        <w:rPr>
          <w:rFonts w:hint="default"/>
          <w:lang w:val="en-US" w:eastAsia="zh-CN"/>
        </w:rPr>
      </w:pPr>
      <w:r>
        <w:rPr>
          <w:rFonts w:hint="default"/>
          <w:lang w:val="en-US" w:eastAsia="zh-CN"/>
        </w:rPr>
        <w:t>H264默认是使用 16X16 大小的区域作为一个宏块，也可以划分成 8X8 大小。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0992" behindDoc="0" locked="0" layoutInCell="1" allowOverlap="1">
            <wp:simplePos x="0" y="0"/>
            <wp:positionH relativeFrom="column">
              <wp:posOffset>41910</wp:posOffset>
            </wp:positionH>
            <wp:positionV relativeFrom="paragraph">
              <wp:posOffset>169545</wp:posOffset>
            </wp:positionV>
            <wp:extent cx="3547110" cy="1998345"/>
            <wp:effectExtent l="0" t="0" r="15240" b="1905"/>
            <wp:wrapTopAndBottom/>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32"/>
                    <a:stretch>
                      <a:fillRect/>
                    </a:stretch>
                  </pic:blipFill>
                  <pic:spPr>
                    <a:xfrm>
                      <a:off x="0" y="0"/>
                      <a:ext cx="3547110" cy="1998345"/>
                    </a:xfrm>
                    <a:prstGeom prst="rect">
                      <a:avLst/>
                    </a:prstGeom>
                    <a:noFill/>
                    <a:ln w="9525">
                      <a:noFill/>
                    </a:ln>
                  </pic:spPr>
                </pic:pic>
              </a:graphicData>
            </a:graphic>
          </wp:anchor>
        </w:drawing>
      </w:r>
    </w:p>
    <w:p>
      <w:pPr>
        <w:rPr>
          <w:rFonts w:hint="default"/>
          <w:lang w:val="en-US" w:eastAsia="zh-CN"/>
        </w:rPr>
      </w:pPr>
      <w:r>
        <w:rPr>
          <w:rFonts w:hint="default"/>
          <w:lang w:val="en-US" w:eastAsia="zh-CN"/>
        </w:rPr>
        <w:t>划分好宏块后，计算宏块的象素值。</w:t>
      </w:r>
    </w:p>
    <w:p>
      <w:pPr>
        <w:rPr>
          <w:rFonts w:hint="default"/>
          <w:lang w:val="en-US" w:eastAsia="zh-CN"/>
        </w:rPr>
      </w:pPr>
      <w:r>
        <w:rPr>
          <w:rFonts w:ascii="宋体" w:hAnsi="宋体" w:eastAsia="宋体" w:cs="宋体"/>
          <w:sz w:val="24"/>
          <w:szCs w:val="24"/>
        </w:rPr>
        <w:drawing>
          <wp:anchor distT="0" distB="0" distL="114935" distR="114935" simplePos="0" relativeHeight="251862016" behindDoc="0" locked="0" layoutInCell="1" allowOverlap="1">
            <wp:simplePos x="0" y="0"/>
            <wp:positionH relativeFrom="column">
              <wp:posOffset>104140</wp:posOffset>
            </wp:positionH>
            <wp:positionV relativeFrom="paragraph">
              <wp:posOffset>88900</wp:posOffset>
            </wp:positionV>
            <wp:extent cx="3574415" cy="2013585"/>
            <wp:effectExtent l="0" t="0" r="6985" b="5715"/>
            <wp:wrapTopAndBottom/>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33"/>
                    <a:stretch>
                      <a:fillRect/>
                    </a:stretch>
                  </pic:blipFill>
                  <pic:spPr>
                    <a:xfrm>
                      <a:off x="0" y="0"/>
                      <a:ext cx="3574415" cy="2013585"/>
                    </a:xfrm>
                    <a:prstGeom prst="rect">
                      <a:avLst/>
                    </a:prstGeom>
                    <a:noFill/>
                    <a:ln w="9525">
                      <a:noFill/>
                    </a:ln>
                  </pic:spPr>
                </pic:pic>
              </a:graphicData>
            </a:graphic>
          </wp:anchor>
        </w:drawing>
      </w:r>
    </w:p>
    <w:p>
      <w:pPr>
        <w:rPr>
          <w:rFonts w:hint="default"/>
          <w:lang w:val="en-US" w:eastAsia="zh-CN"/>
        </w:rPr>
      </w:pPr>
      <w:r>
        <w:rPr>
          <w:rFonts w:hint="default"/>
          <w:lang w:val="en-US" w:eastAsia="zh-CN"/>
        </w:rPr>
        <w:t>以此类推，计算一幅图像中每个宏块的像素值，所有宏块都处理完后如下面的样子。</w:t>
      </w: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63040" behindDoc="0" locked="0" layoutInCell="1" allowOverlap="1">
            <wp:simplePos x="0" y="0"/>
            <wp:positionH relativeFrom="column">
              <wp:posOffset>112395</wp:posOffset>
            </wp:positionH>
            <wp:positionV relativeFrom="paragraph">
              <wp:posOffset>185420</wp:posOffset>
            </wp:positionV>
            <wp:extent cx="3978910" cy="2241550"/>
            <wp:effectExtent l="0" t="0" r="2540" b="6350"/>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3978910" cy="2241550"/>
                    </a:xfrm>
                    <a:prstGeom prst="rect">
                      <a:avLst/>
                    </a:prstGeom>
                    <a:noFill/>
                    <a:ln w="9525">
                      <a:noFill/>
                    </a:ln>
                  </pic:spPr>
                </pic:pic>
              </a:graphicData>
            </a:graphic>
          </wp:anchor>
        </w:drawing>
      </w:r>
    </w:p>
    <w:p>
      <w:pPr>
        <w:rPr>
          <w:rFonts w:hint="default"/>
          <w:lang w:val="en-US" w:eastAsia="zh-CN"/>
        </w:rPr>
      </w:pPr>
      <w:r>
        <w:rPr>
          <w:rFonts w:hint="default"/>
          <w:lang w:val="en-US" w:eastAsia="zh-CN"/>
        </w:rPr>
        <w:t>划分子块</w:t>
      </w:r>
    </w:p>
    <w:p>
      <w:pPr>
        <w:rPr>
          <w:rFonts w:hint="default"/>
          <w:lang w:val="en-US" w:eastAsia="zh-CN"/>
        </w:rPr>
      </w:pPr>
      <w:r>
        <w:rPr>
          <w:rFonts w:hint="default"/>
          <w:lang w:val="en-US" w:eastAsia="zh-CN"/>
        </w:rPr>
        <w:t>H264对比较平坦的图像使用 16X16 大小的宏块。但为了更高的压缩率，还可以在 16X16 的宏块上更划分出更小的子块。子块的大小可以是 8X16､ 16X8､ 8X8､ 4X8､ 8X4､ 4X4非常的灵活。</w:t>
      </w:r>
    </w:p>
    <w:p>
      <w:pPr>
        <w:rPr>
          <w:rFonts w:hint="default"/>
          <w:lang w:val="en-US" w:eastAsia="zh-CN"/>
        </w:rPr>
      </w:pPr>
      <w:r>
        <w:rPr>
          <w:rFonts w:ascii="宋体" w:hAnsi="宋体" w:eastAsia="宋体" w:cs="宋体"/>
          <w:sz w:val="24"/>
          <w:szCs w:val="24"/>
        </w:rPr>
        <w:drawing>
          <wp:anchor distT="0" distB="0" distL="114935" distR="114935" simplePos="0" relativeHeight="251864064" behindDoc="0" locked="0" layoutInCell="1" allowOverlap="1">
            <wp:simplePos x="0" y="0"/>
            <wp:positionH relativeFrom="column">
              <wp:posOffset>407670</wp:posOffset>
            </wp:positionH>
            <wp:positionV relativeFrom="paragraph">
              <wp:posOffset>87630</wp:posOffset>
            </wp:positionV>
            <wp:extent cx="4116070" cy="1833880"/>
            <wp:effectExtent l="0" t="0" r="17780" b="13970"/>
            <wp:wrapTopAndBottom/>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4116070" cy="1833880"/>
                    </a:xfrm>
                    <a:prstGeom prst="rect">
                      <a:avLst/>
                    </a:prstGeom>
                    <a:noFill/>
                    <a:ln w="9525">
                      <a:noFill/>
                    </a:ln>
                  </pic:spPr>
                </pic:pic>
              </a:graphicData>
            </a:graphic>
          </wp:anchor>
        </w:drawing>
      </w:r>
    </w:p>
    <w:p>
      <w:pPr>
        <w:rPr>
          <w:rFonts w:hint="default"/>
          <w:lang w:val="en-US" w:eastAsia="zh-CN"/>
        </w:rPr>
      </w:pPr>
      <w:r>
        <w:rPr>
          <w:rFonts w:ascii="宋体" w:hAnsi="宋体" w:eastAsia="宋体" w:cs="宋体"/>
          <w:sz w:val="24"/>
          <w:szCs w:val="24"/>
        </w:rPr>
        <w:drawing>
          <wp:anchor distT="0" distB="0" distL="114935" distR="114935" simplePos="0" relativeHeight="251865088" behindDoc="0" locked="0" layoutInCell="1" allowOverlap="1">
            <wp:simplePos x="0" y="0"/>
            <wp:positionH relativeFrom="column">
              <wp:posOffset>398780</wp:posOffset>
            </wp:positionH>
            <wp:positionV relativeFrom="paragraph">
              <wp:posOffset>497840</wp:posOffset>
            </wp:positionV>
            <wp:extent cx="3948430" cy="2224405"/>
            <wp:effectExtent l="0" t="0" r="13970" b="4445"/>
            <wp:wrapTopAndBottom/>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3948430" cy="2224405"/>
                    </a:xfrm>
                    <a:prstGeom prst="rect">
                      <a:avLst/>
                    </a:prstGeom>
                    <a:noFill/>
                    <a:ln w="9525">
                      <a:noFill/>
                    </a:ln>
                  </pic:spPr>
                </pic:pic>
              </a:graphicData>
            </a:graphic>
          </wp:anchor>
        </w:drawing>
      </w:r>
      <w:r>
        <w:rPr>
          <w:rFonts w:hint="default"/>
          <w:lang w:val="en-US" w:eastAsia="zh-CN"/>
        </w:rPr>
        <w:t>上幅图中，红框内的 16X16 宏块中大部分是蓝色背景，而三只鹰的部分图像被划在了该宏块内，为了更好的处理三只鹰的部分图像，H264就在 16X16 的宏块内又划分出了多个子块。</w:t>
      </w:r>
    </w:p>
    <w:p>
      <w:pPr>
        <w:rPr>
          <w:rFonts w:hint="default"/>
          <w:lang w:val="en-US" w:eastAsia="zh-CN"/>
        </w:rPr>
      </w:pPr>
    </w:p>
    <w:p>
      <w:pPr>
        <w:rPr>
          <w:rFonts w:hint="default"/>
          <w:lang w:val="en-US" w:eastAsia="zh-CN"/>
        </w:rPr>
      </w:pPr>
      <w:r>
        <w:rPr>
          <w:rFonts w:hint="default"/>
          <w:lang w:val="en-US" w:eastAsia="zh-CN"/>
        </w:rPr>
        <w:t>这样再经过帧内压缩，可以得到更高效的数据。下图是分别使用mpeg-2和H264对上面宏块进行压缩后的结果。其中左半部分为MPEG-2子块划分后压缩的结果，右半部分为H264的子块划压缩后的结果，可以看出H264的划分方法更具优势。</w:t>
      </w:r>
    </w:p>
    <w:p>
      <w:pPr>
        <w:rPr>
          <w:rFonts w:hint="default"/>
          <w:lang w:val="en-US" w:eastAsia="zh-CN"/>
        </w:rPr>
      </w:pPr>
      <w:r>
        <w:rPr>
          <w:rFonts w:ascii="宋体" w:hAnsi="宋体" w:eastAsia="宋体" w:cs="宋体"/>
          <w:sz w:val="24"/>
          <w:szCs w:val="24"/>
        </w:rPr>
        <w:drawing>
          <wp:anchor distT="0" distB="0" distL="114935" distR="114935" simplePos="0" relativeHeight="251866112" behindDoc="0" locked="0" layoutInCell="1" allowOverlap="1">
            <wp:simplePos x="0" y="0"/>
            <wp:positionH relativeFrom="column">
              <wp:posOffset>666750</wp:posOffset>
            </wp:positionH>
            <wp:positionV relativeFrom="paragraph">
              <wp:posOffset>269875</wp:posOffset>
            </wp:positionV>
            <wp:extent cx="3486150" cy="1964055"/>
            <wp:effectExtent l="0" t="0" r="0" b="17145"/>
            <wp:wrapTopAndBottom/>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37"/>
                    <a:stretch>
                      <a:fillRect/>
                    </a:stretch>
                  </pic:blipFill>
                  <pic:spPr>
                    <a:xfrm>
                      <a:off x="0" y="0"/>
                      <a:ext cx="3486150" cy="1964055"/>
                    </a:xfrm>
                    <a:prstGeom prst="rect">
                      <a:avLst/>
                    </a:prstGeom>
                    <a:noFill/>
                    <a:ln w="9525">
                      <a:noFill/>
                    </a:ln>
                  </pic:spPr>
                </pic:pic>
              </a:graphicData>
            </a:graphic>
          </wp:anchor>
        </w:drawing>
      </w:r>
    </w:p>
    <w:p>
      <w:pPr>
        <w:rPr>
          <w:rFonts w:hint="default"/>
          <w:lang w:val="en-US" w:eastAsia="zh-CN"/>
        </w:rPr>
      </w:pPr>
      <w:r>
        <w:rPr>
          <w:rFonts w:hint="default"/>
          <w:lang w:val="en-US" w:eastAsia="zh-CN"/>
        </w:rPr>
        <w:t>宏块划分好后，就可以对H264编码器缓存中的所有图片进行分组了。</w:t>
      </w:r>
    </w:p>
    <w:p>
      <w:pPr>
        <w:ind w:firstLine="420" w:firstLineChars="0"/>
        <w:rPr>
          <w:rFonts w:hint="default"/>
          <w:lang w:val="en-US" w:eastAsia="zh-CN"/>
        </w:rPr>
      </w:pPr>
      <w:r>
        <w:rPr>
          <w:rFonts w:hint="default"/>
          <w:lang w:val="en-US" w:eastAsia="zh-CN"/>
        </w:rPr>
        <w:t>帧分组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7136" behindDoc="0" locked="0" layoutInCell="1" allowOverlap="1">
            <wp:simplePos x="0" y="0"/>
            <wp:positionH relativeFrom="column">
              <wp:posOffset>337820</wp:posOffset>
            </wp:positionH>
            <wp:positionV relativeFrom="paragraph">
              <wp:posOffset>2155825</wp:posOffset>
            </wp:positionV>
            <wp:extent cx="4070985" cy="2293620"/>
            <wp:effectExtent l="0" t="0" r="5715" b="11430"/>
            <wp:wrapTopAndBottom/>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38"/>
                    <a:stretch>
                      <a:fillRect/>
                    </a:stretch>
                  </pic:blipFill>
                  <pic:spPr>
                    <a:xfrm>
                      <a:off x="0" y="0"/>
                      <a:ext cx="4070985" cy="2293620"/>
                    </a:xfrm>
                    <a:prstGeom prst="rect">
                      <a:avLst/>
                    </a:prstGeom>
                    <a:noFill/>
                    <a:ln w="9525">
                      <a:noFill/>
                    </a:ln>
                  </pic:spPr>
                </pic:pic>
              </a:graphicData>
            </a:graphic>
          </wp:anchor>
        </w:drawing>
      </w:r>
      <w:r>
        <w:rPr>
          <w:rFonts w:hint="default"/>
          <w:lang w:val="en-US" w:eastAsia="zh-CN"/>
        </w:rPr>
        <w:t>对于视频数据主要有两类数据冗余，一类是时间上的数据冗余，另一类是空间上的数据冗余。其中时间上的数据冗余是最大的。</w:t>
      </w:r>
    </w:p>
    <w:p>
      <w:pPr>
        <w:ind w:firstLine="420" w:firstLineChars="0"/>
        <w:rPr>
          <w:rFonts w:hint="default"/>
          <w:lang w:val="en-US" w:eastAsia="zh-CN"/>
        </w:rPr>
      </w:pPr>
      <w:r>
        <w:rPr>
          <w:rFonts w:hint="default"/>
          <w:lang w:val="en-US" w:eastAsia="zh-CN"/>
        </w:rPr>
        <w:t>对于这些关联特别密切的帧，其实我们只需要保存一帧的数据，其它帧都可以通过这一帧再按某种规则预测出来，所以说视频数据在时间上的冗余是最多的。</w:t>
      </w:r>
    </w:p>
    <w:p>
      <w:pPr>
        <w:rPr>
          <w:rFonts w:hint="default"/>
          <w:lang w:val="en-US" w:eastAsia="zh-CN"/>
        </w:rPr>
      </w:pPr>
      <w:r>
        <w:rPr>
          <w:rFonts w:hint="default"/>
          <w:lang w:val="en-US" w:eastAsia="zh-CN"/>
        </w:rPr>
        <w:t>为了达到相关帧通过预测的方法来压缩数据，就需要将视频帧进行分组。那么如何判定某些帧关系密切，可以划为一组呢？我们来看一下例子，下面是捕获的一组运动的台球的视频帧，台球从右上角滚到了左下角。</w:t>
      </w:r>
    </w:p>
    <w:p>
      <w:pPr>
        <w:rPr>
          <w:rFonts w:hint="default"/>
          <w:lang w:val="en-US" w:eastAsia="zh-CN"/>
        </w:rPr>
      </w:pPr>
      <w:r>
        <w:rPr>
          <w:rFonts w:hint="default"/>
          <w:lang w:val="en-US" w:eastAsia="zh-CN"/>
        </w:rPr>
        <w:t>H264编码器会按顺序，每次取出两幅相邻的帧进行宏块比较，计算两帧的相似度。如下图：</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通过宏块扫描与宏块搜索可以发现这两个帧的关联度是非常高的。进而发现这一组帧的关联度都是非常高的。因此，上面这几帧就可以划分为一组。其算法是：在相邻几幅图像画面中，一般有差别的像素只有10%以内的点,亮度差值变化不超过2%，而色度差值的变化只有1%以内，我们认为这样的图可以分到一组。</w:t>
      </w:r>
    </w:p>
    <w:p>
      <w:pPr>
        <w:ind w:firstLine="420" w:firstLineChars="0"/>
        <w:rPr>
          <w:rFonts w:hint="default"/>
          <w:lang w:val="en-US" w:eastAsia="zh-CN"/>
        </w:rPr>
      </w:pPr>
      <w:r>
        <w:rPr>
          <w:rFonts w:hint="default"/>
          <w:lang w:val="en-US" w:eastAsia="zh-CN"/>
        </w:rPr>
        <w:t>在这样一组帧中，经过编码后，我们只保留第一帖的完整数据，其它帧都通过参考上一帧计算出来。我们称第一帧为IDR／I帧，其它帧我们称为P／B帧，这样编码后的数据帧组我们称为GOP。</w:t>
      </w:r>
    </w:p>
    <w:p>
      <w:pPr>
        <w:ind w:firstLine="420" w:firstLineChars="0"/>
        <w:rPr>
          <w:rFonts w:hint="default"/>
          <w:lang w:val="en-US" w:eastAsia="zh-CN"/>
        </w:rPr>
      </w:pPr>
      <w:r>
        <w:rPr>
          <w:rFonts w:hint="default"/>
          <w:lang w:val="en-US" w:eastAsia="zh-CN"/>
        </w:rPr>
        <w:t>运动估计与补偿</w:t>
      </w:r>
    </w:p>
    <w:p>
      <w:pPr>
        <w:ind w:firstLine="420" w:firstLineChars="0"/>
        <w:rPr>
          <w:rFonts w:hint="default"/>
          <w:lang w:val="en-US" w:eastAsia="zh-CN"/>
        </w:rPr>
      </w:pPr>
      <w:r>
        <w:rPr>
          <w:rFonts w:hint="default"/>
          <w:lang w:val="en-US" w:eastAsia="zh-CN"/>
        </w:rPr>
        <w:t>在H264编码器中将帧分组后，就要计算帧组内物体的运动矢量了。还以上面运动的台球视频帧为例，我们来看一下它是如何计算运动矢量的。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8160" behindDoc="0" locked="0" layoutInCell="1" allowOverlap="1">
            <wp:simplePos x="0" y="0"/>
            <wp:positionH relativeFrom="column">
              <wp:posOffset>344805</wp:posOffset>
            </wp:positionH>
            <wp:positionV relativeFrom="paragraph">
              <wp:posOffset>1789430</wp:posOffset>
            </wp:positionV>
            <wp:extent cx="3749040" cy="1783715"/>
            <wp:effectExtent l="0" t="0" r="3810" b="6985"/>
            <wp:wrapTopAndBottom/>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9"/>
                    <a:stretch>
                      <a:fillRect/>
                    </a:stretch>
                  </pic:blipFill>
                  <pic:spPr>
                    <a:xfrm>
                      <a:off x="0" y="0"/>
                      <a:ext cx="3749040" cy="1783715"/>
                    </a:xfrm>
                    <a:prstGeom prst="rect">
                      <a:avLst/>
                    </a:prstGeom>
                    <a:noFill/>
                    <a:ln w="9525">
                      <a:noFill/>
                    </a:ln>
                  </pic:spPr>
                </pic:pic>
              </a:graphicData>
            </a:graphic>
          </wp:anchor>
        </w:drawing>
      </w:r>
      <w:r>
        <w:rPr>
          <w:rFonts w:hint="default"/>
          <w:lang w:val="en-US" w:eastAsia="zh-CN"/>
        </w:rPr>
        <w:t>H264编码器首先按顺序从缓冲区头部取出两帧视频数据，然后进行宏块扫描。当发现其中一幅图片中有物体时，就在另一幅图的邻近位置（搜索窗口中）进行搜索。如果此时在另一幅图中找到该物体，那么就可以计算出物体的运动矢量了。下面这幅图就是搜索后的台球移动的位置。通过上图中台球位置相差，就可以计算出台图运行的方向和距离。H264依次把每一帧中球移动的距离和方向都记录下来就成了下面的样子。我们把运动矢量与补偿称为帧间压缩技术，它解决的是视频帧在时间上的数据冗余。除了帧间压缩，帧内也要进行数据压缩，帧内数据压缩解决的是空间上的数据冗余。下面我们就来介绍一下帧内压缩技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帧内预测</w:t>
      </w:r>
    </w:p>
    <w:p>
      <w:pPr>
        <w:ind w:firstLine="420" w:firstLineChars="0"/>
        <w:rPr>
          <w:rFonts w:hint="default"/>
          <w:lang w:val="en-US" w:eastAsia="zh-CN"/>
        </w:rPr>
      </w:pPr>
      <w:r>
        <w:rPr>
          <w:rFonts w:hint="default"/>
          <w:lang w:val="en-US" w:eastAsia="zh-CN"/>
        </w:rPr>
        <w:t>人眼对图象都有一个识别度，对低频的亮度很敏感，对高频的亮度不太敏感。所以基于一些研究，可以将一幅图像中人眼不敏感的数据去除掉。这样就提出了帧内预测技术。</w:t>
      </w:r>
    </w:p>
    <w:p>
      <w:pPr>
        <w:ind w:firstLine="420" w:firstLineChars="0"/>
        <w:rPr>
          <w:rFonts w:hint="default"/>
          <w:lang w:val="en-US" w:eastAsia="zh-CN"/>
        </w:rPr>
      </w:pPr>
      <w:r>
        <w:rPr>
          <w:rFonts w:hint="default"/>
          <w:lang w:val="en-US" w:eastAsia="zh-CN"/>
        </w:rPr>
        <w:t>H264的帧内压缩与JPEG很相似。一幅图像被划分好宏块后，对每个宏块可以进行 9 种模式的预测。找出与原图最接近的一种预测模式。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9184" behindDoc="0" locked="0" layoutInCell="1" allowOverlap="1">
            <wp:simplePos x="0" y="0"/>
            <wp:positionH relativeFrom="column">
              <wp:posOffset>613410</wp:posOffset>
            </wp:positionH>
            <wp:positionV relativeFrom="paragraph">
              <wp:posOffset>139700</wp:posOffset>
            </wp:positionV>
            <wp:extent cx="3502025" cy="1410335"/>
            <wp:effectExtent l="0" t="0" r="3175" b="18415"/>
            <wp:wrapTopAndBottom/>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40"/>
                    <a:stretch>
                      <a:fillRect/>
                    </a:stretch>
                  </pic:blipFill>
                  <pic:spPr>
                    <a:xfrm>
                      <a:off x="0" y="0"/>
                      <a:ext cx="3502025" cy="1410335"/>
                    </a:xfrm>
                    <a:prstGeom prst="rect">
                      <a:avLst/>
                    </a:prstGeom>
                    <a:noFill/>
                    <a:ln w="9525">
                      <a:noFill/>
                    </a:ln>
                  </pic:spPr>
                </pic:pic>
              </a:graphicData>
            </a:graphic>
          </wp:anchor>
        </w:drawing>
      </w:r>
    </w:p>
    <w:p>
      <w:pPr>
        <w:rPr>
          <w:rFonts w:hint="default"/>
          <w:lang w:val="en-US" w:eastAsia="zh-CN"/>
        </w:rPr>
      </w:pPr>
      <w:r>
        <w:rPr>
          <w:rFonts w:hint="default"/>
          <w:lang w:val="en-US" w:eastAsia="zh-CN"/>
        </w:rPr>
        <w:t>下面这幅图是对整幅图中的每个宏块进行预测的过程。</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415290</wp:posOffset>
            </wp:positionH>
            <wp:positionV relativeFrom="paragraph">
              <wp:posOffset>185420</wp:posOffset>
            </wp:positionV>
            <wp:extent cx="3731895" cy="2102485"/>
            <wp:effectExtent l="0" t="0" r="1905" b="12065"/>
            <wp:wrapTopAndBottom/>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41"/>
                    <a:stretch>
                      <a:fillRect/>
                    </a:stretch>
                  </pic:blipFill>
                  <pic:spPr>
                    <a:xfrm>
                      <a:off x="0" y="0"/>
                      <a:ext cx="3731895" cy="2102485"/>
                    </a:xfrm>
                    <a:prstGeom prst="rect">
                      <a:avLst/>
                    </a:prstGeom>
                    <a:noFill/>
                    <a:ln w="9525">
                      <a:noFill/>
                    </a:ln>
                  </pic:spPr>
                </pic:pic>
              </a:graphicData>
            </a:graphic>
          </wp:anchor>
        </w:drawing>
      </w:r>
    </w:p>
    <w:p>
      <w:pPr>
        <w:rPr>
          <w:rFonts w:hint="default"/>
          <w:lang w:val="en-US" w:eastAsia="zh-CN"/>
        </w:rPr>
      </w:pPr>
      <w:r>
        <w:rPr>
          <w:rFonts w:hint="default"/>
          <w:lang w:val="en-US" w:eastAsia="zh-CN"/>
        </w:rPr>
        <w:t>然后，将原始图像与帧内预测后的图像相减得残差值。再将我们之前得到的预测模式信息一起保存起来，这样我们就可以在解码时恢复原图了。经过帧内与帧间的压缩后，虽然数据有大幅减少，但还有优化的空间。</w:t>
      </w:r>
    </w:p>
    <w:p>
      <w:pPr>
        <w:ind w:firstLine="420" w:firstLineChars="0"/>
        <w:rPr>
          <w:rFonts w:hint="default"/>
          <w:lang w:val="en-US" w:eastAsia="zh-CN"/>
        </w:rPr>
      </w:pPr>
      <w:r>
        <w:rPr>
          <w:rFonts w:hint="default"/>
          <w:lang w:val="en-US" w:eastAsia="zh-CN"/>
        </w:rPr>
        <w:t>对残差数据做DCT</w:t>
      </w:r>
    </w:p>
    <w:p>
      <w:pPr>
        <w:ind w:firstLine="420" w:firstLineChars="0"/>
        <w:rPr>
          <w:rFonts w:hint="default"/>
          <w:lang w:val="en-US" w:eastAsia="zh-CN"/>
        </w:rPr>
      </w:pPr>
      <w:r>
        <w:rPr>
          <w:rFonts w:hint="default"/>
          <w:lang w:val="en-US" w:eastAsia="zh-CN"/>
        </w:rPr>
        <w:t>可以将残差数据做整数离散余弦变换，去掉数据的相关性，进一步压缩数据。如下图所示，左侧为原数据的宏块，右侧为计算出的残差数据的宏块。将残差数据宏块数字化后如下图所示：</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1232" behindDoc="0" locked="0" layoutInCell="1" allowOverlap="1">
            <wp:simplePos x="0" y="0"/>
            <wp:positionH relativeFrom="column">
              <wp:posOffset>465455</wp:posOffset>
            </wp:positionH>
            <wp:positionV relativeFrom="paragraph">
              <wp:posOffset>97155</wp:posOffset>
            </wp:positionV>
            <wp:extent cx="4101465" cy="2310765"/>
            <wp:effectExtent l="0" t="0" r="13335" b="13335"/>
            <wp:wrapTopAndBottom/>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42"/>
                    <a:stretch>
                      <a:fillRect/>
                    </a:stretch>
                  </pic:blipFill>
                  <pic:spPr>
                    <a:xfrm>
                      <a:off x="0" y="0"/>
                      <a:ext cx="4101465" cy="2310765"/>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将残差数据宏块进行 DCT 转换。去掉相关联的数据后，我们可以看出数据被进一步压缩了。做完 DCT 后，还不够，还要进行 CABAC 进行无损压缩。</w:t>
      </w:r>
    </w:p>
    <w:p>
      <w:pPr>
        <w:ind w:firstLine="420" w:firstLineChars="0"/>
        <w:rPr>
          <w:rFonts w:hint="default"/>
          <w:lang w:val="en-US" w:eastAsia="zh-CN"/>
        </w:rPr>
      </w:pPr>
      <w:r>
        <w:rPr>
          <w:rFonts w:hint="default"/>
          <w:lang w:val="en-US" w:eastAsia="zh-CN"/>
        </w:rPr>
        <w:t>CABAC</w:t>
      </w:r>
    </w:p>
    <w:p>
      <w:pPr>
        <w:ind w:firstLine="420" w:firstLineChars="0"/>
        <w:rPr>
          <w:rFonts w:hint="default"/>
          <w:lang w:val="en-US" w:eastAsia="zh-CN"/>
        </w:rPr>
      </w:pPr>
      <w:r>
        <w:rPr>
          <w:rFonts w:hint="default"/>
          <w:lang w:val="en-US" w:eastAsia="zh-CN"/>
        </w:rPr>
        <w:t>上面的帧内压缩是属于有损压缩技术。也就是说图像被压缩后，无法完全复原。而CABAC属于无损压缩技术。</w:t>
      </w:r>
    </w:p>
    <w:p>
      <w:pPr>
        <w:ind w:firstLine="420" w:firstLineChars="0"/>
        <w:rPr>
          <w:rFonts w:hint="default"/>
          <w:lang w:val="en-US" w:eastAsia="zh-CN"/>
        </w:rPr>
      </w:pPr>
      <w:r>
        <w:rPr>
          <w:rFonts w:hint="default"/>
          <w:lang w:val="en-US" w:eastAsia="zh-CN"/>
        </w:rPr>
        <w:t>无损压缩技术大家最熟悉的可能就是哈夫曼编码了，给高频的词一个短码，给低频词一个长码从而达到数据压缩的目的。MPEG-2中使用的VLC就是这种算法，我们以 A-Z 作为例子，A属于高频数据，Z属于低频数据。看看它是如何做的。</w:t>
      </w:r>
    </w:p>
    <w:p>
      <w:pPr>
        <w:ind w:firstLine="420" w:firstLineChars="0"/>
        <w:rPr>
          <w:rFonts w:hint="default"/>
          <w:lang w:val="en-US" w:eastAsia="zh-CN"/>
        </w:rPr>
      </w:pPr>
      <w:r>
        <w:rPr>
          <w:rFonts w:hint="default"/>
          <w:lang w:val="en-US" w:eastAsia="zh-CN"/>
        </w:rPr>
        <w:t>CABAC也是给高频数据短码，给低频数据长码。同时还会根据上下文相关性进行压缩，这种方式又比VLC高效很多。其效果如下：</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2256" behindDoc="0" locked="0" layoutInCell="1" allowOverlap="1">
            <wp:simplePos x="0" y="0"/>
            <wp:positionH relativeFrom="column">
              <wp:posOffset>379095</wp:posOffset>
            </wp:positionH>
            <wp:positionV relativeFrom="paragraph">
              <wp:posOffset>168275</wp:posOffset>
            </wp:positionV>
            <wp:extent cx="4271010" cy="2406015"/>
            <wp:effectExtent l="0" t="0" r="15240" b="13335"/>
            <wp:wrapTopAndBottom/>
            <wp:docPr id="5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56"/>
                    <pic:cNvPicPr>
                      <a:picLocks noChangeAspect="1"/>
                    </pic:cNvPicPr>
                  </pic:nvPicPr>
                  <pic:blipFill>
                    <a:blip r:embed="rId43"/>
                    <a:stretch>
                      <a:fillRect/>
                    </a:stretch>
                  </pic:blipFill>
                  <pic:spPr>
                    <a:xfrm>
                      <a:off x="0" y="0"/>
                      <a:ext cx="4271010" cy="2406015"/>
                    </a:xfrm>
                    <a:prstGeom prst="rect">
                      <a:avLst/>
                    </a:prstGeom>
                    <a:noFill/>
                    <a:ln w="9525">
                      <a:noFill/>
                    </a:ln>
                  </pic:spPr>
                </pic:pic>
              </a:graphicData>
            </a:graphic>
          </wp:anchor>
        </w:drawing>
      </w:r>
    </w:p>
    <w:p>
      <w:pPr>
        <w:rPr>
          <w:rFonts w:hint="default"/>
          <w:lang w:val="en-US" w:eastAsia="zh-CN"/>
        </w:rPr>
      </w:pPr>
      <w:r>
        <w:rPr>
          <w:rFonts w:hint="default"/>
          <w:lang w:val="en-US" w:eastAsia="zh-CN"/>
        </w:rPr>
        <w:t>现在将 A-Z 换成视频帧，它就成了下面的样子。</w:t>
      </w:r>
    </w:p>
    <w:p>
      <w:pPr>
        <w:rPr>
          <w:rFonts w:hint="default"/>
          <w:lang w:val="en-US" w:eastAsia="zh-CN"/>
        </w:rPr>
      </w:pPr>
      <w:r>
        <w:rPr>
          <w:rFonts w:ascii="宋体" w:hAnsi="宋体" w:eastAsia="宋体" w:cs="宋体"/>
          <w:sz w:val="24"/>
          <w:szCs w:val="24"/>
        </w:rPr>
        <w:drawing>
          <wp:anchor distT="0" distB="0" distL="114935" distR="114935" simplePos="0" relativeHeight="251873280" behindDoc="0" locked="0" layoutInCell="1" allowOverlap="1">
            <wp:simplePos x="0" y="0"/>
            <wp:positionH relativeFrom="column">
              <wp:posOffset>337185</wp:posOffset>
            </wp:positionH>
            <wp:positionV relativeFrom="paragraph">
              <wp:posOffset>167640</wp:posOffset>
            </wp:positionV>
            <wp:extent cx="4253865" cy="2396490"/>
            <wp:effectExtent l="0" t="0" r="13335" b="3810"/>
            <wp:wrapTopAndBottom/>
            <wp:docPr id="5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descr="IMG_256"/>
                    <pic:cNvPicPr>
                      <a:picLocks noChangeAspect="1"/>
                    </pic:cNvPicPr>
                  </pic:nvPicPr>
                  <pic:blipFill>
                    <a:blip r:embed="rId44"/>
                    <a:stretch>
                      <a:fillRect/>
                    </a:stretch>
                  </pic:blipFill>
                  <pic:spPr>
                    <a:xfrm>
                      <a:off x="0" y="0"/>
                      <a:ext cx="4253865" cy="2396490"/>
                    </a:xfrm>
                    <a:prstGeom prst="rect">
                      <a:avLst/>
                    </a:prstGeom>
                    <a:noFill/>
                    <a:ln w="9525">
                      <a:noFill/>
                    </a:ln>
                  </pic:spPr>
                </pic:pic>
              </a:graphicData>
            </a:graphic>
          </wp:anchor>
        </w:drawing>
      </w:r>
    </w:p>
    <w:p>
      <w:pPr>
        <w:rPr>
          <w:rFonts w:hint="default"/>
          <w:lang w:val="en-US" w:eastAsia="zh-CN"/>
        </w:rPr>
      </w:pPr>
      <w:r>
        <w:rPr>
          <w:rFonts w:hint="default"/>
          <w:lang w:val="en-US" w:eastAsia="zh-CN"/>
        </w:rPr>
        <w:t>从上面这张图中明显可以看出采用 CACBA 的无损压缩方案要比 VLC 高效的多。</w:t>
      </w:r>
    </w:p>
    <w:p>
      <w:pPr>
        <w:ind w:firstLine="420" w:firstLineChars="0"/>
        <w:rPr>
          <w:rFonts w:hint="default"/>
          <w:lang w:val="en-US" w:eastAsia="zh-CN"/>
        </w:rPr>
      </w:pPr>
      <w:r>
        <w:rPr>
          <w:rFonts w:hint="default"/>
          <w:lang w:val="en-US" w:eastAsia="zh-CN"/>
        </w:rPr>
        <w:t>H264编码的基本原理，包括：</w:t>
      </w:r>
    </w:p>
    <w:p>
      <w:pPr>
        <w:ind w:firstLine="420" w:firstLineChars="0"/>
        <w:rPr>
          <w:rFonts w:hint="default"/>
          <w:lang w:val="en-US" w:eastAsia="zh-CN"/>
        </w:rPr>
      </w:pPr>
      <w:r>
        <w:rPr>
          <w:rFonts w:hint="default"/>
          <w:lang w:val="en-US" w:eastAsia="zh-CN"/>
        </w:rPr>
        <w:t>宏块的划分</w:t>
      </w:r>
    </w:p>
    <w:p>
      <w:pPr>
        <w:ind w:firstLine="420" w:firstLineChars="0"/>
        <w:rPr>
          <w:rFonts w:hint="default"/>
          <w:lang w:val="en-US" w:eastAsia="zh-CN"/>
        </w:rPr>
      </w:pPr>
      <w:r>
        <w:rPr>
          <w:rFonts w:hint="default"/>
          <w:lang w:val="en-US" w:eastAsia="zh-CN"/>
        </w:rPr>
        <w:t>图像分组</w:t>
      </w:r>
    </w:p>
    <w:p>
      <w:pPr>
        <w:ind w:firstLine="420" w:firstLineChars="0"/>
        <w:rPr>
          <w:rFonts w:hint="default"/>
          <w:lang w:val="en-US" w:eastAsia="zh-CN"/>
        </w:rPr>
      </w:pPr>
      <w:r>
        <w:rPr>
          <w:rFonts w:hint="default"/>
          <w:lang w:val="en-US" w:eastAsia="zh-CN"/>
        </w:rPr>
        <w:t>帧内压缩技术原理</w:t>
      </w:r>
    </w:p>
    <w:p>
      <w:pPr>
        <w:ind w:firstLine="420" w:firstLineChars="0"/>
        <w:rPr>
          <w:rFonts w:hint="default"/>
          <w:lang w:val="en-US" w:eastAsia="zh-CN"/>
        </w:rPr>
      </w:pPr>
      <w:r>
        <w:rPr>
          <w:rFonts w:hint="default"/>
          <w:lang w:val="en-US" w:eastAsia="zh-CN"/>
        </w:rPr>
        <w:t>帧间压缩技术原理。</w:t>
      </w:r>
    </w:p>
    <w:p>
      <w:pPr>
        <w:ind w:firstLine="420" w:firstLineChars="0"/>
        <w:rPr>
          <w:rFonts w:hint="default"/>
          <w:lang w:val="en-US" w:eastAsia="zh-CN"/>
        </w:rPr>
      </w:pPr>
      <w:r>
        <w:rPr>
          <w:rFonts w:hint="default"/>
          <w:lang w:val="en-US" w:eastAsia="zh-CN"/>
        </w:rPr>
        <w:t>DCT</w:t>
      </w:r>
    </w:p>
    <w:p>
      <w:pPr>
        <w:ind w:firstLine="420" w:firstLineChars="0"/>
        <w:rPr>
          <w:rFonts w:hint="default"/>
          <w:lang w:val="en-US" w:eastAsia="zh-CN"/>
        </w:rPr>
      </w:pPr>
      <w:r>
        <w:rPr>
          <w:rFonts w:hint="default"/>
          <w:lang w:val="en-US" w:eastAsia="zh-CN"/>
        </w:rPr>
        <w:t>CABAC压缩原理。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45"/>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5"/>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6"/>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eastAsia"/>
          <w:lang w:val="en-US" w:eastAsia="zh-CN"/>
        </w:rPr>
      </w:pPr>
      <w:r>
        <w:rPr>
          <w:rFonts w:hint="eastAsia"/>
          <w:lang w:val="en-US" w:eastAsia="zh-CN"/>
        </w:rPr>
        <w:t>2.2.5 SEI 语法元素及其含义</w:t>
      </w:r>
    </w:p>
    <w:p>
      <w:pPr>
        <w:rPr>
          <w:rFonts w:hint="default"/>
          <w:lang w:val="en-US" w:eastAsia="zh-CN"/>
        </w:rPr>
      </w:pPr>
      <w:r>
        <w:rPr>
          <w:rFonts w:hint="default"/>
          <w:lang w:val="en-US" w:eastAsia="zh-CN"/>
        </w:rPr>
        <w:t>"0x06"</w:t>
      </w:r>
      <w:r>
        <w:rPr>
          <w:rFonts w:hint="eastAsia"/>
          <w:lang w:val="en-US" w:eastAsia="zh-CN"/>
        </w:rPr>
        <w:t>SEI type</w:t>
      </w:r>
      <w:r>
        <w:rPr>
          <w:rFonts w:hint="default"/>
          <w:lang w:val="en-US" w:eastAsia="zh-CN"/>
        </w:rPr>
        <w:t>后一个字节为“0x05”（淡黄底色）是SEI payload type，即表征SEI payload分析遵循user_data_unregistered()语法。</w:t>
      </w:r>
    </w:p>
    <w:p>
      <w:pPr>
        <w:rPr>
          <w:rFonts w:hint="default"/>
          <w:lang w:val="en-US" w:eastAsia="zh-CN"/>
        </w:rPr>
      </w:pPr>
      <w:r>
        <w:rPr>
          <w:rFonts w:ascii="宋体" w:hAnsi="宋体" w:eastAsia="宋体" w:cs="宋体"/>
          <w:sz w:val="24"/>
          <w:szCs w:val="24"/>
        </w:rPr>
        <w:drawing>
          <wp:anchor distT="0" distB="0" distL="114935" distR="114935" simplePos="0" relativeHeight="251856896" behindDoc="0" locked="0" layoutInCell="1" allowOverlap="1">
            <wp:simplePos x="0" y="0"/>
            <wp:positionH relativeFrom="column">
              <wp:posOffset>16510</wp:posOffset>
            </wp:positionH>
            <wp:positionV relativeFrom="paragraph">
              <wp:posOffset>103505</wp:posOffset>
            </wp:positionV>
            <wp:extent cx="4547870" cy="2490470"/>
            <wp:effectExtent l="0" t="0" r="5080" b="5080"/>
            <wp:wrapTopAndBottom/>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8"/>
                    <a:stretch>
                      <a:fillRect/>
                    </a:stretch>
                  </pic:blipFill>
                  <pic:spPr>
                    <a:xfrm>
                      <a:off x="0" y="0"/>
                      <a:ext cx="4547870" cy="2490470"/>
                    </a:xfrm>
                    <a:prstGeom prst="rect">
                      <a:avLst/>
                    </a:prstGeom>
                    <a:noFill/>
                    <a:ln w="9525">
                      <a:noFill/>
                    </a:ln>
                  </pic:spPr>
                </pic:pic>
              </a:graphicData>
            </a:graphic>
          </wp:anchor>
        </w:drawing>
      </w:r>
    </w:p>
    <w:p>
      <w:pPr>
        <w:bidi w:val="0"/>
        <w:rPr>
          <w:rFonts w:hint="eastAsia"/>
          <w:lang w:val="en-US" w:eastAsia="zh-CN"/>
        </w:rPr>
      </w:pPr>
      <w:r>
        <w:drawing>
          <wp:anchor distT="0" distB="0" distL="114935" distR="114935" simplePos="0" relativeHeight="251857920" behindDoc="0" locked="0" layoutInCell="1" allowOverlap="1">
            <wp:simplePos x="0" y="0"/>
            <wp:positionH relativeFrom="column">
              <wp:posOffset>267970</wp:posOffset>
            </wp:positionH>
            <wp:positionV relativeFrom="paragraph">
              <wp:posOffset>266700</wp:posOffset>
            </wp:positionV>
            <wp:extent cx="4545330" cy="1115060"/>
            <wp:effectExtent l="0" t="0" r="7620" b="8890"/>
            <wp:wrapTopAndBottom/>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9"/>
                    <a:stretch>
                      <a:fillRect/>
                    </a:stretch>
                  </pic:blipFill>
                  <pic:spPr>
                    <a:xfrm>
                      <a:off x="0" y="0"/>
                      <a:ext cx="4545330" cy="1115060"/>
                    </a:xfrm>
                    <a:prstGeom prst="rect">
                      <a:avLst/>
                    </a:prstGeom>
                    <a:noFill/>
                    <a:ln w="9525">
                      <a:noFill/>
                    </a:ln>
                  </pic:spPr>
                </pic:pic>
              </a:graphicData>
            </a:graphic>
          </wp:anchor>
        </w:drawing>
      </w:r>
    </w:p>
    <w:p>
      <w:pPr>
        <w:bidi w:val="0"/>
        <w:rPr>
          <w:rFonts w:hint="eastAsia"/>
          <w:lang w:val="en-US" w:eastAsia="zh-CN"/>
        </w:rPr>
      </w:pPr>
    </w:p>
    <w:p>
      <w:pPr>
        <w:bidi w:val="0"/>
        <w:rPr>
          <w:rFonts w:hint="eastAsia"/>
          <w:b/>
          <w:bCs/>
          <w:color w:val="00B0F0"/>
          <w:lang w:val="en-US" w:eastAsia="zh-CN"/>
        </w:rPr>
      </w:pPr>
      <w:r>
        <w:rPr>
          <w:rFonts w:hint="eastAsia"/>
          <w:b/>
          <w:bCs/>
          <w:color w:val="00B0F0"/>
          <w:lang w:val="en-US" w:eastAsia="zh-CN"/>
        </w:rPr>
        <w:t>SEI payload size</w:t>
      </w:r>
    </w:p>
    <w:p>
      <w:pPr>
        <w:bidi w:val="0"/>
        <w:rPr>
          <w:rFonts w:hint="eastAsia"/>
          <w:lang w:val="en-US" w:eastAsia="zh-CN"/>
        </w:rPr>
      </w:pPr>
      <w:r>
        <w:rPr>
          <w:rFonts w:hint="eastAsia"/>
          <w:lang w:val="en-US" w:eastAsia="zh-CN"/>
        </w:rPr>
        <w:t>“0x05”后一个字节为“0x2F”（淡蓝底色）是SEI payload size，此时整个payload是47个字节。SEI payload uuid"0x2F"随后的16个字节即为uuid，此时uuid为：dc45e9bde6d948b7962cd820d923eeef</w:t>
      </w:r>
    </w:p>
    <w:p>
      <w:pPr>
        <w:bidi w:val="0"/>
        <w:rPr>
          <w:rFonts w:hint="eastAsia"/>
          <w:b/>
          <w:bCs/>
          <w:color w:val="00B0F0"/>
          <w:lang w:val="en-US" w:eastAsia="zh-CN"/>
        </w:rPr>
      </w:pPr>
      <w:r>
        <w:rPr>
          <w:rFonts w:hint="eastAsia"/>
          <w:b/>
          <w:bCs/>
          <w:color w:val="00B0F0"/>
          <w:lang w:val="en-US" w:eastAsia="zh-CN"/>
        </w:rPr>
        <w:t>SEI payload content</w:t>
      </w:r>
    </w:p>
    <w:p>
      <w:pPr>
        <w:bidi w:val="0"/>
        <w:rPr>
          <w:rFonts w:hint="eastAsia"/>
          <w:lang w:val="en-US" w:eastAsia="zh-CN"/>
        </w:rPr>
      </w:pPr>
      <w:r>
        <w:rPr>
          <w:rFonts w:hint="eastAsia"/>
          <w:lang w:val="en-US" w:eastAsia="zh-CN"/>
        </w:rPr>
        <w:t>由于payload size是47个字节，除去16字节的uuid，剩下31个字节的content。由于content是字符串，所以有结束符"0x00"，有效的30个字符内容是：</w:t>
      </w:r>
    </w:p>
    <w:p>
      <w:pPr>
        <w:bidi w:val="0"/>
        <w:rPr>
          <w:rFonts w:hint="eastAsia"/>
          <w:lang w:val="en-US" w:eastAsia="zh-CN"/>
        </w:rPr>
      </w:pPr>
      <w:r>
        <w:rPr>
          <w:rFonts w:hint="eastAsia"/>
          <w:lang w:val="en-US" w:eastAsia="zh-CN"/>
        </w:rPr>
        <w:t>Zencoder Video Encoding System</w:t>
      </w:r>
    </w:p>
    <w:p>
      <w:pPr>
        <w:bidi w:val="0"/>
        <w:rPr>
          <w:rFonts w:hint="eastAsia"/>
          <w:b/>
          <w:bCs/>
          <w:color w:val="00B0F0"/>
          <w:lang w:val="en-US" w:eastAsia="zh-CN"/>
        </w:rPr>
      </w:pPr>
      <w:r>
        <w:rPr>
          <w:rFonts w:hint="eastAsia"/>
          <w:b/>
          <w:bCs/>
          <w:color w:val="00B0F0"/>
          <w:lang w:val="en-US" w:eastAsia="zh-CN"/>
        </w:rPr>
        <w:t>rbsp trailing bits</w:t>
      </w:r>
    </w:p>
    <w:p>
      <w:pPr>
        <w:bidi w:val="0"/>
        <w:rPr>
          <w:rFonts w:hint="eastAsia"/>
          <w:lang w:val="en-US" w:eastAsia="zh-CN"/>
        </w:rPr>
      </w:pPr>
      <w:r>
        <w:rPr>
          <w:rFonts w:hint="eastAsia"/>
          <w:lang w:val="en-US" w:eastAsia="zh-CN"/>
        </w:rPr>
        <w:t>47个payload字节后的"0x80"（灰底色）即是rbsp trailing bits，在user_data_unregistered()里面都是按字节写入的，所以此时的NAL unit结尾写入的字节一定是0x80。</w:t>
      </w:r>
    </w:p>
    <w:p>
      <w:pPr>
        <w:bidi w:val="0"/>
        <w:rPr>
          <w:rFonts w:hint="eastAsia"/>
          <w:lang w:val="en-US" w:eastAsia="zh-CN"/>
        </w:rPr>
      </w:pPr>
      <w:r>
        <w:rPr>
          <w:rFonts w:ascii="宋体" w:hAnsi="宋体" w:eastAsia="宋体" w:cs="宋体"/>
          <w:sz w:val="24"/>
          <w:szCs w:val="24"/>
        </w:rPr>
        <w:drawing>
          <wp:anchor distT="0" distB="0" distL="114935" distR="114935" simplePos="0" relativeHeight="251858944" behindDoc="0" locked="0" layoutInCell="1" allowOverlap="1">
            <wp:simplePos x="0" y="0"/>
            <wp:positionH relativeFrom="column">
              <wp:posOffset>8255</wp:posOffset>
            </wp:positionH>
            <wp:positionV relativeFrom="paragraph">
              <wp:posOffset>193675</wp:posOffset>
            </wp:positionV>
            <wp:extent cx="4702175" cy="1306830"/>
            <wp:effectExtent l="0" t="0" r="3175" b="7620"/>
            <wp:wrapTopAndBottom/>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50"/>
                    <a:stretch>
                      <a:fillRect/>
                    </a:stretch>
                  </pic:blipFill>
                  <pic:spPr>
                    <a:xfrm>
                      <a:off x="0" y="0"/>
                      <a:ext cx="4702175" cy="1306830"/>
                    </a:xfrm>
                    <a:prstGeom prst="rect">
                      <a:avLst/>
                    </a:prstGeom>
                    <a:noFill/>
                    <a:ln w="9525">
                      <a:noFill/>
                    </a:ln>
                  </pic:spPr>
                </pic:pic>
              </a:graphicData>
            </a:graphic>
          </wp:anchor>
        </w:drawing>
      </w:r>
    </w:p>
    <w:p>
      <w:pPr>
        <w:bidi w:val="0"/>
        <w:rPr>
          <w:rFonts w:hint="eastAsia"/>
          <w:lang w:val="en-US" w:eastAsia="zh-CN"/>
        </w:rPr>
      </w:pPr>
    </w:p>
    <w:p>
      <w:pPr>
        <w:pStyle w:val="5"/>
        <w:bidi w:val="0"/>
        <w:rPr>
          <w:rFonts w:hint="default"/>
          <w:lang w:val="en-US" w:eastAsia="zh-CN"/>
        </w:rPr>
      </w:pPr>
      <w:r>
        <w:rPr>
          <w:rFonts w:hint="eastAsia"/>
          <w:lang w:val="en-US" w:eastAsia="zh-CN"/>
        </w:rPr>
        <w:t>2.2.6</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pStyle w:val="5"/>
        <w:bidi w:val="0"/>
        <w:rPr>
          <w:rFonts w:hint="default"/>
          <w:lang w:val="en-US" w:eastAsia="zh-CN"/>
        </w:rPr>
      </w:pPr>
      <w:r>
        <w:rPr>
          <w:rFonts w:hint="eastAsia"/>
          <w:lang w:val="en-US" w:eastAsia="zh-CN"/>
        </w:rPr>
        <w:t>2.2.7 RTP打包H.264</w:t>
      </w:r>
    </w:p>
    <w:p>
      <w:pPr>
        <w:ind w:firstLine="420" w:firstLineChars="0"/>
        <w:rPr>
          <w:rFonts w:hint="default"/>
          <w:lang w:val="en-US" w:eastAsia="zh-CN"/>
        </w:rPr>
      </w:pPr>
      <w:r>
        <w:rPr>
          <w:rFonts w:hint="default"/>
          <w:lang w:val="en-US" w:eastAsia="zh-CN"/>
        </w:rPr>
        <w:t xml:space="preserve">H264的NALU打包成RTP包的模式（下面是用到的两种模式） </w:t>
      </w:r>
    </w:p>
    <w:p>
      <w:pPr>
        <w:rPr>
          <w:rFonts w:hint="default"/>
          <w:lang w:val="en-US" w:eastAsia="zh-CN"/>
        </w:rPr>
      </w:pPr>
      <w:r>
        <w:rPr>
          <w:rFonts w:hint="default"/>
          <w:lang w:val="en-US" w:eastAsia="zh-CN"/>
        </w:rPr>
        <w:t xml:space="preserve">（1）、一个NALU打包成一个RTP包，只需要在一个12字节的RTP包头后添加去掉开始码的NALU即可 （这种模式在一个NALU的大小小于MTU时使用）。 </w:t>
      </w:r>
    </w:p>
    <w:p>
      <w:pPr>
        <w:rPr>
          <w:rFonts w:hint="default"/>
          <w:lang w:val="en-US" w:eastAsia="zh-CN"/>
        </w:rPr>
      </w:pPr>
      <w:r>
        <w:rPr>
          <w:rFonts w:hint="default"/>
          <w:lang w:val="en-US" w:eastAsia="zh-CN"/>
        </w:rPr>
        <w:t>（2）、一个NALU打包成几个RTP包（FU_A模式），在12个字节的RTP头后面加上一个字节的 FU indicator和一个字节的FU header。FU indicator前3位是NALU头的前3位，后5位是28（十进制）， FU header第1位标记RTP包是否为NALU的第一片，第2位标记RTP包是否为NALU的最后一片。第3位是保 留位，后5位是NALU头的type位。</w:t>
      </w:r>
    </w:p>
    <w:p>
      <w:pPr>
        <w:ind w:firstLine="420" w:firstLineChars="0"/>
        <w:rPr>
          <w:rFonts w:hint="default"/>
          <w:lang w:val="en-US" w:eastAsia="zh-CN"/>
        </w:rPr>
      </w:pPr>
      <w:r>
        <w:rPr>
          <w:rFonts w:hint="default"/>
          <w:lang w:val="en-US" w:eastAsia="zh-CN"/>
        </w:rPr>
        <w:t xml:space="preserve">可能的结构类型分别有: </w:t>
      </w:r>
    </w:p>
    <w:p>
      <w:pPr>
        <w:rPr>
          <w:rFonts w:hint="default"/>
          <w:color w:val="00B0F0"/>
          <w:lang w:val="en-US" w:eastAsia="zh-CN"/>
        </w:rPr>
      </w:pPr>
      <w:r>
        <w:rPr>
          <w:rFonts w:hint="default"/>
          <w:color w:val="00B0F0"/>
          <w:lang w:val="en-US" w:eastAsia="zh-CN"/>
        </w:rPr>
        <w:t xml:space="preserve">1. 单一 NAL 单元模式 </w:t>
      </w:r>
    </w:p>
    <w:p>
      <w:pPr>
        <w:rPr>
          <w:rFonts w:hint="default"/>
          <w:lang w:val="en-US" w:eastAsia="zh-CN"/>
        </w:rPr>
      </w:pPr>
      <w:r>
        <w:rPr>
          <w:rFonts w:hint="default"/>
          <w:lang w:val="en-US" w:eastAsia="zh-CN"/>
        </w:rPr>
        <w:t xml:space="preserve">即一个 RTP 包仅由一个完整的 NALU 组成. 这种情况下 RTP NAL 头类型字段和原始的 H.264的 NALU 头类型字段是一样的. 对于 NALU 的长度小于 MTU 大小的包, 一般采用单一 NAL 单元模式. </w:t>
      </w:r>
    </w:p>
    <w:p>
      <w:pPr>
        <w:rPr>
          <w:rFonts w:hint="default"/>
          <w:lang w:val="en-US" w:eastAsia="zh-CN"/>
        </w:rPr>
      </w:pPr>
      <w:r>
        <w:rPr>
          <w:rFonts w:hint="default"/>
          <w:lang w:val="en-US" w:eastAsia="zh-CN"/>
        </w:rPr>
        <w:t xml:space="preserve">对于一个原始的 H.264 NALU 单元常由 [Start Code] [NALU Header] [NALU Payload] 三部分组成, 其中 Start Code 用于标示这是一个 NALU 单元的开始, 必须是 “00 00 00 01” 或 “00 00 01”, NALU 头仅一个字节, 其后都是 NALU 单元内容. </w:t>
      </w:r>
    </w:p>
    <w:p>
      <w:pPr>
        <w:rPr>
          <w:rFonts w:hint="default"/>
          <w:lang w:val="en-US" w:eastAsia="zh-CN"/>
        </w:rPr>
      </w:pPr>
      <w:r>
        <w:rPr>
          <w:rFonts w:hint="default"/>
          <w:lang w:val="en-US" w:eastAsia="zh-CN"/>
        </w:rPr>
        <w:t xml:space="preserve">打包时去除 “00 00 01” 或 “00 00 00 01” 的开始码, 把其他数据封包的 RTP 包即可. </w:t>
      </w:r>
    </w:p>
    <w:p>
      <w:pPr>
        <w:rPr>
          <w:rFonts w:hint="default"/>
          <w:lang w:val="en-US" w:eastAsia="zh-CN"/>
        </w:rPr>
      </w:pPr>
      <w:r>
        <w:rPr>
          <w:rFonts w:hint="default"/>
          <w:lang w:val="en-US" w:eastAsia="zh-CN"/>
        </w:rPr>
        <w:t xml:space="preserve">如有一个 H.264 的 NALU 是这样的: </w:t>
      </w:r>
    </w:p>
    <w:p>
      <w:pPr>
        <w:rPr>
          <w:rFonts w:hint="default"/>
          <w:lang w:val="en-US" w:eastAsia="zh-CN"/>
        </w:rPr>
      </w:pPr>
      <w:r>
        <w:rPr>
          <w:rFonts w:hint="default"/>
          <w:lang w:val="en-US" w:eastAsia="zh-CN"/>
        </w:rPr>
        <w:t xml:space="preserve">[00 00 00 01 67 42 A0 1E 23 56 0E 2F … ] </w:t>
      </w:r>
    </w:p>
    <w:p>
      <w:pPr>
        <w:rPr>
          <w:rFonts w:hint="default"/>
          <w:lang w:val="en-US" w:eastAsia="zh-CN"/>
        </w:rPr>
      </w:pPr>
      <w:r>
        <w:rPr>
          <w:rFonts w:hint="default"/>
          <w:lang w:val="en-US" w:eastAsia="zh-CN"/>
        </w:rPr>
        <w:t xml:space="preserve">这是一个序列参数集 NAL 单元. [00 00 00 01] 是四个字节的开始码, 67 是 NALU 头, 42 开始的数据是 NALU 内容. </w:t>
      </w:r>
    </w:p>
    <w:p>
      <w:pPr>
        <w:rPr>
          <w:rFonts w:hint="default"/>
          <w:lang w:val="en-US" w:eastAsia="zh-CN"/>
        </w:rPr>
      </w:pPr>
      <w:r>
        <w:rPr>
          <w:rFonts w:hint="default"/>
          <w:lang w:val="en-US" w:eastAsia="zh-CN"/>
        </w:rPr>
        <w:t xml:space="preserve">封装成 RTP 包将如下: </w:t>
      </w:r>
    </w:p>
    <w:p>
      <w:pPr>
        <w:rPr>
          <w:rFonts w:hint="default"/>
          <w:lang w:val="en-US" w:eastAsia="zh-CN"/>
        </w:rPr>
      </w:pPr>
      <w:r>
        <w:rPr>
          <w:rFonts w:hint="default"/>
          <w:lang w:val="en-US" w:eastAsia="zh-CN"/>
        </w:rPr>
        <w:t xml:space="preserve">[ RTP Header ] [ 67 42 A0 1E 23 56 0E 2F ] </w:t>
      </w:r>
    </w:p>
    <w:p>
      <w:pPr>
        <w:rPr>
          <w:rFonts w:hint="default"/>
          <w:lang w:val="en-US" w:eastAsia="zh-CN"/>
        </w:rPr>
      </w:pPr>
      <w:r>
        <w:rPr>
          <w:rFonts w:hint="default"/>
          <w:lang w:val="en-US" w:eastAsia="zh-CN"/>
        </w:rPr>
        <w:t>即只要去掉 4 个字节的开始码就可以了.</w:t>
      </w:r>
    </w:p>
    <w:p>
      <w:pPr>
        <w:rPr>
          <w:rFonts w:hint="default"/>
          <w:lang w:val="en-US" w:eastAsia="zh-CN"/>
        </w:rPr>
      </w:pPr>
      <w:r>
        <w:rPr>
          <w:rFonts w:hint="default"/>
          <w:color w:val="00B0F0"/>
          <w:lang w:val="en-US" w:eastAsia="zh-CN"/>
        </w:rPr>
        <w:t>2. 组合封包模式</w:t>
      </w:r>
      <w:r>
        <w:rPr>
          <w:rFonts w:hint="default"/>
          <w:lang w:val="en-US" w:eastAsia="zh-CN"/>
        </w:rPr>
        <w:t xml:space="preserve"> </w:t>
      </w:r>
    </w:p>
    <w:p>
      <w:pPr>
        <w:rPr>
          <w:rFonts w:hint="default"/>
          <w:lang w:val="en-US" w:eastAsia="zh-CN"/>
        </w:rPr>
      </w:pPr>
      <w:r>
        <w:rPr>
          <w:rFonts w:hint="default"/>
          <w:lang w:val="en-US" w:eastAsia="zh-CN"/>
        </w:rPr>
        <w:t xml:space="preserve">即可能是由多个 NAL 单元组成一个 RTP 包. 分别有4种组合方式: STAP-A, STAP-B, MTAP16, MTAP24. 那么这里的类型值分别是 24, 25, 26 以及 27. </w:t>
      </w:r>
    </w:p>
    <w:p>
      <w:pPr>
        <w:rPr>
          <w:rFonts w:hint="default"/>
          <w:lang w:val="en-US" w:eastAsia="zh-CN"/>
        </w:rPr>
      </w:pPr>
      <w:r>
        <w:rPr>
          <w:rFonts w:hint="default"/>
          <w:lang w:val="en-US" w:eastAsia="zh-CN"/>
        </w:rPr>
        <w:t>其次, 当 NALU 的长度特别小时, 可以把几个 NALU 单元封在一个 RTP 包中.</w:t>
      </w:r>
    </w:p>
    <w:p>
      <w:pPr>
        <w:rPr>
          <w:rFonts w:hint="default"/>
          <w:lang w:val="en-US" w:eastAsia="zh-CN"/>
        </w:rPr>
      </w:pPr>
      <w:r>
        <w:rPr>
          <w:rFonts w:hint="default"/>
          <w:lang w:val="en-US" w:eastAsia="zh-CN"/>
        </w:rPr>
        <w:t xml:space="preserve">   0                   1                   2                   3</w:t>
      </w:r>
    </w:p>
    <w:p>
      <w:pPr>
        <w:rPr>
          <w:rFonts w:hint="default"/>
          <w:lang w:val="en-US" w:eastAsia="zh-CN"/>
        </w:rPr>
      </w:pPr>
      <w:r>
        <w:rPr>
          <w:rFonts w:hint="default"/>
          <w:lang w:val="en-US" w:eastAsia="zh-CN"/>
        </w:rPr>
        <w:t xml:space="preserve">   0 1 2 3 4 5 6 7 8 9 0 1 2 3 4 5 6 7 8 9 0 1 2 3 4 5 6 7 8 9 0 1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RTP Header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|STAP-A NAL HDR |         NALU 1 Size           | NALU 1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1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 NALU 2 Size                   | NALU 2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2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:...OPTIONAL RTP padding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color w:val="00B0F0"/>
          <w:lang w:val="en-US" w:eastAsia="zh-CN"/>
        </w:rPr>
      </w:pPr>
      <w:r>
        <w:rPr>
          <w:rFonts w:hint="default"/>
          <w:color w:val="00B0F0"/>
          <w:lang w:val="en-US" w:eastAsia="zh-CN"/>
        </w:rPr>
        <w:t xml:space="preserve">3. 分片封包模式 </w:t>
      </w:r>
    </w:p>
    <w:p>
      <w:pPr>
        <w:rPr>
          <w:rFonts w:hint="default"/>
          <w:lang w:val="en-US" w:eastAsia="zh-CN"/>
        </w:rPr>
      </w:pPr>
      <w:r>
        <w:rPr>
          <w:rFonts w:hint="default"/>
          <w:lang w:val="en-US" w:eastAsia="zh-CN"/>
        </w:rPr>
        <w:t>用于把一个 NALU 单元封装成多个 RTP 包. 存在两种类型 FU-A 和 FU-B. 类型值分别是 28 和 29. 而当 NALU 的长度超过 MTU 时, 就必须对 NALU 单元进行分片封包. 也称为 Fragmentation Units (FUs).</w:t>
      </w:r>
    </w:p>
    <w:p>
      <w:pPr>
        <w:pStyle w:val="4"/>
        <w:bidi w:val="0"/>
        <w:rPr>
          <w:rFonts w:hint="eastAsia"/>
          <w:lang w:val="en-US" w:eastAsia="zh-CN"/>
        </w:rPr>
      </w:pPr>
      <w:r>
        <w:rPr>
          <w:rFonts w:hint="eastAsia"/>
          <w:lang w:val="en-US" w:eastAsia="zh-CN"/>
        </w:rPr>
        <w:t>2.3 H.264码流结构图</w:t>
      </w:r>
    </w:p>
    <w:p>
      <w:pPr>
        <w:ind w:firstLine="420" w:firstLineChars="0"/>
        <w:rPr>
          <w:rFonts w:hint="default"/>
          <w:lang w:val="en-US" w:eastAsia="zh-CN"/>
        </w:rPr>
      </w:pPr>
      <w:r>
        <w:rPr>
          <w:rFonts w:hint="eastAsia"/>
          <w:lang w:val="en-US" w:eastAsia="zh-CN"/>
        </w:rPr>
        <w:t>在H.264 中，句法元素共被组织成  序列、图像、片、宏块、子宏块五个层次。</w:t>
      </w:r>
      <w:r>
        <w:rPr>
          <w:rFonts w:hint="default"/>
          <w:lang w:val="en-US" w:eastAsia="zh-CN"/>
        </w:rPr>
        <w:t>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w:t>
      </w:r>
    </w:p>
    <w:p>
      <w:pPr>
        <w:rPr>
          <w:rFonts w:hint="default"/>
          <w:lang w:val="en-US" w:eastAsia="zh-CN"/>
        </w:rPr>
      </w:pPr>
      <w:r>
        <w:rPr>
          <w:rFonts w:ascii="宋体" w:hAnsi="宋体" w:eastAsia="宋体" w:cs="宋体"/>
          <w:sz w:val="24"/>
          <w:szCs w:val="24"/>
        </w:rPr>
        <w:drawing>
          <wp:anchor distT="0" distB="0" distL="114935" distR="114935" simplePos="0" relativeHeight="251850752" behindDoc="0" locked="0" layoutInCell="1" allowOverlap="1">
            <wp:simplePos x="0" y="0"/>
            <wp:positionH relativeFrom="column">
              <wp:posOffset>309880</wp:posOffset>
            </wp:positionH>
            <wp:positionV relativeFrom="paragraph">
              <wp:posOffset>46355</wp:posOffset>
            </wp:positionV>
            <wp:extent cx="3229610" cy="2266950"/>
            <wp:effectExtent l="0" t="0" r="8890" b="0"/>
            <wp:wrapTopAndBottom/>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1"/>
                    <a:stretch>
                      <a:fillRect/>
                    </a:stretch>
                  </pic:blipFill>
                  <pic:spPr>
                    <a:xfrm>
                      <a:off x="0" y="0"/>
                      <a:ext cx="3229610" cy="226695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在这样的结构中，每一层的头部和它的数据部分形成管理与被管理的强依赖关系，头部的句法元素是该层数据的核心，而一旦头部丢失，数据部分的信息几乎不可能再被正确解码出来，尤其在序列层及图像层。</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51776" behindDoc="0" locked="0" layoutInCell="1" allowOverlap="1">
            <wp:simplePos x="0" y="0"/>
            <wp:positionH relativeFrom="column">
              <wp:posOffset>318770</wp:posOffset>
            </wp:positionH>
            <wp:positionV relativeFrom="paragraph">
              <wp:posOffset>126365</wp:posOffset>
            </wp:positionV>
            <wp:extent cx="3891915" cy="5566410"/>
            <wp:effectExtent l="0" t="0" r="13335" b="15240"/>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52"/>
                    <a:stretch>
                      <a:fillRect/>
                    </a:stretch>
                  </pic:blipFill>
                  <pic:spPr>
                    <a:xfrm>
                      <a:off x="0" y="0"/>
                      <a:ext cx="3891915" cy="556641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FF0000"/>
          <w:lang w:val="en-US" w:eastAsia="zh-CN"/>
        </w:rPr>
        <w:t>在 H.264 中，分层结构最大的不同是取消了序列层和图像层，并将原本属于序列和图像头部的大部分句法元素游离出来形成序列和图像两级参数集，其余的部分则放入片层。</w:t>
      </w:r>
      <w:r>
        <w:rPr>
          <w:rFonts w:hint="default"/>
          <w:lang w:val="en-US" w:eastAsia="zh-CN"/>
        </w:rPr>
        <w:t xml:space="preserve"> </w:t>
      </w:r>
    </w:p>
    <w:p>
      <w:pPr>
        <w:bidi w:val="0"/>
        <w:ind w:firstLine="420" w:firstLineChars="200"/>
        <w:rPr>
          <w:rFonts w:hint="default"/>
          <w:color w:val="FF0000"/>
          <w:lang w:val="en-US" w:eastAsia="zh-CN"/>
        </w:rPr>
      </w:pPr>
      <w:r>
        <w:rPr>
          <w:rFonts w:hint="default"/>
          <w:lang w:val="en-US" w:eastAsia="zh-CN"/>
        </w:rPr>
        <w:t>参数集是一个独立的数据单位，不依赖于参数集外的其他句法元素。</w:t>
      </w:r>
      <w:r>
        <w:rPr>
          <w:rFonts w:hint="default"/>
          <w:color w:val="FF0000"/>
          <w:lang w:val="en-US" w:eastAsia="zh-CN"/>
        </w:rPr>
        <w:t>一个参数集不对应某一个特定的图像或序列，同一序列参数集可以被多个图像参数集引用，同理，同一个图像参数集也可以被多个图像引用。只在编码器认为需要更新参数集的内容时，才会发出新的参数集。</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852800" behindDoc="0" locked="0" layoutInCell="1" allowOverlap="1">
            <wp:simplePos x="0" y="0"/>
            <wp:positionH relativeFrom="column">
              <wp:posOffset>103505</wp:posOffset>
            </wp:positionH>
            <wp:positionV relativeFrom="paragraph">
              <wp:posOffset>194310</wp:posOffset>
            </wp:positionV>
            <wp:extent cx="5020310" cy="1831975"/>
            <wp:effectExtent l="0" t="0" r="8890" b="15875"/>
            <wp:wrapTopAndBottom/>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53"/>
                    <a:stretch>
                      <a:fillRect/>
                    </a:stretch>
                  </pic:blipFill>
                  <pic:spPr>
                    <a:xfrm>
                      <a:off x="0" y="0"/>
                      <a:ext cx="5020310" cy="1831975"/>
                    </a:xfrm>
                    <a:prstGeom prst="rect">
                      <a:avLst/>
                    </a:prstGeom>
                    <a:noFill/>
                    <a:ln w="9525">
                      <a:noFill/>
                    </a:ln>
                  </pic:spPr>
                </pic:pic>
              </a:graphicData>
            </a:graphic>
          </wp:anchor>
        </w:drawing>
      </w:r>
    </w:p>
    <w:p>
      <w:pPr>
        <w:bidi w:val="0"/>
        <w:rPr>
          <w:rFonts w:hint="default"/>
          <w:lang w:val="en-US" w:eastAsia="zh-CN"/>
        </w:rPr>
      </w:pPr>
      <w:r>
        <w:rPr>
          <w:rFonts w:ascii="宋体" w:hAnsi="宋体" w:eastAsia="宋体" w:cs="宋体"/>
          <w:sz w:val="24"/>
          <w:szCs w:val="24"/>
        </w:rPr>
        <w:drawing>
          <wp:anchor distT="0" distB="0" distL="114935" distR="114935" simplePos="0" relativeHeight="251853824" behindDoc="0" locked="0" layoutInCell="1" allowOverlap="1">
            <wp:simplePos x="0" y="0"/>
            <wp:positionH relativeFrom="column">
              <wp:posOffset>267970</wp:posOffset>
            </wp:positionH>
            <wp:positionV relativeFrom="paragraph">
              <wp:posOffset>122555</wp:posOffset>
            </wp:positionV>
            <wp:extent cx="4846320" cy="4666615"/>
            <wp:effectExtent l="0" t="0" r="11430" b="635"/>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4"/>
                    <a:stretch>
                      <a:fillRect/>
                    </a:stretch>
                  </pic:blipFill>
                  <pic:spPr>
                    <a:xfrm>
                      <a:off x="0" y="0"/>
                      <a:ext cx="4846320" cy="4666615"/>
                    </a:xfrm>
                    <a:prstGeom prst="rect">
                      <a:avLst/>
                    </a:prstGeom>
                    <a:noFill/>
                    <a:ln w="9525">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F </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eastAsia"/>
          <w:lang w:val="en-US" w:eastAsia="zh-CN"/>
        </w:rPr>
      </w:pPr>
      <w:r>
        <w:rPr>
          <w:rFonts w:hint="eastAsia"/>
          <w:lang w:val="en-US" w:eastAsia="zh-CN"/>
        </w:rPr>
        <w:t>https://blog.csdn.net/sdsszk/article/details/83509325</w:t>
      </w:r>
    </w:p>
    <w:p>
      <w:pPr>
        <w:numPr>
          <w:ilvl w:val="0"/>
          <w:numId w:val="0"/>
        </w:numPr>
        <w:jc w:val="left"/>
        <w:rPr>
          <w:rFonts w:hint="eastAsia"/>
          <w:lang w:val="en-US" w:eastAsia="zh-CN"/>
        </w:rPr>
      </w:pPr>
      <w:r>
        <w:rPr>
          <w:rFonts w:hint="eastAsia"/>
          <w:lang w:val="en-US" w:eastAsia="zh-CN"/>
        </w:rPr>
        <w:t>3.H264基本原理</w:t>
      </w:r>
    </w:p>
    <w:p>
      <w:pPr>
        <w:numPr>
          <w:ilvl w:val="0"/>
          <w:numId w:val="0"/>
        </w:numPr>
        <w:jc w:val="left"/>
        <w:rPr>
          <w:rFonts w:hint="default"/>
          <w:lang w:val="en-US" w:eastAsia="zh-CN"/>
        </w:rPr>
      </w:pPr>
      <w:r>
        <w:rPr>
          <w:rFonts w:hint="default"/>
          <w:lang w:val="en-US" w:eastAsia="zh-CN"/>
        </w:rPr>
        <w:t>https://blog.csdn.net/garrylea/article/details/78536775</w:t>
      </w:r>
    </w:p>
    <w:p>
      <w:pPr>
        <w:pStyle w:val="3"/>
        <w:bidi w:val="0"/>
        <w:jc w:val="left"/>
        <w:rPr>
          <w:rFonts w:hint="default"/>
          <w:lang w:val="en-US" w:eastAsia="zh-CN"/>
        </w:rPr>
      </w:pPr>
      <w:r>
        <w:rPr>
          <w:rFonts w:hint="eastAsia"/>
          <w:lang w:val="en-US" w:eastAsia="zh-CN"/>
        </w:rPr>
        <w:t>3.RTP</w:t>
      </w:r>
    </w:p>
    <w:p>
      <w:pPr>
        <w:pStyle w:val="4"/>
        <w:bidi w:val="0"/>
        <w:rPr>
          <w:rFonts w:hint="eastAsia"/>
          <w:lang w:val="en-US" w:eastAsia="zh-CN"/>
        </w:rPr>
      </w:pPr>
      <w:r>
        <w:rPr>
          <w:rFonts w:hint="eastAsia"/>
          <w:lang w:val="en-US" w:eastAsia="zh-CN"/>
        </w:rPr>
        <w:t>3.1 RTP介绍</w:t>
      </w:r>
    </w:p>
    <w:p>
      <w:pPr>
        <w:pStyle w:val="5"/>
        <w:bidi w:val="0"/>
        <w:rPr>
          <w:rFonts w:hint="default"/>
          <w:lang w:val="en-US" w:eastAsia="zh-CN"/>
        </w:rPr>
      </w:pPr>
      <w:r>
        <w:rPr>
          <w:rFonts w:hint="eastAsia"/>
          <w:lang w:val="en-US" w:eastAsia="zh-CN"/>
        </w:rPr>
        <w:t>3.1.1 RTP概述</w:t>
      </w:r>
    </w:p>
    <w:p>
      <w:pPr>
        <w:numPr>
          <w:ilvl w:val="0"/>
          <w:numId w:val="0"/>
        </w:numPr>
        <w:ind w:firstLine="420" w:firstLineChars="0"/>
        <w:jc w:val="left"/>
        <w:rPr>
          <w:rFonts w:hint="eastAsia"/>
          <w:lang w:val="en-US" w:eastAsia="zh-CN"/>
        </w:rPr>
      </w:pPr>
      <w:r>
        <w:rPr>
          <w:rFonts w:hint="eastAsia"/>
          <w:lang w:val="en-US" w:eastAsia="zh-CN"/>
        </w:rPr>
        <w:t>RTP全名是Real-time Transport Protocol（实时传输协议）。它是IETF提出的一个标准，对应的RFC文档为</w:t>
      </w:r>
      <w:r>
        <w:rPr>
          <w:rFonts w:hint="eastAsia"/>
          <w:color w:val="FF0000"/>
          <w:lang w:val="en-US" w:eastAsia="zh-CN"/>
        </w:rPr>
        <w:t>RFC3550</w:t>
      </w:r>
      <w:r>
        <w:rPr>
          <w:rFonts w:hint="eastAsia"/>
          <w:lang w:val="en-US" w:eastAsia="zh-CN"/>
        </w:rPr>
        <w:t>（RFC1889为其过期版本）。</w:t>
      </w:r>
      <w:r>
        <w:rPr>
          <w:rFonts w:hint="eastAsia"/>
          <w:color w:val="FF0000"/>
          <w:lang w:val="en-US" w:eastAsia="zh-CN"/>
        </w:rPr>
        <w:t>RTP为Internet上端到端的实时传输提供时间信息和流同步，但并不保证服务质量，服务质量由RTCP来提供。</w:t>
      </w:r>
    </w:p>
    <w:p>
      <w:pPr>
        <w:numPr>
          <w:ilvl w:val="0"/>
          <w:numId w:val="0"/>
        </w:numPr>
        <w:ind w:firstLine="420" w:firstLineChars="0"/>
        <w:jc w:val="left"/>
        <w:rPr>
          <w:rFonts w:hint="eastAsia"/>
          <w:lang w:val="en-US" w:eastAsia="zh-CN"/>
        </w:rPr>
      </w:pPr>
      <w:r>
        <w:rPr>
          <w:rFonts w:hint="eastAsia"/>
          <w:lang w:val="en-US" w:eastAsia="zh-CN"/>
        </w:rPr>
        <w:t>RTP实时传输协议（Real-time Transport Protocol，RTP）是在Internet上处理多媒体数据流的一种网络协议，利用它能够在一对一（单播）或者一对多（multicast，多播） 的网络环境中实现传流媒体数据的实时传输RTP提供抖动补偿和数据无序到达检测的机制。由于IP网络的传输特性，数据的无序到达是很常见的。 RTP允许数据通过IP组播的方式传送到多个目的地。RTP被认为是在IP网络中传输音频和视频的基本标准。RTP通常配合模板和负载格式使用。</w:t>
      </w:r>
    </w:p>
    <w:p>
      <w:pPr>
        <w:pStyle w:val="5"/>
        <w:bidi w:val="0"/>
        <w:rPr>
          <w:rFonts w:hint="default"/>
          <w:lang w:val="en-US" w:eastAsia="zh-CN"/>
        </w:rPr>
      </w:pPr>
      <w:r>
        <w:rPr>
          <w:rFonts w:hint="eastAsia"/>
          <w:lang w:val="en-US" w:eastAsia="zh-CN"/>
        </w:rPr>
        <w:t>3.1.2 RTP传输介绍</w:t>
      </w:r>
    </w:p>
    <w:p>
      <w:pPr>
        <w:numPr>
          <w:ilvl w:val="0"/>
          <w:numId w:val="0"/>
        </w:numPr>
        <w:ind w:firstLine="420" w:firstLineChars="0"/>
        <w:jc w:val="left"/>
        <w:rPr>
          <w:rFonts w:hint="eastAsia"/>
          <w:color w:val="auto"/>
          <w:lang w:val="en-US" w:eastAsia="zh-CN"/>
        </w:rPr>
      </w:pPr>
      <w:r>
        <w:rPr>
          <w:rFonts w:hint="eastAsia"/>
          <w:color w:val="FF0000"/>
          <w:lang w:val="en-US" w:eastAsia="zh-CN"/>
        </w:rPr>
        <w:t>RTP通常使用UDP来进行多媒体数据的传输</w:t>
      </w:r>
      <w:r>
        <w:rPr>
          <w:rFonts w:hint="eastAsia"/>
          <w:lang w:val="en-US" w:eastAsia="zh-CN"/>
        </w:rPr>
        <w:t>，但如果需要的话可以使用TCP或者ATM等其它协议，整个RTP 协议由两个密切相关的部分组成：</w:t>
      </w:r>
      <w:r>
        <w:rPr>
          <w:rFonts w:hint="eastAsia"/>
          <w:color w:val="FF0000"/>
          <w:lang w:val="en-US" w:eastAsia="zh-CN"/>
        </w:rPr>
        <w:t>RTP数据协议和RTP控制协议，RTP标准定义了两个子协议，RTP和RTCP</w:t>
      </w:r>
      <w:r>
        <w:rPr>
          <w:rFonts w:hint="eastAsia"/>
          <w:lang w:val="en-US" w:eastAsia="zh-CN"/>
        </w:rPr>
        <w:t>。</w:t>
      </w:r>
      <w:r>
        <w:rPr>
          <w:rFonts w:hint="eastAsia"/>
          <w:color w:val="FF0000"/>
          <w:lang w:val="en-US" w:eastAsia="zh-CN"/>
        </w:rPr>
        <w:t>RTP 使用偶数端口号接收发送数据，相应的RTCP则使用相邻的下一位奇数端口号。</w:t>
      </w:r>
      <w:r>
        <w:rPr>
          <w:rFonts w:hint="eastAsia"/>
          <w:color w:val="auto"/>
          <w:lang w:val="en-US" w:eastAsia="zh-CN"/>
        </w:rPr>
        <w:t>每一个多媒体流会建立一个RTP会话。一个会话包含带有RTP和RTCP端口号的IP地址。例如，音频和视频流使用分开的RTP会话，这样用户可以选择其中一个媒体流。形成会话的端口由其他协议（例如RTSP和SIP）来协商。RTP和RTCP使用UDP端口1024 - 65535。简单的多播音频会议。语音通信通过一个多播地址（一对多得IP地址类似于远程游戏）和一对端口来实现。一个用于音频数据（RTP），另一个用于控制包（RTCP）。</w:t>
      </w:r>
    </w:p>
    <w:p>
      <w:pPr>
        <w:numPr>
          <w:ilvl w:val="0"/>
          <w:numId w:val="0"/>
        </w:numPr>
        <w:ind w:firstLine="420" w:firstLineChars="0"/>
        <w:jc w:val="left"/>
        <w:rPr>
          <w:rFonts w:hint="eastAsia"/>
          <w:color w:val="auto"/>
          <w:lang w:val="en-US" w:eastAsia="zh-CN"/>
        </w:rPr>
      </w:pPr>
      <w:r>
        <w:rPr>
          <w:rFonts w:hint="eastAsia"/>
          <w:color w:val="auto"/>
          <w:lang w:val="en-US" w:eastAsia="zh-CN"/>
        </w:rPr>
        <w:t>如果在一次会议中同时使用了音频和视频会议，这两种媒体将分别在不同的RTP会话中传送，每一个会话使用不同的传输地址（IP地址＋端口）。如果一个用户同时使用了两个会话，则每个会话对应的RTCP包都使用规范化名字CNAME（Canonical Name）。与会者可以根据RTCP包中的CNAME来获取相关联的音频和视频，然后根据RTCP包中的计时信息(Network time protocol)来实现音频和视频的同步。</w:t>
      </w:r>
    </w:p>
    <w:p>
      <w:pPr>
        <w:numPr>
          <w:ilvl w:val="0"/>
          <w:numId w:val="0"/>
        </w:numPr>
        <w:ind w:firstLine="420" w:firstLineChars="0"/>
        <w:jc w:val="left"/>
        <w:rPr>
          <w:rFonts w:hint="eastAsia"/>
          <w:color w:val="auto"/>
          <w:lang w:val="en-US" w:eastAsia="zh-CN"/>
        </w:rPr>
      </w:pPr>
      <w:r>
        <w:rPr>
          <w:rFonts w:hint="eastAsia"/>
          <w:b/>
          <w:bCs/>
          <w:color w:val="00B0F0"/>
          <w:lang w:val="en-US" w:eastAsia="zh-CN"/>
        </w:rPr>
        <w:t>翻译器和混合器：</w:t>
      </w:r>
      <w:r>
        <w:rPr>
          <w:rFonts w:hint="eastAsia"/>
          <w:color w:val="auto"/>
          <w:lang w:val="en-US" w:eastAsia="zh-CN"/>
        </w:rPr>
        <w:t>翻译器和混合器都是RTP级的中继系统。翻译器用在通过IP多播不能直接到达的用户区，例如发送者和接收者之间存在防火墙。当与会者能接收的音频编码格式不一样，比如有一个与会者通过一条低速链路接入到高速会议，这时就要使用混合器。在进入音频数据格式需要变化的网络前，混合器将来自一个源或多个源的音频包进行重构，并把重构后的多个音频合并，采用另一种音频编码进行编码后，再转发这个新的RTP包。从一个混合器出来的所有数据包要用混合器作为它们的同步源（SSRC，见RTP的封装）来识别，可以通过贡献源列表（CSRC表，见RTP的封装）可以确认谈话者。</w:t>
      </w:r>
    </w:p>
    <w:p>
      <w:pPr>
        <w:numPr>
          <w:ilvl w:val="0"/>
          <w:numId w:val="0"/>
        </w:numPr>
        <w:ind w:firstLine="420" w:firstLineChars="0"/>
        <w:jc w:val="left"/>
        <w:rPr>
          <w:rFonts w:hint="eastAsia"/>
          <w:lang w:val="en-US" w:eastAsia="zh-CN"/>
        </w:rPr>
      </w:pPr>
      <w:r>
        <w:rPr>
          <w:rFonts w:hint="eastAsia"/>
          <w:b/>
          <w:bCs/>
          <w:color w:val="00B0F0"/>
          <w:lang w:val="en-US" w:eastAsia="zh-CN"/>
        </w:rPr>
        <w:t>数据传输协议RTP</w:t>
      </w:r>
      <w:r>
        <w:rPr>
          <w:rFonts w:hint="eastAsia"/>
          <w:lang w:val="en-US" w:eastAsia="zh-CN"/>
        </w:rPr>
        <w:t>：用于实时传输数据。该协议提供的信息包括：时间戳（用于同步）、序列号（用于丢包和重排序检测）、以及负载格式（用于说明数据的编码格式）。</w:t>
      </w:r>
    </w:p>
    <w:p>
      <w:pPr>
        <w:numPr>
          <w:ilvl w:val="0"/>
          <w:numId w:val="0"/>
        </w:numPr>
        <w:ind w:firstLine="420" w:firstLineChars="0"/>
        <w:jc w:val="left"/>
        <w:rPr>
          <w:rFonts w:hint="eastAsia"/>
          <w:lang w:val="en-US" w:eastAsia="zh-CN"/>
        </w:rPr>
      </w:pPr>
      <w:r>
        <w:rPr>
          <w:rFonts w:hint="eastAsia"/>
          <w:b/>
          <w:bCs/>
          <w:color w:val="00B0F0"/>
          <w:lang w:val="en-US" w:eastAsia="zh-CN"/>
        </w:rPr>
        <w:t>控制协议RTCP</w:t>
      </w:r>
      <w:r>
        <w:rPr>
          <w:rFonts w:hint="eastAsia"/>
          <w:lang w:val="en-US" w:eastAsia="zh-CN"/>
        </w:rPr>
        <w:t>：用于QoS反馈和同步媒体流。相对于RTP来说，RTCP所占的带宽非常小，通常只有5%。</w:t>
      </w:r>
    </w:p>
    <w:p>
      <w:pPr>
        <w:pStyle w:val="4"/>
        <w:bidi w:val="0"/>
        <w:rPr>
          <w:rFonts w:hint="default"/>
          <w:lang w:val="en-US" w:eastAsia="zh-CN"/>
        </w:rPr>
      </w:pPr>
      <w:r>
        <w:rPr>
          <w:rFonts w:hint="eastAsia"/>
          <w:lang w:val="en-US" w:eastAsia="zh-CN"/>
        </w:rPr>
        <w:t>3.2 RTP数据格式</w:t>
      </w:r>
    </w:p>
    <w:p>
      <w:pPr>
        <w:pStyle w:val="5"/>
        <w:bidi w:val="0"/>
        <w:rPr>
          <w:rFonts w:hint="default"/>
          <w:lang w:val="en-US" w:eastAsia="zh-CN"/>
        </w:rPr>
      </w:pPr>
      <w:r>
        <w:rPr>
          <w:rFonts w:hint="eastAsia"/>
          <w:lang w:val="en-US" w:eastAsia="zh-CN"/>
        </w:rPr>
        <w:t>3.2.1 RTP解析</w:t>
      </w:r>
    </w:p>
    <w:p>
      <w:pPr>
        <w:numPr>
          <w:ilvl w:val="0"/>
          <w:numId w:val="0"/>
        </w:numPr>
        <w:ind w:firstLine="420" w:firstLineChars="0"/>
        <w:jc w:val="left"/>
        <w:rPr>
          <w:rFonts w:hint="eastAsia"/>
          <w:lang w:val="en-US" w:eastAsia="zh-CN"/>
        </w:rPr>
      </w:pPr>
      <w:r>
        <w:rPr>
          <w:rFonts w:hint="eastAsia"/>
          <w:lang w:val="en-US" w:eastAsia="zh-CN"/>
        </w:rPr>
        <w:t>RTP数据协议。RTP数据协议负责对流媒体数据进行封包并实现媒体流的实时传输，每一个RTP数据报都由头部（Header）和负载（Payload）两个部分组成，其中头部前12个字节的含义是固定的，而负载则可以是音频或者视频数据。</w:t>
      </w:r>
    </w:p>
    <w:p>
      <w:pPr>
        <w:numPr>
          <w:ilvl w:val="0"/>
          <w:numId w:val="0"/>
        </w:numPr>
        <w:ind w:firstLine="420" w:firstLineChars="0"/>
        <w:jc w:val="left"/>
        <w:rPr>
          <w:rFonts w:hint="eastAsia"/>
          <w:lang w:val="en-US" w:eastAsia="zh-CN"/>
        </w:rPr>
      </w:pPr>
      <w:r>
        <w:rPr>
          <w:rFonts w:hint="eastAsia"/>
          <w:lang w:val="en-US" w:eastAsia="zh-CN"/>
        </w:rPr>
        <w:t>RTP数据报的头部格式如图所示：</w:t>
      </w:r>
    </w:p>
    <w:p>
      <w:pPr>
        <w:numPr>
          <w:ilvl w:val="0"/>
          <w:numId w:val="0"/>
        </w:numPr>
        <w:jc w:val="left"/>
        <w:rPr>
          <w:rFonts w:hint="eastAsia"/>
          <w:lang w:val="en-US" w:eastAsia="zh-CN"/>
        </w:rPr>
      </w:pPr>
      <w:r>
        <w:rPr>
          <w:rFonts w:ascii="宋体" w:hAnsi="宋体" w:eastAsia="宋体" w:cs="宋体"/>
          <w:sz w:val="24"/>
          <w:szCs w:val="24"/>
        </w:rPr>
        <w:drawing>
          <wp:anchor distT="0" distB="0" distL="114935" distR="114935" simplePos="0" relativeHeight="251874304" behindDoc="0" locked="0" layoutInCell="1" allowOverlap="1">
            <wp:simplePos x="0" y="0"/>
            <wp:positionH relativeFrom="column">
              <wp:posOffset>34290</wp:posOffset>
            </wp:positionH>
            <wp:positionV relativeFrom="paragraph">
              <wp:posOffset>121285</wp:posOffset>
            </wp:positionV>
            <wp:extent cx="5278755" cy="1656715"/>
            <wp:effectExtent l="0" t="0" r="17145" b="635"/>
            <wp:wrapTopAndBottom/>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5"/>
                    <a:stretch>
                      <a:fillRect/>
                    </a:stretch>
                  </pic:blipFill>
                  <pic:spPr>
                    <a:xfrm>
                      <a:off x="0" y="0"/>
                      <a:ext cx="5278755" cy="165671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b/>
          <w:bCs/>
          <w:color w:val="00B0F0"/>
          <w:lang w:val="en-US" w:eastAsia="zh-CN"/>
        </w:rPr>
        <w:t>(1) V</w:t>
      </w:r>
      <w:r>
        <w:rPr>
          <w:rFonts w:hint="eastAsia"/>
          <w:lang w:val="en-US" w:eastAsia="zh-CN"/>
        </w:rPr>
        <w:t>：RTP协议的版本号，占2位，当前协议版本号为2</w:t>
      </w:r>
    </w:p>
    <w:p>
      <w:pPr>
        <w:numPr>
          <w:ilvl w:val="0"/>
          <w:numId w:val="0"/>
        </w:numPr>
        <w:ind w:firstLine="420" w:firstLineChars="0"/>
        <w:jc w:val="left"/>
        <w:rPr>
          <w:rFonts w:hint="eastAsia"/>
          <w:lang w:val="en-US" w:eastAsia="zh-CN"/>
        </w:rPr>
      </w:pPr>
      <w:r>
        <w:rPr>
          <w:rFonts w:hint="eastAsia"/>
          <w:b/>
          <w:bCs/>
          <w:color w:val="00B0F0"/>
          <w:lang w:val="en-US" w:eastAsia="zh-CN"/>
        </w:rPr>
        <w:t>(2) P</w:t>
      </w:r>
      <w:r>
        <w:rPr>
          <w:rFonts w:hint="eastAsia"/>
          <w:lang w:val="en-US" w:eastAsia="zh-CN"/>
        </w:rPr>
        <w:t>：填充标志，占1位，如果P=1，则在该报文的尾部填充一个或多个额外的八位组，它们不是有效载荷的一部分。</w:t>
      </w: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b/>
          <w:bCs/>
          <w:color w:val="00B0F0"/>
          <w:lang w:val="en-US" w:eastAsia="zh-CN"/>
        </w:rPr>
        <w:t>(3) X</w:t>
      </w:r>
      <w:r>
        <w:rPr>
          <w:rFonts w:hint="eastAsia"/>
          <w:lang w:val="en-US" w:eastAsia="zh-CN"/>
        </w:rPr>
        <w:t>：扩展标志，占1位，</w:t>
      </w:r>
      <w:r>
        <w:rPr>
          <w:rFonts w:hint="eastAsia"/>
          <w:color w:val="FF0000"/>
          <w:lang w:val="en-US" w:eastAsia="zh-CN"/>
        </w:rPr>
        <w:t>如果X=1，则在RTP报头后跟有一个扩展报头</w:t>
      </w:r>
    </w:p>
    <w:p>
      <w:pPr>
        <w:numPr>
          <w:ilvl w:val="0"/>
          <w:numId w:val="0"/>
        </w:numPr>
        <w:ind w:firstLine="420" w:firstLineChars="0"/>
        <w:jc w:val="left"/>
        <w:rPr>
          <w:rFonts w:hint="eastAsia"/>
          <w:lang w:val="en-US" w:eastAsia="zh-CN"/>
        </w:rPr>
      </w:pPr>
      <w:r>
        <w:rPr>
          <w:rFonts w:hint="eastAsia"/>
          <w:b/>
          <w:bCs/>
          <w:color w:val="00B0F0"/>
          <w:lang w:val="en-US" w:eastAsia="zh-CN"/>
        </w:rPr>
        <w:t>(4)  CC</w:t>
      </w:r>
      <w:r>
        <w:rPr>
          <w:rFonts w:hint="eastAsia"/>
          <w:lang w:val="en-US" w:eastAsia="zh-CN"/>
        </w:rPr>
        <w:t>：CSRC计数器，占4位，指示CSRC 标识符的个数</w:t>
      </w:r>
    </w:p>
    <w:p>
      <w:pPr>
        <w:numPr>
          <w:ilvl w:val="0"/>
          <w:numId w:val="0"/>
        </w:numPr>
        <w:ind w:firstLine="420" w:firstLineChars="0"/>
        <w:jc w:val="left"/>
        <w:rPr>
          <w:rFonts w:hint="eastAsia"/>
          <w:lang w:val="en-US" w:eastAsia="zh-CN"/>
        </w:rPr>
      </w:pPr>
      <w:r>
        <w:rPr>
          <w:rFonts w:hint="eastAsia"/>
          <w:b/>
          <w:bCs/>
          <w:color w:val="00B0F0"/>
          <w:lang w:val="en-US" w:eastAsia="zh-CN"/>
        </w:rPr>
        <w:t>(5)  M</w:t>
      </w:r>
      <w:r>
        <w:rPr>
          <w:rFonts w:hint="eastAsia"/>
          <w:lang w:val="en-US" w:eastAsia="zh-CN"/>
        </w:rPr>
        <w:t>: 标记，占1位，不同的有效载荷有不同的含义，对于视频，标记一帧的结束；对于音频，标记会话的开始。</w:t>
      </w:r>
    </w:p>
    <w:p>
      <w:pPr>
        <w:numPr>
          <w:ilvl w:val="0"/>
          <w:numId w:val="0"/>
        </w:numPr>
        <w:ind w:firstLine="420" w:firstLineChars="0"/>
        <w:jc w:val="left"/>
        <w:rPr>
          <w:rFonts w:hint="eastAsia"/>
          <w:lang w:val="en-US" w:eastAsia="zh-CN"/>
        </w:rPr>
      </w:pPr>
      <w:r>
        <w:rPr>
          <w:rFonts w:hint="eastAsia"/>
          <w:b/>
          <w:bCs/>
          <w:color w:val="00B0F0"/>
          <w:lang w:val="en-US" w:eastAsia="zh-CN"/>
        </w:rPr>
        <w:t>(6)  PT</w:t>
      </w:r>
      <w:r>
        <w:rPr>
          <w:rFonts w:hint="eastAsia"/>
          <w:lang w:val="en-US" w:eastAsia="zh-CN"/>
        </w:rPr>
        <w:t>: 有效荷载类型，占7位，用于说明RTP报文中有效载荷的类型，如GSM音频、JPEM图像等,在流媒体中大部分是用来区分音频流和视频流的，这样便于客户端进行解析。</w:t>
      </w:r>
    </w:p>
    <w:p>
      <w:pPr>
        <w:numPr>
          <w:ilvl w:val="0"/>
          <w:numId w:val="0"/>
        </w:numPr>
        <w:ind w:firstLine="420" w:firstLineChars="0"/>
        <w:jc w:val="left"/>
        <w:rPr>
          <w:rFonts w:hint="eastAsia"/>
          <w:lang w:val="en-US" w:eastAsia="zh-CN"/>
        </w:rPr>
      </w:pPr>
      <w:r>
        <w:rPr>
          <w:rFonts w:hint="eastAsia"/>
          <w:b/>
          <w:bCs/>
          <w:color w:val="00B0F0"/>
          <w:lang w:val="en-US" w:eastAsia="zh-CN"/>
        </w:rPr>
        <w:t>(7) 序列号</w:t>
      </w:r>
      <w:r>
        <w:rPr>
          <w:rFonts w:hint="eastAsia"/>
          <w:lang w:val="en-US" w:eastAsia="zh-CN"/>
        </w:rPr>
        <w:t>：占16位，</w:t>
      </w:r>
      <w:r>
        <w:rPr>
          <w:rFonts w:hint="eastAsia"/>
          <w:color w:val="FF0000"/>
          <w:lang w:val="en-US" w:eastAsia="zh-CN"/>
        </w:rPr>
        <w:t>用于标识发送者所发送的RTP报文的序列号</w:t>
      </w:r>
      <w:r>
        <w:rPr>
          <w:rFonts w:hint="eastAsia"/>
          <w:lang w:val="en-US" w:eastAsia="zh-CN"/>
        </w:rPr>
        <w:t>，每发送一个报文，序列号增1。这个字段当下层的承载协议用UDP的时候，网络状况不好的时候可以用来检查丢包。同时出现网络抖动的情况可以用来对数据进行重新排序，序列号的初始值是随机的，同时音频包和视频包的sequence是分别记数的。</w:t>
      </w:r>
    </w:p>
    <w:p>
      <w:pPr>
        <w:numPr>
          <w:ilvl w:val="0"/>
          <w:numId w:val="0"/>
        </w:numPr>
        <w:ind w:firstLine="420" w:firstLineChars="0"/>
        <w:jc w:val="left"/>
        <w:rPr>
          <w:rFonts w:hint="eastAsia"/>
          <w:lang w:val="en-US" w:eastAsia="zh-CN"/>
        </w:rPr>
      </w:pPr>
      <w:r>
        <w:rPr>
          <w:rFonts w:hint="eastAsia"/>
          <w:b/>
          <w:bCs/>
          <w:color w:val="00B0F0"/>
          <w:lang w:val="en-US" w:eastAsia="zh-CN"/>
        </w:rPr>
        <w:t>(8)时戳(Timestamp)</w:t>
      </w:r>
      <w:r>
        <w:rPr>
          <w:rFonts w:hint="eastAsia"/>
          <w:lang w:val="en-US" w:eastAsia="zh-CN"/>
        </w:rPr>
        <w:t>：占32位，必须使用90 kHz 时钟频率。时戳反映了该RTP报文的第一个八位组的采样时刻。接收者使用时戳来计算延迟和延迟抖动，并进行同步控制。</w:t>
      </w:r>
    </w:p>
    <w:p>
      <w:pPr>
        <w:numPr>
          <w:ilvl w:val="0"/>
          <w:numId w:val="0"/>
        </w:numPr>
        <w:ind w:firstLine="420" w:firstLineChars="0"/>
        <w:jc w:val="left"/>
        <w:rPr>
          <w:rFonts w:hint="eastAsia"/>
          <w:lang w:val="en-US" w:eastAsia="zh-CN"/>
        </w:rPr>
      </w:pPr>
      <w:r>
        <w:rPr>
          <w:rFonts w:hint="eastAsia"/>
          <w:b/>
          <w:bCs/>
          <w:color w:val="00B0F0"/>
          <w:lang w:val="en-US" w:eastAsia="zh-CN"/>
        </w:rPr>
        <w:t>(9)  同步信源(SSRC)标识符</w:t>
      </w:r>
      <w:r>
        <w:rPr>
          <w:rFonts w:hint="eastAsia"/>
          <w:lang w:val="en-US" w:eastAsia="zh-CN"/>
        </w:rPr>
        <w:t>：占32位，</w:t>
      </w:r>
      <w:r>
        <w:rPr>
          <w:rFonts w:hint="eastAsia"/>
          <w:color w:val="FF0000"/>
          <w:lang w:val="en-US" w:eastAsia="zh-CN"/>
        </w:rPr>
        <w:t>用于标识同步信源。该标识符是随机选择的，参加同一视频会议的两个同步信源不能有相同的SSRC</w:t>
      </w:r>
      <w:r>
        <w:rPr>
          <w:rFonts w:hint="eastAsia"/>
          <w:lang w:val="en-US" w:eastAsia="zh-CN"/>
        </w:rPr>
        <w:t>。同步源就是指RTP包流的来源。在同一个RTP会话中不能有两个相同的SSRC值。该标识符是随机选取的 RFC1889推荐了MD5随机算法。</w:t>
      </w:r>
    </w:p>
    <w:p>
      <w:pPr>
        <w:numPr>
          <w:ilvl w:val="0"/>
          <w:numId w:val="0"/>
        </w:numPr>
        <w:ind w:firstLine="420" w:firstLineChars="0"/>
        <w:jc w:val="left"/>
        <w:rPr>
          <w:rFonts w:hint="eastAsia"/>
          <w:lang w:val="en-US" w:eastAsia="zh-CN"/>
        </w:rPr>
      </w:pPr>
      <w:r>
        <w:rPr>
          <w:rFonts w:hint="eastAsia"/>
          <w:b/>
          <w:bCs/>
          <w:color w:val="00B0F0"/>
          <w:lang w:val="en-US" w:eastAsia="zh-CN"/>
        </w:rPr>
        <w:t>(10) 特约信源(CSRC)标识符</w:t>
      </w:r>
      <w:r>
        <w:rPr>
          <w:rFonts w:hint="eastAsia"/>
          <w:lang w:val="en-US" w:eastAsia="zh-CN"/>
        </w:rPr>
        <w:t>：每个CSRC标识符占32位，可以有0～15个。每个CSRC标识了包含在该RTP报文有效载荷中的所有特约信源。CSRC标识紧跟在RTP固定头部之后，用来表示RTP数据报的来源，RTP协议允许在同一个会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r>
        <w:rPr>
          <w:rFonts w:hint="eastAsia"/>
          <w:lang w:val="en-US" w:eastAsia="zh-CN"/>
        </w:rPr>
        <w:t>注：基本的RTP说明并不定义任何头扩展本身，如果遇到X=1，需要特殊处理</w:t>
      </w:r>
    </w:p>
    <w:p>
      <w:pPr>
        <w:pStyle w:val="5"/>
        <w:bidi w:val="0"/>
        <w:rPr>
          <w:rFonts w:hint="default"/>
          <w:lang w:val="en-US" w:eastAsia="zh-CN"/>
        </w:rPr>
      </w:pPr>
      <w:r>
        <w:rPr>
          <w:rFonts w:hint="eastAsia"/>
          <w:lang w:val="en-US" w:eastAsia="zh-CN"/>
        </w:rPr>
        <w:t>3.2.2 RTCP解析</w:t>
      </w:r>
    </w:p>
    <w:p>
      <w:pPr>
        <w:numPr>
          <w:ilvl w:val="0"/>
          <w:numId w:val="0"/>
        </w:numPr>
        <w:ind w:firstLine="420" w:firstLineChars="0"/>
        <w:jc w:val="left"/>
        <w:rPr>
          <w:rFonts w:hint="eastAsia"/>
          <w:lang w:val="en-US" w:eastAsia="zh-CN"/>
        </w:rPr>
      </w:pPr>
      <w:r>
        <w:rPr>
          <w:rFonts w:hint="eastAsia"/>
          <w:lang w:val="en-US" w:eastAsia="zh-CN"/>
        </w:rPr>
        <w:t>RTP需要RTCP为其服务质量提供保证，因此下面介绍一下RTCP的相关知识。</w:t>
      </w:r>
    </w:p>
    <w:p>
      <w:pPr>
        <w:numPr>
          <w:ilvl w:val="0"/>
          <w:numId w:val="0"/>
        </w:numPr>
        <w:ind w:firstLine="420" w:firstLineChars="0"/>
        <w:jc w:val="left"/>
        <w:rPr>
          <w:rFonts w:hint="eastAsia"/>
          <w:lang w:val="en-US" w:eastAsia="zh-CN"/>
        </w:rPr>
      </w:pPr>
      <w:r>
        <w:rPr>
          <w:rFonts w:hint="eastAsia"/>
          <w:lang w:val="en-US" w:eastAsia="zh-CN"/>
        </w:rPr>
        <w:t>RTCP的主要功能是：服务质量的监视与反馈、媒体间的同步，以及多播组中成员的标识。在RTP会话期 间，各参与者周期性地传送RTCP包。RTCP包中含有已发送的数据包的数量、丢失的数据包的数量等统计资料，因此，各参与者可以利用这些信息动态地改变传输速率，甚至改变有效载荷类型。RTP和RTCP配合使用，它们能以有效的反馈和最小的开销使传输效率最佳化，因而特别适合传送网上的实时数据。</w:t>
      </w:r>
    </w:p>
    <w:p>
      <w:pPr>
        <w:numPr>
          <w:ilvl w:val="0"/>
          <w:numId w:val="0"/>
        </w:numPr>
        <w:ind w:firstLine="420" w:firstLineChars="0"/>
        <w:jc w:val="left"/>
        <w:rPr>
          <w:rFonts w:hint="eastAsia"/>
          <w:lang w:val="en-US" w:eastAsia="zh-CN"/>
        </w:rPr>
      </w:pPr>
      <w:bookmarkStart w:id="0" w:name="_GoBack"/>
      <w:bookmarkEnd w:id="0"/>
      <w:r>
        <w:rPr>
          <w:rFonts w:hint="eastAsia"/>
          <w:lang w:val="en-US" w:eastAsia="zh-CN"/>
        </w:rPr>
        <w:t>从图 1可以看到，RTCP也是用UDP来传送的，但RTCP封装的仅仅是一些控制信息，因而分组很短，所以可以将多个RTCP分组封装在一个UDP包中。RTCP有如下五种分组类型。</w:t>
      </w:r>
    </w:p>
    <w:p>
      <w:pPr>
        <w:numPr>
          <w:ilvl w:val="0"/>
          <w:numId w:val="0"/>
        </w:numPr>
        <w:ind w:firstLine="420" w:firstLineChars="0"/>
        <w:jc w:val="left"/>
        <w:rPr>
          <w:rFonts w:hint="eastAsia"/>
          <w:lang w:val="en-US" w:eastAsia="zh-CN"/>
        </w:rPr>
      </w:pPr>
      <w:r>
        <w:rPr>
          <w:rFonts w:hint="eastAsia"/>
          <w:lang w:val="en-US" w:eastAsia="zh-CN"/>
        </w:rPr>
        <w:t>RTCP控制协议。RTCP控制协议需要与RTP数据协议一起配合使用，当应用程序启动一个RTP会话时将同时占用两个端口，分别供RTP和RTCP使用。RTP本 身并不能为按序传输数据包提供可靠的保证，也不提供流量控制和拥塞控制，这些都由RTCP来负责完成。通常RTCP会采用与RTP相同的分发机制，向会话 中的所有成员周期性地发送控制信息，应用程序通过接收这些数据，从中获取会话参与者的相关资料，以及网络状况、分组丢失概率等反馈信息，从而能够对服务质 量进行控制或者对网络状况进行诊断。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RTCP协议的功能是通过不同的RTCP数据报来实现的，主要有如下几种类型：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SR　　发送端报告，所谓发送端是指发出RTP数据报的应用程序或者终端，发送端同时也可以是接收端。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RR　　接收端报告，所谓接收端是指仅接收但不发送RTP数据报的应用程序或者终端。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SDES　　源描述，主要功能是作为会话成员有关标识信息的载体，如用户名、邮件地址、电话号码等，此外还具有向会话成员传达会话控制信息的功能。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BYE　　通知离开，主要功能是指示某一个或者几个源不再有效，即通知会话中的其他成员自己将退出会话。</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APP　　由应用程序自己定义，解决了RTCP的扩展性问题，并且为协议的实现者提供了很大的灵活性。</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数据报携带有服务质量监控的必要信息，能够对服务质量进行动态的调整，并能够对网络拥塞进行有效的控制。由于RTCP数据报采用的是多播方式，因此会话中的所有成员都可以通过RTCP数据报返回的控制信息，来了解其他参与者的当前情况。</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在一个典型的应用场合下，发送媒体流的应用程序将周期性地产生发送端报告SR，该RTCP数据报含有不同媒体流间的同步信息，以及已经发送的数据报 和字节的计数，接收端根据这些信息可以估计出实际的数据传输速率。另一方面，接收端会向所有已知的发送端发送接收端报告RR，该RTCP数据报含有已接收 数据报的最大序列号、丢失的数据报数目、延时抖动和时间戳等重要信息，发送端应用根据这些信息可以估计出往返时延，并且可以根据数据报丢失概率和时延抖动 情况动态调整发送速率，以改善网络拥塞状况，或者根据网络状况平滑地调整应用程序的服务质量。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RTSP实时流协议</w:t>
      </w:r>
    </w:p>
    <w:p>
      <w:pPr>
        <w:numPr>
          <w:ilvl w:val="0"/>
          <w:numId w:val="0"/>
        </w:numPr>
        <w:ind w:firstLine="420" w:firstLineChars="0"/>
        <w:jc w:val="left"/>
        <w:rPr>
          <w:rFonts w:hint="eastAsia"/>
          <w:lang w:val="en-US" w:eastAsia="zh-CN"/>
        </w:rPr>
      </w:pPr>
      <w:r>
        <w:rPr>
          <w:rFonts w:hint="eastAsia"/>
          <w:lang w:val="en-US" w:eastAsia="zh-CN"/>
        </w:rPr>
        <w:t>实时流协议RTSP（Real Time Streaming Protocol）最早由Real Networks和Netscape公司共同提出，它位于RTP和RTCP之上，其目的是希望通过IP网络有效地传输多媒体数据。</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作为一个应用层协议，RTSP提供了一个可供扩展的框架，它的意义在于使得实时流媒体数据的受控和点播变得可能。总的说来，RTSP是一个流媒体表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请求。此外，RTSP连接也可以基于面向无连接的传输协议（如UDP等）。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RTSP协议目前支持以下操作：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检索媒体　　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邀请加入　　媒体服务器可以被邀请参加正在进行的会议，或者在表示中回放媒体，或者在表示中录制全部媒体或其子集，非常适合于分布式教学。</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添加媒体　　通知用户新加入的可利用媒体流，这对现场讲座来讲显得尤其有用。与HTTP/1.1类似，RTSP请求也可以交由代理、通道或者缓存来进行处理。</w:t>
      </w: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AC85A9"/>
    <w:multiLevelType w:val="singleLevel"/>
    <w:tmpl w:val="56AC85A9"/>
    <w:lvl w:ilvl="0" w:tentative="0">
      <w:start w:val="2"/>
      <w:numFmt w:val="decimal"/>
      <w:suff w:val="nothing"/>
      <w:lvlText w:val="%1）"/>
      <w:lvlJc w:val="left"/>
    </w:lvl>
  </w:abstractNum>
  <w:abstractNum w:abstractNumId="2">
    <w:nsid w:val="630A6B61"/>
    <w:multiLevelType w:val="singleLevel"/>
    <w:tmpl w:val="630A6B61"/>
    <w:lvl w:ilvl="0" w:tentative="0">
      <w:start w:val="1"/>
      <w:numFmt w:val="chineseCounting"/>
      <w:suff w:val="nothing"/>
      <w:lvlText w:val="%1．"/>
      <w:lvlJc w:val="left"/>
      <w:rPr>
        <w:rFonts w:hint="eastAsia"/>
      </w:rPr>
    </w:lvl>
  </w:abstractNum>
  <w:abstractNum w:abstractNumId="3">
    <w:nsid w:val="6A23F927"/>
    <w:multiLevelType w:val="singleLevel"/>
    <w:tmpl w:val="6A23F927"/>
    <w:lvl w:ilvl="0" w:tentative="0">
      <w:start w:val="1"/>
      <w:numFmt w:val="decimal"/>
      <w:lvlText w:val="%1."/>
      <w:lvlJc w:val="left"/>
      <w:pPr>
        <w:tabs>
          <w:tab w:val="left" w:pos="312"/>
        </w:tabs>
      </w:pPr>
    </w:lvl>
  </w:abstractNum>
  <w:abstractNum w:abstractNumId="4">
    <w:nsid w:val="731D8D68"/>
    <w:multiLevelType w:val="singleLevel"/>
    <w:tmpl w:val="731D8D68"/>
    <w:lvl w:ilvl="0" w:tentative="0">
      <w:start w:val="3"/>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631E3F"/>
    <w:rsid w:val="00D95A74"/>
    <w:rsid w:val="00E064C8"/>
    <w:rsid w:val="01582BFD"/>
    <w:rsid w:val="01674FF3"/>
    <w:rsid w:val="019D6BC1"/>
    <w:rsid w:val="019E5DBF"/>
    <w:rsid w:val="01CC6689"/>
    <w:rsid w:val="022759DB"/>
    <w:rsid w:val="02C0217C"/>
    <w:rsid w:val="02F164F8"/>
    <w:rsid w:val="03520458"/>
    <w:rsid w:val="03685C21"/>
    <w:rsid w:val="037F60FA"/>
    <w:rsid w:val="03BA4D67"/>
    <w:rsid w:val="03CA31C1"/>
    <w:rsid w:val="03CC750E"/>
    <w:rsid w:val="03F23ED1"/>
    <w:rsid w:val="04647E69"/>
    <w:rsid w:val="046D1DB2"/>
    <w:rsid w:val="04856814"/>
    <w:rsid w:val="048874A1"/>
    <w:rsid w:val="04E4396B"/>
    <w:rsid w:val="05037CF6"/>
    <w:rsid w:val="051F3F88"/>
    <w:rsid w:val="052D1044"/>
    <w:rsid w:val="05A74C94"/>
    <w:rsid w:val="05AD64ED"/>
    <w:rsid w:val="06C93C17"/>
    <w:rsid w:val="06CA79FA"/>
    <w:rsid w:val="06CE6811"/>
    <w:rsid w:val="07473A07"/>
    <w:rsid w:val="07813B92"/>
    <w:rsid w:val="07DB1B78"/>
    <w:rsid w:val="0842263E"/>
    <w:rsid w:val="08CA6715"/>
    <w:rsid w:val="091F5E79"/>
    <w:rsid w:val="093A4D8A"/>
    <w:rsid w:val="09444CFF"/>
    <w:rsid w:val="09EC06E3"/>
    <w:rsid w:val="09F462BD"/>
    <w:rsid w:val="0A0B2926"/>
    <w:rsid w:val="0A2505CB"/>
    <w:rsid w:val="0A3B41C1"/>
    <w:rsid w:val="0A6C3227"/>
    <w:rsid w:val="0AD0488C"/>
    <w:rsid w:val="0AD66F3B"/>
    <w:rsid w:val="0B937217"/>
    <w:rsid w:val="0BE44D96"/>
    <w:rsid w:val="0C424DAD"/>
    <w:rsid w:val="0C580ABD"/>
    <w:rsid w:val="0C6E15BD"/>
    <w:rsid w:val="0CA05197"/>
    <w:rsid w:val="0CCB48A3"/>
    <w:rsid w:val="0D094F70"/>
    <w:rsid w:val="0D1412FB"/>
    <w:rsid w:val="0DEB3F00"/>
    <w:rsid w:val="0DEE1BC1"/>
    <w:rsid w:val="0E504C91"/>
    <w:rsid w:val="0E5B2C2B"/>
    <w:rsid w:val="0E6E0ED9"/>
    <w:rsid w:val="0EAA3368"/>
    <w:rsid w:val="0F635583"/>
    <w:rsid w:val="0F9F06B9"/>
    <w:rsid w:val="0FA85DD4"/>
    <w:rsid w:val="0FDC470E"/>
    <w:rsid w:val="1088710E"/>
    <w:rsid w:val="1091718E"/>
    <w:rsid w:val="10E406D9"/>
    <w:rsid w:val="11132FE7"/>
    <w:rsid w:val="11643812"/>
    <w:rsid w:val="119D7218"/>
    <w:rsid w:val="12A214E5"/>
    <w:rsid w:val="130C6C1A"/>
    <w:rsid w:val="131E489B"/>
    <w:rsid w:val="132742BC"/>
    <w:rsid w:val="13596480"/>
    <w:rsid w:val="13A836A4"/>
    <w:rsid w:val="13E339DE"/>
    <w:rsid w:val="13FA1A5C"/>
    <w:rsid w:val="1445145B"/>
    <w:rsid w:val="147F0AF7"/>
    <w:rsid w:val="148F5FC1"/>
    <w:rsid w:val="14A7681D"/>
    <w:rsid w:val="14E00022"/>
    <w:rsid w:val="14F67DC4"/>
    <w:rsid w:val="1534033E"/>
    <w:rsid w:val="156960BF"/>
    <w:rsid w:val="15D71E4A"/>
    <w:rsid w:val="1641184D"/>
    <w:rsid w:val="167409BD"/>
    <w:rsid w:val="17777F05"/>
    <w:rsid w:val="17CB0C30"/>
    <w:rsid w:val="17F27491"/>
    <w:rsid w:val="18111EB0"/>
    <w:rsid w:val="181E34DB"/>
    <w:rsid w:val="18487BCD"/>
    <w:rsid w:val="18564E76"/>
    <w:rsid w:val="189864F2"/>
    <w:rsid w:val="18E4651A"/>
    <w:rsid w:val="193A55E6"/>
    <w:rsid w:val="19521D44"/>
    <w:rsid w:val="1A327FAA"/>
    <w:rsid w:val="1A732228"/>
    <w:rsid w:val="1AC32835"/>
    <w:rsid w:val="1AE62D64"/>
    <w:rsid w:val="1B006715"/>
    <w:rsid w:val="1B5F5B7A"/>
    <w:rsid w:val="1BCF40C6"/>
    <w:rsid w:val="1C6D6A9E"/>
    <w:rsid w:val="1C785C0D"/>
    <w:rsid w:val="1C7D6D91"/>
    <w:rsid w:val="1C7E4A51"/>
    <w:rsid w:val="1C966859"/>
    <w:rsid w:val="1C970BF2"/>
    <w:rsid w:val="1CCD1E06"/>
    <w:rsid w:val="1CEE47AF"/>
    <w:rsid w:val="1D7D38EE"/>
    <w:rsid w:val="1D937320"/>
    <w:rsid w:val="1E137664"/>
    <w:rsid w:val="1E2E0300"/>
    <w:rsid w:val="1E461799"/>
    <w:rsid w:val="1EFD350B"/>
    <w:rsid w:val="1F016EB3"/>
    <w:rsid w:val="1F551D02"/>
    <w:rsid w:val="1FCD0266"/>
    <w:rsid w:val="20180CB2"/>
    <w:rsid w:val="206F0336"/>
    <w:rsid w:val="20960E5C"/>
    <w:rsid w:val="20CB52CB"/>
    <w:rsid w:val="20F944E4"/>
    <w:rsid w:val="219D7A7C"/>
    <w:rsid w:val="22917EF5"/>
    <w:rsid w:val="22EB43AE"/>
    <w:rsid w:val="22F577D2"/>
    <w:rsid w:val="23725894"/>
    <w:rsid w:val="23884B57"/>
    <w:rsid w:val="23B80028"/>
    <w:rsid w:val="242D2D7B"/>
    <w:rsid w:val="252D3136"/>
    <w:rsid w:val="258B2786"/>
    <w:rsid w:val="25D954BB"/>
    <w:rsid w:val="25F21E7C"/>
    <w:rsid w:val="266D74B5"/>
    <w:rsid w:val="267F0B58"/>
    <w:rsid w:val="26A74AE3"/>
    <w:rsid w:val="26B81AD0"/>
    <w:rsid w:val="26E75C7F"/>
    <w:rsid w:val="277B59BB"/>
    <w:rsid w:val="27C75ED2"/>
    <w:rsid w:val="27EE1E6A"/>
    <w:rsid w:val="27F5539A"/>
    <w:rsid w:val="27FA5A24"/>
    <w:rsid w:val="284A26F7"/>
    <w:rsid w:val="28603793"/>
    <w:rsid w:val="28E925E4"/>
    <w:rsid w:val="2904002F"/>
    <w:rsid w:val="2A01360E"/>
    <w:rsid w:val="2A832FDD"/>
    <w:rsid w:val="2A8D53C7"/>
    <w:rsid w:val="2AA44FC9"/>
    <w:rsid w:val="2AB502DC"/>
    <w:rsid w:val="2AC71B95"/>
    <w:rsid w:val="2AD2645E"/>
    <w:rsid w:val="2B490DA0"/>
    <w:rsid w:val="2B58564D"/>
    <w:rsid w:val="2B6D62EC"/>
    <w:rsid w:val="2B9D45A4"/>
    <w:rsid w:val="2BA97DF9"/>
    <w:rsid w:val="2BDC300E"/>
    <w:rsid w:val="2C406DB4"/>
    <w:rsid w:val="2C5840C2"/>
    <w:rsid w:val="2C785482"/>
    <w:rsid w:val="2C9D0A97"/>
    <w:rsid w:val="2CA50172"/>
    <w:rsid w:val="2D1F7178"/>
    <w:rsid w:val="2D391A45"/>
    <w:rsid w:val="2DC80223"/>
    <w:rsid w:val="2E0F5064"/>
    <w:rsid w:val="2E215F27"/>
    <w:rsid w:val="2E8A4FE2"/>
    <w:rsid w:val="2EA10B7E"/>
    <w:rsid w:val="2EA77222"/>
    <w:rsid w:val="2EFE56A0"/>
    <w:rsid w:val="2F3400B2"/>
    <w:rsid w:val="2F865C24"/>
    <w:rsid w:val="30240500"/>
    <w:rsid w:val="3086713E"/>
    <w:rsid w:val="310E4330"/>
    <w:rsid w:val="31672F9B"/>
    <w:rsid w:val="31856CE4"/>
    <w:rsid w:val="31D02FD3"/>
    <w:rsid w:val="31E13A86"/>
    <w:rsid w:val="31EA77E3"/>
    <w:rsid w:val="31EF028F"/>
    <w:rsid w:val="326B2EAC"/>
    <w:rsid w:val="328E17B7"/>
    <w:rsid w:val="32B02EAF"/>
    <w:rsid w:val="32D62A24"/>
    <w:rsid w:val="32F96AF5"/>
    <w:rsid w:val="33BE19E8"/>
    <w:rsid w:val="34037F4B"/>
    <w:rsid w:val="34941762"/>
    <w:rsid w:val="34B205D1"/>
    <w:rsid w:val="34CA47F1"/>
    <w:rsid w:val="34D74790"/>
    <w:rsid w:val="358324D0"/>
    <w:rsid w:val="358D0F29"/>
    <w:rsid w:val="35974381"/>
    <w:rsid w:val="35D32969"/>
    <w:rsid w:val="36B179C9"/>
    <w:rsid w:val="36D74A9C"/>
    <w:rsid w:val="36FD5DC8"/>
    <w:rsid w:val="376E7A09"/>
    <w:rsid w:val="37EC7120"/>
    <w:rsid w:val="387877DA"/>
    <w:rsid w:val="38FC4482"/>
    <w:rsid w:val="391753D8"/>
    <w:rsid w:val="397F03D1"/>
    <w:rsid w:val="39F46B33"/>
    <w:rsid w:val="3A381522"/>
    <w:rsid w:val="3A430D86"/>
    <w:rsid w:val="3A517113"/>
    <w:rsid w:val="3AB05A4C"/>
    <w:rsid w:val="3B04656C"/>
    <w:rsid w:val="3B5123E1"/>
    <w:rsid w:val="3BA271AC"/>
    <w:rsid w:val="3BFF118F"/>
    <w:rsid w:val="3C375646"/>
    <w:rsid w:val="3C3E6DB4"/>
    <w:rsid w:val="3C442B50"/>
    <w:rsid w:val="3CA155A5"/>
    <w:rsid w:val="3D1847A3"/>
    <w:rsid w:val="3D661F83"/>
    <w:rsid w:val="3D9570A9"/>
    <w:rsid w:val="3E244545"/>
    <w:rsid w:val="3E5421B7"/>
    <w:rsid w:val="3E554AD0"/>
    <w:rsid w:val="3E9B0DAC"/>
    <w:rsid w:val="3EC95FA3"/>
    <w:rsid w:val="3ED35A5C"/>
    <w:rsid w:val="3EE85217"/>
    <w:rsid w:val="3F2A56CE"/>
    <w:rsid w:val="405000E4"/>
    <w:rsid w:val="406616EC"/>
    <w:rsid w:val="40792FF1"/>
    <w:rsid w:val="40E147AF"/>
    <w:rsid w:val="40EF65B4"/>
    <w:rsid w:val="41791DCC"/>
    <w:rsid w:val="41A41FA4"/>
    <w:rsid w:val="42710823"/>
    <w:rsid w:val="429A7AE6"/>
    <w:rsid w:val="42C73E9E"/>
    <w:rsid w:val="43442D32"/>
    <w:rsid w:val="43537580"/>
    <w:rsid w:val="43543A1E"/>
    <w:rsid w:val="437D2259"/>
    <w:rsid w:val="43C93083"/>
    <w:rsid w:val="43E43E4D"/>
    <w:rsid w:val="44064D74"/>
    <w:rsid w:val="447724CC"/>
    <w:rsid w:val="448B64BE"/>
    <w:rsid w:val="448E4EF2"/>
    <w:rsid w:val="44B75C50"/>
    <w:rsid w:val="44C730B2"/>
    <w:rsid w:val="44E77652"/>
    <w:rsid w:val="44F85B45"/>
    <w:rsid w:val="454565A0"/>
    <w:rsid w:val="456247F5"/>
    <w:rsid w:val="45C41AA5"/>
    <w:rsid w:val="45EB13DA"/>
    <w:rsid w:val="46517E31"/>
    <w:rsid w:val="46A66982"/>
    <w:rsid w:val="46BD0E05"/>
    <w:rsid w:val="46C90136"/>
    <w:rsid w:val="46EC23DD"/>
    <w:rsid w:val="48387867"/>
    <w:rsid w:val="487323EC"/>
    <w:rsid w:val="487A68A9"/>
    <w:rsid w:val="48830EAA"/>
    <w:rsid w:val="48A954F5"/>
    <w:rsid w:val="48D83FEE"/>
    <w:rsid w:val="48FD144B"/>
    <w:rsid w:val="49866933"/>
    <w:rsid w:val="49A203C5"/>
    <w:rsid w:val="4AA83C1B"/>
    <w:rsid w:val="4B5E17F1"/>
    <w:rsid w:val="4BE6695F"/>
    <w:rsid w:val="4C042AED"/>
    <w:rsid w:val="4C35136D"/>
    <w:rsid w:val="4C9137BE"/>
    <w:rsid w:val="4C92607E"/>
    <w:rsid w:val="4CA25C96"/>
    <w:rsid w:val="4CA4145D"/>
    <w:rsid w:val="4D014331"/>
    <w:rsid w:val="4D350FCB"/>
    <w:rsid w:val="4D682307"/>
    <w:rsid w:val="4D750AFB"/>
    <w:rsid w:val="4D9346FF"/>
    <w:rsid w:val="4DA92E37"/>
    <w:rsid w:val="4E377475"/>
    <w:rsid w:val="4E626B29"/>
    <w:rsid w:val="4E6703D0"/>
    <w:rsid w:val="4EC80155"/>
    <w:rsid w:val="4EF510A0"/>
    <w:rsid w:val="4FC161EA"/>
    <w:rsid w:val="4FEE4CDE"/>
    <w:rsid w:val="4FF84B28"/>
    <w:rsid w:val="4FFF4199"/>
    <w:rsid w:val="50A45796"/>
    <w:rsid w:val="50AC1D69"/>
    <w:rsid w:val="50C846F3"/>
    <w:rsid w:val="50DE15D6"/>
    <w:rsid w:val="51097A2C"/>
    <w:rsid w:val="511F30B7"/>
    <w:rsid w:val="5188556B"/>
    <w:rsid w:val="527A6AEE"/>
    <w:rsid w:val="52902E87"/>
    <w:rsid w:val="52A853A6"/>
    <w:rsid w:val="52D3598B"/>
    <w:rsid w:val="532925DF"/>
    <w:rsid w:val="537B266E"/>
    <w:rsid w:val="537E3CE5"/>
    <w:rsid w:val="539C0E08"/>
    <w:rsid w:val="5404168E"/>
    <w:rsid w:val="546B30B6"/>
    <w:rsid w:val="548708FD"/>
    <w:rsid w:val="54F83E57"/>
    <w:rsid w:val="55426EBF"/>
    <w:rsid w:val="556E55EB"/>
    <w:rsid w:val="55EE6DBD"/>
    <w:rsid w:val="55F7341F"/>
    <w:rsid w:val="560A2297"/>
    <w:rsid w:val="56117744"/>
    <w:rsid w:val="56981F80"/>
    <w:rsid w:val="56B524E9"/>
    <w:rsid w:val="56B7158A"/>
    <w:rsid w:val="56DC6FFA"/>
    <w:rsid w:val="56E05093"/>
    <w:rsid w:val="56EB12BA"/>
    <w:rsid w:val="57660279"/>
    <w:rsid w:val="57BD111D"/>
    <w:rsid w:val="586213C2"/>
    <w:rsid w:val="5969061B"/>
    <w:rsid w:val="599843F7"/>
    <w:rsid w:val="59AC7302"/>
    <w:rsid w:val="59C55AA9"/>
    <w:rsid w:val="5A267300"/>
    <w:rsid w:val="5A3F59A2"/>
    <w:rsid w:val="5AB67A56"/>
    <w:rsid w:val="5B3B1937"/>
    <w:rsid w:val="5B993791"/>
    <w:rsid w:val="5BC47406"/>
    <w:rsid w:val="5BCB69B8"/>
    <w:rsid w:val="5BDD0B0B"/>
    <w:rsid w:val="5BE63B07"/>
    <w:rsid w:val="5C4E08CF"/>
    <w:rsid w:val="5C7349C7"/>
    <w:rsid w:val="5CE604FD"/>
    <w:rsid w:val="5DEE5BC0"/>
    <w:rsid w:val="5DFC4C27"/>
    <w:rsid w:val="5E3105B9"/>
    <w:rsid w:val="5E3A78F3"/>
    <w:rsid w:val="5E6B61EB"/>
    <w:rsid w:val="5F025324"/>
    <w:rsid w:val="5F41271E"/>
    <w:rsid w:val="5F604179"/>
    <w:rsid w:val="5F995441"/>
    <w:rsid w:val="60176AA1"/>
    <w:rsid w:val="60A672C1"/>
    <w:rsid w:val="60ED668F"/>
    <w:rsid w:val="61241384"/>
    <w:rsid w:val="614E0206"/>
    <w:rsid w:val="618E3969"/>
    <w:rsid w:val="619352F4"/>
    <w:rsid w:val="61B87CA7"/>
    <w:rsid w:val="61E12F48"/>
    <w:rsid w:val="62250CF9"/>
    <w:rsid w:val="62B5409D"/>
    <w:rsid w:val="62C918C0"/>
    <w:rsid w:val="62D14F7F"/>
    <w:rsid w:val="62DA0EF3"/>
    <w:rsid w:val="62E66332"/>
    <w:rsid w:val="631247C9"/>
    <w:rsid w:val="6373622D"/>
    <w:rsid w:val="638B2317"/>
    <w:rsid w:val="63E97972"/>
    <w:rsid w:val="64305E2B"/>
    <w:rsid w:val="64AD69D9"/>
    <w:rsid w:val="64C512BD"/>
    <w:rsid w:val="64E16999"/>
    <w:rsid w:val="651C0F6D"/>
    <w:rsid w:val="657C4165"/>
    <w:rsid w:val="65D83682"/>
    <w:rsid w:val="65F2370C"/>
    <w:rsid w:val="65F8785E"/>
    <w:rsid w:val="65F93714"/>
    <w:rsid w:val="664B11B1"/>
    <w:rsid w:val="66F457BA"/>
    <w:rsid w:val="6735485C"/>
    <w:rsid w:val="678709E3"/>
    <w:rsid w:val="679970E4"/>
    <w:rsid w:val="67A465DE"/>
    <w:rsid w:val="681273D7"/>
    <w:rsid w:val="68414325"/>
    <w:rsid w:val="68A9344E"/>
    <w:rsid w:val="68EE5AB8"/>
    <w:rsid w:val="696E5677"/>
    <w:rsid w:val="697F3619"/>
    <w:rsid w:val="698A2CF4"/>
    <w:rsid w:val="69B04A00"/>
    <w:rsid w:val="6ADA0CA2"/>
    <w:rsid w:val="6AE42291"/>
    <w:rsid w:val="6AF62748"/>
    <w:rsid w:val="6B0B1C54"/>
    <w:rsid w:val="6C055F47"/>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24E5AA3"/>
    <w:rsid w:val="73221613"/>
    <w:rsid w:val="73DB1D7F"/>
    <w:rsid w:val="740201B7"/>
    <w:rsid w:val="741E115A"/>
    <w:rsid w:val="74F81B4D"/>
    <w:rsid w:val="76353BA1"/>
    <w:rsid w:val="766B3160"/>
    <w:rsid w:val="769520EC"/>
    <w:rsid w:val="76E154F7"/>
    <w:rsid w:val="773177A7"/>
    <w:rsid w:val="77464FD9"/>
    <w:rsid w:val="777A765D"/>
    <w:rsid w:val="7795460D"/>
    <w:rsid w:val="77CE16A0"/>
    <w:rsid w:val="78642364"/>
    <w:rsid w:val="79246ACE"/>
    <w:rsid w:val="79304E94"/>
    <w:rsid w:val="794E5062"/>
    <w:rsid w:val="79565F26"/>
    <w:rsid w:val="796900ED"/>
    <w:rsid w:val="7A8021EF"/>
    <w:rsid w:val="7A8C6845"/>
    <w:rsid w:val="7B2F2973"/>
    <w:rsid w:val="7BA011FF"/>
    <w:rsid w:val="7BEB501F"/>
    <w:rsid w:val="7C892673"/>
    <w:rsid w:val="7D042F11"/>
    <w:rsid w:val="7D223E82"/>
    <w:rsid w:val="7D8059EF"/>
    <w:rsid w:val="7D8B7E5F"/>
    <w:rsid w:val="7DBF20F5"/>
    <w:rsid w:val="7E53393F"/>
    <w:rsid w:val="7EA42325"/>
    <w:rsid w:val="7F517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2019-04-09T12:53:39Z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