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音视频基础</w:t>
      </w:r>
    </w:p>
    <w:p>
      <w:pPr>
        <w:pStyle w:val="3"/>
        <w:numPr>
          <w:ilvl w:val="0"/>
          <w:numId w:val="2"/>
        </w:numPr>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textAlignment w:val="auto"/>
        <w:rPr>
          <w:rFonts w:hint="eastAsia"/>
          <w:lang w:val="en-US" w:eastAsia="zh-CN"/>
        </w:rPr>
      </w:pPr>
      <w:r>
        <w:rPr>
          <w:rFonts w:hint="eastAsia"/>
          <w:lang w:val="en-US" w:eastAsia="zh-CN"/>
        </w:rPr>
        <w:t>1.1 GOP（Group of picture）</w:t>
      </w:r>
    </w:p>
    <w:p>
      <w:pPr>
        <w:ind w:firstLine="420" w:firstLineChars="0"/>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rPr>
          <w:rFonts w:hint="eastAsia"/>
          <w:lang w:val="en-US" w:eastAsia="zh-CN"/>
        </w:rPr>
      </w:pPr>
      <w:r>
        <w:rPr>
          <w:rFonts w:hint="eastAsia"/>
          <w:lang w:val="en-US" w:eastAsia="zh-CN"/>
        </w:rPr>
        <w:t>1.2 CABAC / CAVLC</w:t>
      </w:r>
    </w:p>
    <w:p>
      <w:pPr>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rPr>
          <w:rFonts w:hint="eastAsia"/>
          <w:lang w:val="en-US" w:eastAsia="zh-CN"/>
        </w:rPr>
      </w:pPr>
      <w:r>
        <w:rPr>
          <w:rFonts w:hint="eastAsia"/>
          <w:lang w:val="en-US" w:eastAsia="zh-CN"/>
        </w:rPr>
        <w:t>CAVLC：占用更少的CPU资源，但会影响压缩性能。</w:t>
      </w:r>
    </w:p>
    <w:p>
      <w:pPr>
        <w:ind w:firstLine="420" w:firstLineChars="0"/>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rPr>
          <w:rFonts w:hint="eastAsia"/>
          <w:lang w:val="en-US" w:eastAsia="zh-CN"/>
        </w:rPr>
      </w:pPr>
      <w:r>
        <w:rPr>
          <w:rFonts w:hint="eastAsia"/>
          <w:lang w:val="en-US" w:eastAsia="zh-CN"/>
        </w:rPr>
        <w:t xml:space="preserve">1.3 Deblocking / </w:t>
      </w:r>
      <w:r>
        <w:rPr>
          <w:rFonts w:hint="default"/>
        </w:rPr>
        <w:t>FORCE_IDR</w:t>
      </w:r>
    </w:p>
    <w:p>
      <w:pPr>
        <w:rPr>
          <w:rFonts w:hint="eastAsia"/>
          <w:lang w:val="en-US" w:eastAsia="zh-CN"/>
        </w:rPr>
      </w:pPr>
      <w:r>
        <w:rPr>
          <w:rFonts w:hint="eastAsia"/>
          <w:lang w:val="en-US" w:eastAsia="zh-CN"/>
        </w:rPr>
        <w:t>Deblocking：开启会减少块效应</w:t>
      </w:r>
    </w:p>
    <w:p>
      <w:pPr>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rPr>
          <w:rFonts w:hint="eastAsia"/>
          <w:lang w:val="en-US" w:eastAsia="zh-CN"/>
        </w:rPr>
      </w:pPr>
      <w:r>
        <w:rPr>
          <w:rFonts w:hint="eastAsia"/>
          <w:lang w:val="en-US" w:eastAsia="zh-CN"/>
        </w:rPr>
        <w:t>1.4 frame / tff / bff</w:t>
      </w:r>
    </w:p>
    <w:p>
      <w:pPr>
        <w:rPr>
          <w:rFonts w:hint="eastAsia"/>
          <w:lang w:val="en-US" w:eastAsia="zh-CN"/>
        </w:rPr>
      </w:pPr>
      <w:r>
        <w:rPr>
          <w:rFonts w:hint="eastAsia"/>
          <w:lang w:val="en-US" w:eastAsia="zh-CN"/>
        </w:rPr>
        <w:t>frame 将两场合并作为一帧进行编码</w:t>
      </w:r>
    </w:p>
    <w:p>
      <w:pPr>
        <w:rPr>
          <w:rFonts w:hint="eastAsia"/>
          <w:lang w:val="en-US" w:eastAsia="zh-CN"/>
        </w:rPr>
      </w:pPr>
      <w:r>
        <w:rPr>
          <w:rFonts w:hint="eastAsia"/>
          <w:lang w:val="en-US" w:eastAsia="zh-CN"/>
        </w:rPr>
        <w:t>tff Enable interlaced mode (开启隔行编码并设置上半场在前)</w:t>
      </w:r>
    </w:p>
    <w:p>
      <w:pPr>
        <w:rPr>
          <w:rFonts w:hint="eastAsia"/>
          <w:lang w:val="en-US" w:eastAsia="zh-CN"/>
        </w:rPr>
      </w:pPr>
      <w:r>
        <w:rPr>
          <w:rFonts w:hint="eastAsia"/>
          <w:lang w:val="en-US" w:eastAsia="zh-CN"/>
        </w:rPr>
        <w:t>bff Enable interlaced mode。</w:t>
      </w:r>
    </w:p>
    <w:p>
      <w:pPr>
        <w:ind w:firstLine="420" w:firstLineChars="0"/>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rPr>
          <w:rFonts w:hint="eastAsia"/>
          <w:lang w:val="en-US" w:eastAsia="zh-CN"/>
        </w:rPr>
      </w:pPr>
      <w:r>
        <w:rPr>
          <w:rFonts w:hint="eastAsia"/>
          <w:lang w:val="en-US" w:eastAsia="zh-CN"/>
        </w:rPr>
        <w:t>1.5 码流 / 码率</w:t>
      </w:r>
    </w:p>
    <w:p>
      <w:pPr>
        <w:ind w:firstLine="420" w:firstLineChars="0"/>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rPr>
          <w:rFonts w:hint="eastAsia"/>
          <w:lang w:val="en-US" w:eastAsia="zh-CN"/>
        </w:rPr>
      </w:pPr>
      <w:r>
        <w:rPr>
          <w:rFonts w:hint="eastAsia"/>
          <w:lang w:val="en-US" w:eastAsia="zh-CN"/>
        </w:rPr>
        <w:t>1.6 采样率</w:t>
      </w:r>
    </w:p>
    <w:p>
      <w:pPr>
        <w:ind w:firstLine="420" w:firstLineChars="0"/>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rPr>
          <w:rFonts w:hint="eastAsia"/>
          <w:color w:val="FF0000"/>
          <w:lang w:val="en-US" w:eastAsia="zh-CN"/>
        </w:rPr>
      </w:pPr>
      <w:r>
        <w:rPr>
          <w:rFonts w:hint="eastAsia"/>
          <w:color w:val="FF0000"/>
          <w:lang w:val="en-US" w:eastAsia="zh-CN"/>
        </w:rPr>
        <w:t>码率和取样率最根本的差别就是码率是针对源文件来讲的。</w:t>
      </w:r>
    </w:p>
    <w:p>
      <w:pPr>
        <w:pStyle w:val="4"/>
        <w:rPr>
          <w:rFonts w:hint="eastAsia"/>
          <w:lang w:val="en-US" w:eastAsia="zh-CN"/>
        </w:rPr>
      </w:pPr>
      <w:r>
        <w:rPr>
          <w:rFonts w:hint="eastAsia"/>
          <w:lang w:val="en-US" w:eastAsia="zh-CN"/>
        </w:rPr>
        <w:t>1.7 比特率</w:t>
      </w:r>
    </w:p>
    <w:p>
      <w:pPr>
        <w:ind w:firstLine="420" w:firstLineChars="0"/>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rPr>
          <w:rFonts w:hint="eastAsia"/>
          <w:lang w:val="en-US" w:eastAsia="zh-CN"/>
        </w:rPr>
      </w:pPr>
      <w:r>
        <w:rPr>
          <w:rFonts w:hint="eastAsia"/>
          <w:lang w:val="en-US" w:eastAsia="zh-CN"/>
        </w:rPr>
        <w:t>1.8 常见编码模式</w:t>
      </w:r>
    </w:p>
    <w:p>
      <w:pPr>
        <w:ind w:firstLine="420" w:firstLineChars="0"/>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rPr>
          <w:rFonts w:hint="eastAsia"/>
          <w:lang w:val="en-US" w:eastAsia="zh-CN"/>
        </w:rPr>
      </w:pPr>
      <w:r>
        <w:rPr>
          <w:rFonts w:hint="eastAsia"/>
          <w:lang w:val="en-US" w:eastAsia="zh-CN"/>
        </w:rPr>
        <w:t>1.9 帧速率</w:t>
      </w:r>
    </w:p>
    <w:p>
      <w:pPr>
        <w:ind w:firstLine="420" w:firstLineChars="0"/>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pPr>
      <w:r>
        <w:rPr>
          <w:rFonts w:hint="eastAsia"/>
          <w:lang w:val="en-US" w:eastAsia="zh-CN"/>
        </w:rPr>
        <w:t xml:space="preserve">1.10 </w:t>
      </w:r>
      <w:r>
        <w:t>分辨率</w:t>
      </w:r>
    </w:p>
    <w:p>
      <w:pPr>
        <w:ind w:firstLine="420" w:firstLineChars="0"/>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rPr>
          <w:rFonts w:hint="eastAsia"/>
          <w:lang w:val="en-US" w:eastAsia="zh-CN"/>
        </w:rPr>
      </w:pPr>
      <w:r>
        <w:rPr>
          <w:rFonts w:hint="eastAsia"/>
          <w:lang w:val="en-US" w:eastAsia="zh-CN"/>
        </w:rPr>
        <w:t>1.11 高清视频</w:t>
      </w:r>
    </w:p>
    <w:p>
      <w:pPr>
        <w:ind w:firstLine="420" w:firstLineChars="0"/>
        <w:rPr>
          <w:rFonts w:hint="eastAsia"/>
          <w:lang w:val="en-US" w:eastAsia="zh-CN"/>
        </w:rPr>
      </w:pPr>
      <w:r>
        <w:rPr>
          <w:rFonts w:hint="eastAsia"/>
          <w:lang w:val="en-US" w:eastAsia="zh-CN"/>
        </w:rPr>
        <w:t>目前的高清视频编码格式主要有H.264、VC-1、MPEG-2、MPEG-4、DivX、XviD、WMA-HD以及X264。</w:t>
      </w:r>
    </w:p>
    <w:p>
      <w:pPr>
        <w:ind w:firstLine="420" w:firstLineChars="0"/>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rPr>
          <w:rFonts w:hint="eastAsia"/>
          <w:lang w:val="en-US" w:eastAsia="zh-CN"/>
        </w:rPr>
      </w:pPr>
      <w:r>
        <w:rPr>
          <w:rFonts w:hint="eastAsia"/>
          <w:lang w:val="en-US" w:eastAsia="zh-CN"/>
        </w:rPr>
        <w:t>1.12 QP</w:t>
      </w:r>
    </w:p>
    <w:p>
      <w:pPr>
        <w:ind w:firstLine="420" w:firstLineChars="0"/>
      </w:pPr>
      <w:r>
        <w:t>介于0~31之间，值越小，量化越精细，图像质量就越高，而产生的码流也越长。</w:t>
      </w:r>
    </w:p>
    <w:p>
      <w:pPr>
        <w:pStyle w:val="4"/>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rPr>
          <w:rFonts w:hint="eastAsia"/>
          <w:lang w:val="en-US" w:eastAsia="zh-CN"/>
        </w:rPr>
      </w:pPr>
      <w:r>
        <w:rPr>
          <w:rFonts w:hint="eastAsia"/>
          <w:lang w:val="en-US" w:eastAsia="zh-CN"/>
        </w:rPr>
        <w:t>1.14 profile level</w:t>
      </w:r>
    </w:p>
    <w:p>
      <w:pPr>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rPr>
          <w:rFonts w:hint="eastAsia"/>
          <w:lang w:val="en-US" w:eastAsia="zh-CN"/>
        </w:rPr>
      </w:pPr>
      <w:r>
        <w:rPr>
          <w:rFonts w:hint="eastAsia"/>
          <w:lang w:val="en-US" w:eastAsia="zh-CN"/>
        </w:rPr>
        <w:t>H.264规定了三种档次，每个档次支持一组特定的编码功能，并支持一类特定的应用。</w:t>
      </w:r>
    </w:p>
    <w:p>
      <w:pPr>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rPr>
          <w:rFonts w:hint="eastAsia"/>
          <w:lang w:val="en-US" w:eastAsia="zh-CN"/>
        </w:rPr>
      </w:pPr>
      <w:r>
        <w:rPr>
          <w:rFonts w:hint="eastAsia"/>
          <w:lang w:val="en-US" w:eastAsia="zh-CN"/>
        </w:rPr>
        <w:t>1.15 Reference</w:t>
      </w:r>
    </w:p>
    <w:p>
      <w:pPr>
        <w:ind w:firstLine="420" w:firstLineChars="0"/>
        <w:rPr>
          <w:rFonts w:hint="eastAsia"/>
          <w:lang w:val="en-US" w:eastAsia="zh-CN"/>
        </w:rPr>
      </w:pPr>
      <w:r>
        <w:rPr>
          <w:rFonts w:hint="eastAsia"/>
          <w:lang w:val="en-US" w:eastAsia="zh-CN"/>
        </w:rPr>
        <w:t>Reference：指两个P帧之间的距离。</w:t>
      </w:r>
    </w:p>
    <w:p>
      <w:pPr>
        <w:pStyle w:val="4"/>
        <w:rPr>
          <w:rFonts w:hint="eastAsia"/>
          <w:lang w:val="en-US" w:eastAsia="zh-CN"/>
        </w:rPr>
      </w:pPr>
      <w:r>
        <w:rPr>
          <w:rFonts w:hint="eastAsia"/>
          <w:lang w:val="en-US" w:eastAsia="zh-CN"/>
        </w:rPr>
        <w:t>1.16 主码流/副码流</w:t>
      </w:r>
    </w:p>
    <w:p>
      <w:pPr>
        <w:ind w:firstLine="420" w:firstLineChars="0"/>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3"/>
        <w:numPr>
          <w:ilvl w:val="0"/>
          <w:numId w:val="2"/>
        </w:numPr>
        <w:rPr>
          <w:rFonts w:hint="eastAsia"/>
          <w:lang w:val="en-US" w:eastAsia="zh-CN"/>
        </w:rPr>
      </w:pPr>
      <w:r>
        <w:rPr>
          <w:rFonts w:hint="eastAsia"/>
          <w:lang w:val="en-US" w:eastAsia="zh-CN"/>
        </w:rPr>
        <w:t xml:space="preserve"> 音视频入门</w:t>
      </w:r>
    </w:p>
    <w:p>
      <w:pPr>
        <w:pStyle w:val="4"/>
        <w:numPr>
          <w:ilvl w:val="1"/>
          <w:numId w:val="2"/>
        </w:numPr>
        <w:rPr>
          <w:rFonts w:hint="eastAsia"/>
          <w:lang w:val="en-US" w:eastAsia="zh-CN"/>
        </w:rPr>
      </w:pPr>
      <w:r>
        <w:rPr>
          <w:rFonts w:hint="eastAsia"/>
          <w:lang w:val="en-US" w:eastAsia="zh-CN"/>
        </w:rPr>
        <w:t>音视频通信流程</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3411855" cy="6275705"/>
                    </a:xfrm>
                    <a:prstGeom prst="rect">
                      <a:avLst/>
                    </a:prstGeom>
                    <a:noFill/>
                    <a:ln w="9525">
                      <a:noFill/>
                    </a:ln>
                  </pic:spPr>
                </pic:pic>
              </a:graphicData>
            </a:graphic>
          </wp:anchor>
        </w:drawing>
      </w:r>
    </w:p>
    <w:p>
      <w:pPr>
        <w:pStyle w:val="4"/>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rPr>
          <w:rFonts w:hint="eastAsia"/>
          <w:lang w:val="en-US" w:eastAsia="zh-CN"/>
        </w:rPr>
      </w:pPr>
      <w:r>
        <w:rPr>
          <w:rFonts w:hint="eastAsia"/>
          <w:lang w:val="en-US" w:eastAsia="zh-CN"/>
        </w:rPr>
        <w:t>2.3 DTS&amp;PTS</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二．音视频传输封装格式</w:t>
      </w:r>
    </w:p>
    <w:p>
      <w:pPr>
        <w:bidi w:val="0"/>
        <w:ind w:firstLine="420" w:firstLineChars="0"/>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rPr>
          <w:rFonts w:hint="eastAsia"/>
          <w:lang w:val="en-US" w:eastAsia="zh-CN"/>
        </w:rPr>
      </w:pPr>
      <w:r>
        <w:rPr>
          <w:rFonts w:hint="eastAsia"/>
          <w:lang w:val="en-US" w:eastAsia="zh-CN"/>
        </w:rPr>
        <w:t>1. MPEG2 PS&amp;TS</w:t>
      </w:r>
    </w:p>
    <w:p>
      <w:pPr>
        <w:pStyle w:val="4"/>
        <w:rPr>
          <w:rFonts w:hint="eastAsia"/>
          <w:lang w:val="en-US" w:eastAsia="zh-CN"/>
        </w:rPr>
      </w:pPr>
      <w:r>
        <w:rPr>
          <w:rFonts w:hint="eastAsia"/>
          <w:lang w:val="en-US" w:eastAsia="zh-CN"/>
        </w:rPr>
        <w:t>1.1简介</w:t>
      </w:r>
    </w:p>
    <w:p>
      <w:pPr>
        <w:numPr>
          <w:ilvl w:val="0"/>
          <w:numId w:val="0"/>
        </w:numPr>
        <w:ind w:leftChars="0" w:firstLine="420" w:firstLineChars="0"/>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1.1.1参考链接：</w:t>
      </w:r>
    </w:p>
    <w:p>
      <w:pPr>
        <w:numPr>
          <w:ilvl w:val="0"/>
          <w:numId w:val="0"/>
        </w:numPr>
        <w:rPr>
          <w:rFonts w:hint="eastAsia"/>
          <w:lang w:val="en-US" w:eastAsia="zh-CN"/>
        </w:rPr>
      </w:pPr>
      <w:r>
        <w:rPr>
          <w:rFonts w:hint="eastAsia"/>
          <w:lang w:val="en-US" w:eastAsia="zh-CN"/>
        </w:rPr>
        <w:t>1.PS流的格式和解析总结</w:t>
      </w:r>
    </w:p>
    <w:p>
      <w:pPr>
        <w:numPr>
          <w:ilvl w:val="0"/>
          <w:numId w:val="0"/>
        </w:numPr>
        <w:rPr>
          <w:rFonts w:hint="eastAsia"/>
          <w:lang w:val="en-US" w:eastAsia="zh-CN"/>
        </w:rPr>
      </w:pPr>
      <w:r>
        <w:rPr>
          <w:rFonts w:hint="eastAsia"/>
          <w:lang w:val="en-US" w:eastAsia="zh-CN"/>
        </w:rPr>
        <w:t xml:space="preserve">https://blog.csdn.net/rankun1/article/details/69950873 </w:t>
      </w:r>
    </w:p>
    <w:p>
      <w:pPr>
        <w:numPr>
          <w:ilvl w:val="0"/>
          <w:numId w:val="0"/>
        </w:numPr>
        <w:ind w:leftChars="0"/>
        <w:rPr>
          <w:rFonts w:hint="eastAsia"/>
          <w:lang w:val="en-US" w:eastAsia="zh-CN"/>
        </w:rPr>
      </w:pPr>
      <w:r>
        <w:rPr>
          <w:rFonts w:hint="eastAsia"/>
          <w:lang w:val="en-US" w:eastAsia="zh-CN"/>
        </w:rPr>
        <w:t>2.MPEG-2 PS流</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1"/>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rPr>
          <w:rFonts w:hint="eastAsia"/>
          <w:lang w:val="en-US" w:eastAsia="zh-CN"/>
        </w:rPr>
      </w:pPr>
      <w:r>
        <w:rPr>
          <w:rFonts w:hint="eastAsia"/>
          <w:lang w:val="en-US" w:eastAsia="zh-CN"/>
        </w:rPr>
        <w:t>MPEG-TS 格式解析</w:t>
      </w:r>
    </w:p>
    <w:p>
      <w:pPr>
        <w:numPr>
          <w:ilvl w:val="0"/>
          <w:numId w:val="0"/>
        </w:numPr>
        <w:ind w:leftChars="0"/>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rPr>
          <w:rFonts w:hint="default"/>
          <w:lang w:val="en-US" w:eastAsia="zh-CN"/>
        </w:rPr>
      </w:pPr>
      <w:r>
        <w:rPr>
          <w:rFonts w:hint="default"/>
          <w:lang w:val="en-US" w:eastAsia="zh-CN"/>
        </w:rPr>
        <w:t>浅析mpeg-ts封装结构</w:t>
      </w:r>
    </w:p>
    <w:p>
      <w:pPr>
        <w:numPr>
          <w:ilvl w:val="0"/>
          <w:numId w:val="0"/>
        </w:numPr>
        <w:ind w:leftChars="0"/>
        <w:rPr>
          <w:rFonts w:hint="default"/>
          <w:lang w:val="en-US" w:eastAsia="zh-CN"/>
        </w:rPr>
      </w:pPr>
      <w:r>
        <w:rPr>
          <w:rFonts w:hint="default"/>
          <w:lang w:val="en-US" w:eastAsia="zh-CN"/>
        </w:rPr>
        <w:t>https://blog.csdn.net/michaeluo/article/details/75263462</w:t>
      </w:r>
    </w:p>
    <w:p>
      <w:pPr>
        <w:pStyle w:val="4"/>
        <w:bidi w:val="0"/>
        <w:rPr>
          <w:rFonts w:hint="default"/>
          <w:lang w:val="en-US" w:eastAsia="zh-CN"/>
        </w:rPr>
      </w:pPr>
      <w:r>
        <w:rPr>
          <w:rFonts w:hint="eastAsia"/>
          <w:lang w:val="en-US" w:eastAsia="zh-CN"/>
        </w:rPr>
        <w:t>1.2 PS流格式</w:t>
      </w:r>
    </w:p>
    <w:p>
      <w:pPr>
        <w:bidi w:val="0"/>
        <w:ind w:firstLine="420" w:firstLineChars="0"/>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pPr>
      <w:r>
        <w:t>对于其它非关键帧的PS 包，就简单多了，直接加上PS头和PES 头就可以了。顺序为：</w:t>
      </w:r>
    </w:p>
    <w:p>
      <w:pPr>
        <w:bidi w:val="0"/>
        <w:rPr>
          <w:color w:val="FF0000"/>
        </w:rPr>
      </w:pPr>
      <w:r>
        <w:rPr>
          <w:color w:val="FF0000"/>
        </w:rPr>
        <w:t>PS header | PES header | h264raw data。</w:t>
      </w:r>
    </w:p>
    <w:p>
      <w:pPr>
        <w:bidi w:val="0"/>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rPr>
          <w:rFonts w:hint="default"/>
          <w:lang w:val="en-US" w:eastAsia="zh-CN"/>
        </w:rPr>
      </w:pPr>
      <w:r>
        <w:rPr>
          <w:rFonts w:hint="eastAsia"/>
          <w:lang w:val="en-US" w:eastAsia="zh-CN"/>
        </w:rPr>
        <w:t>结构如下：</w:t>
      </w:r>
    </w:p>
    <w:p>
      <w:pPr>
        <w:pStyle w:val="5"/>
        <w:bidi w:val="0"/>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8"/>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p>
            <w:pPr>
              <w:bidi w:val="0"/>
              <w:rPr>
                <w:rFonts w:hint="eastAsia"/>
              </w:rPr>
            </w:pPr>
            <w:r>
              <w:rPr>
                <w:rFonts w:hint="eastAsia"/>
              </w:rPr>
              <w:t> </w:t>
            </w:r>
          </w:p>
        </w:tc>
      </w:tr>
    </w:tbl>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rPr>
          <w:rFonts w:hint="eastAsia"/>
          <w:color w:val="000000" w:themeColor="text1"/>
          <w:lang w:val="en-US" w:eastAsia="zh-CN"/>
          <w14:textFill>
            <w14:solidFill>
              <w14:schemeClr w14:val="tx1"/>
            </w14:solidFill>
          </w14:textFill>
        </w:rPr>
      </w:pP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标准音频采</w:t>
            </w:r>
          </w:p>
          <w:p>
            <w:pPr>
              <w:bidi w:val="0"/>
              <w:jc w:val="both"/>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48 000</w:t>
            </w:r>
          </w:p>
        </w:tc>
      </w:tr>
    </w:tbl>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450 000</w:t>
            </w:r>
          </w:p>
        </w:tc>
      </w:tr>
    </w:tbl>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rPr>
          <w:rFonts w:ascii="微软雅黑" w:hAnsi="微软雅黑" w:eastAsia="微软雅黑" w:cs="微软雅黑"/>
          <w:i w:val="0"/>
          <w:caps w:val="0"/>
          <w:color w:val="FF0000"/>
          <w:spacing w:val="0"/>
          <w:sz w:val="19"/>
          <w:szCs w:val="19"/>
          <w:shd w:val="clear" w:fill="FEFEF2"/>
        </w:rPr>
      </w:pPr>
    </w:p>
    <w:p>
      <w:pPr>
        <w:pStyle w:val="5"/>
        <w:bidi w:val="0"/>
        <w:rPr>
          <w:rFonts w:hint="default"/>
          <w:lang w:val="en-US" w:eastAsia="zh-CN"/>
        </w:rPr>
      </w:pPr>
      <w:r>
        <w:rPr>
          <w:rFonts w:hint="eastAsia"/>
          <w:lang w:val="en-US" w:eastAsia="zh-CN"/>
        </w:rPr>
        <w:t>1.2.4 PS 映射头 PS system Map</w:t>
      </w:r>
    </w:p>
    <w:p>
      <w:pPr>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bl>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rPr>
          <w:rFonts w:hint="default"/>
          <w:lang w:val="en-US" w:eastAsia="zh-CN"/>
        </w:rPr>
      </w:pPr>
      <w:r>
        <w:rPr>
          <w:rFonts w:hint="eastAsia"/>
          <w:lang w:val="en-US" w:eastAsia="zh-CN"/>
        </w:rPr>
        <w:t>1.2.5 PES包 PES_packet</w:t>
      </w:r>
    </w:p>
    <w:p>
      <w:pPr>
        <w:bidi w:val="0"/>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9"/>
                    <a:stretch>
                      <a:fillRect/>
                    </a:stretch>
                  </pic:blipFill>
                  <pic:spPr>
                    <a:xfrm>
                      <a:off x="0" y="0"/>
                      <a:ext cx="3803650" cy="2247900"/>
                    </a:xfrm>
                    <a:prstGeom prst="rect">
                      <a:avLst/>
                    </a:prstGeom>
                    <a:noFill/>
                    <a:ln w="9525">
                      <a:noFill/>
                    </a:ln>
                  </pic:spPr>
                </pic:pic>
              </a:graphicData>
            </a:graphic>
          </wp:anchor>
        </w:drawing>
      </w:r>
    </w:p>
    <w:p>
      <w:pPr>
        <w:bidi w:val="0"/>
        <w:rPr>
          <w:rFonts w:hint="eastAsia"/>
          <w:lang w:val="en-US" w:eastAsia="zh-CN"/>
        </w:rPr>
      </w:pPr>
    </w:p>
    <w:p>
      <w:pPr>
        <w:bidi w:val="0"/>
        <w:rPr>
          <w:rFonts w:hint="default"/>
          <w:lang w:val="en-US" w:eastAsia="zh-CN"/>
        </w:rPr>
      </w:pPr>
      <w:r>
        <w:rPr>
          <w:rFonts w:hint="eastAsia"/>
          <w:lang w:val="en-US" w:eastAsia="zh-CN"/>
        </w:rPr>
        <w:t>这个是ps对pes包得包装。Ps自带标志位ba bb后面紧跟pes 包，pes包可以是eo bc等stream id标识。</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4988560" cy="2981325"/>
                    </a:xfrm>
                    <a:prstGeom prst="rect">
                      <a:avLst/>
                    </a:prstGeom>
                    <a:noFill/>
                    <a:ln w="9525">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1"/>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bl>
    <w:p>
      <w:pPr>
        <w:bidi w:val="0"/>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center"/>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rPr>
          <w:rFonts w:hint="default"/>
          <w:color w:val="auto"/>
          <w:lang w:val="en-US" w:eastAsia="zh-CN"/>
        </w:rPr>
      </w:pPr>
      <w:r>
        <w:rPr>
          <w:rFonts w:hint="default"/>
          <w:color w:val="FF0000"/>
          <w:lang w:val="en-US" w:eastAsia="zh-CN"/>
        </w:rPr>
        <w:t>DTS(j)＝((system_clock_frequency×tdn(j)) DIV 300) % 233             (2-12)</w:t>
      </w:r>
    </w:p>
    <w:p>
      <w:pPr>
        <w:bidi w:val="0"/>
        <w:rPr>
          <w:rFonts w:hint="default"/>
          <w:color w:val="auto"/>
          <w:lang w:val="en-US" w:eastAsia="zh-CN"/>
        </w:rPr>
      </w:pPr>
      <w:r>
        <w:rPr>
          <w:rFonts w:hint="default"/>
          <w:color w:val="auto"/>
          <w:lang w:val="en-US" w:eastAsia="zh-CN"/>
        </w:rPr>
        <w:t>其中，tdn(j)是存取单元An(j)的解码时间。</w:t>
      </w:r>
    </w:p>
    <w:p>
      <w:pPr>
        <w:bidi w:val="0"/>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rPr>
          <w:rFonts w:hint="default"/>
          <w:color w:val="auto"/>
          <w:lang w:val="en-US" w:eastAsia="zh-CN"/>
        </w:rPr>
      </w:pPr>
      <w:r>
        <w:rPr>
          <w:rFonts w:hint="default"/>
          <w:color w:val="auto"/>
          <w:lang w:val="en-US" w:eastAsia="zh-CN"/>
        </w:rPr>
        <w:t>对于可伸缩编码，参见2.7.6。</w:t>
      </w:r>
    </w:p>
    <w:p>
      <w:pPr>
        <w:bidi w:val="0"/>
        <w:ind w:firstLine="420" w:firstLineChars="0"/>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rPr>
          <w:rFonts w:hint="default"/>
          <w:color w:val="auto"/>
          <w:lang w:val="en-US" w:eastAsia="zh-CN"/>
        </w:rPr>
      </w:pPr>
      <w:r>
        <w:rPr>
          <w:rFonts w:hint="default"/>
          <w:color w:val="auto"/>
          <w:lang w:val="en-US" w:eastAsia="zh-CN"/>
        </w:rPr>
        <w:t>特别地</w:t>
      </w:r>
    </w:p>
    <w:p>
      <w:pPr>
        <w:bidi w:val="0"/>
        <w:rPr>
          <w:rFonts w:hint="default"/>
          <w:color w:val="auto"/>
          <w:lang w:val="en-US" w:eastAsia="zh-CN"/>
        </w:rPr>
      </w:pPr>
      <w:r>
        <w:rPr>
          <w:rFonts w:hint="default"/>
          <w:color w:val="auto"/>
          <w:lang w:val="en-US" w:eastAsia="zh-CN"/>
        </w:rPr>
        <w:t>ESCR(i)＝ESCR_base(i)×300＋ESCR_ext(i)                                 (2-13)</w:t>
      </w:r>
    </w:p>
    <w:p>
      <w:pPr>
        <w:bidi w:val="0"/>
        <w:rPr>
          <w:rFonts w:hint="default"/>
          <w:color w:val="auto"/>
          <w:lang w:val="en-US" w:eastAsia="zh-CN"/>
        </w:rPr>
      </w:pPr>
      <w:r>
        <w:rPr>
          <w:rFonts w:hint="default"/>
          <w:color w:val="auto"/>
          <w:lang w:val="en-US" w:eastAsia="zh-CN"/>
        </w:rPr>
        <w:t>其中：</w:t>
      </w:r>
    </w:p>
    <w:p>
      <w:pPr>
        <w:bidi w:val="0"/>
        <w:rPr>
          <w:rFonts w:hint="default"/>
          <w:color w:val="auto"/>
          <w:lang w:val="en-US" w:eastAsia="zh-CN"/>
        </w:rPr>
      </w:pPr>
      <w:r>
        <w:rPr>
          <w:rFonts w:hint="default"/>
          <w:color w:val="auto"/>
          <w:lang w:val="en-US" w:eastAsia="zh-CN"/>
        </w:rPr>
        <w:t>ESCR_base(i)＝((system_clock_frequency×t(i)) DIV 300) % 233             (2-14)</w:t>
      </w:r>
    </w:p>
    <w:p>
      <w:pPr>
        <w:bidi w:val="0"/>
        <w:rPr>
          <w:rFonts w:hint="default"/>
          <w:color w:val="auto"/>
          <w:lang w:val="en-US" w:eastAsia="zh-CN"/>
        </w:rPr>
      </w:pPr>
      <w:r>
        <w:rPr>
          <w:rFonts w:hint="default"/>
          <w:color w:val="auto"/>
          <w:lang w:val="en-US" w:eastAsia="zh-CN"/>
        </w:rPr>
        <w:t>ESCR _ext(i)＝((system_clock_frequency×t(i)) DIV 1) % 300                (2-15)</w:t>
      </w:r>
    </w:p>
    <w:p>
      <w:pPr>
        <w:bidi w:val="0"/>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rPr>
          <w:rFonts w:hint="default"/>
          <w:color w:val="auto"/>
          <w:lang w:val="en-US" w:eastAsia="zh-CN"/>
        </w:rPr>
      </w:pPr>
      <w:r>
        <w:rPr>
          <w:rFonts w:hint="default"/>
          <w:color w:val="auto"/>
          <w:lang w:val="en-US" w:eastAsia="zh-CN"/>
        </w:rPr>
        <w:t>当trick_mode状态为真时，画面的播放次数依赖于值N。</w:t>
      </w:r>
    </w:p>
    <w:p>
      <w:pPr>
        <w:bidi w:val="0"/>
        <w:jc w:val="center"/>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保留</w:t>
            </w:r>
          </w:p>
        </w:tc>
      </w:tr>
    </w:tbl>
    <w:p>
      <w:pPr>
        <w:bidi w:val="0"/>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rPr>
          <w:rFonts w:hint="default"/>
          <w:color w:val="auto"/>
          <w:lang w:val="en-US" w:eastAsia="zh-CN"/>
        </w:rPr>
      </w:pPr>
      <w:r>
        <w:rPr>
          <w:rFonts w:hint="default"/>
          <w:color w:val="auto"/>
          <w:lang w:val="en-US" w:eastAsia="zh-CN"/>
        </w:rPr>
        <w:t>l            时基不连续；</w:t>
      </w:r>
    </w:p>
    <w:p>
      <w:pPr>
        <w:bidi w:val="0"/>
        <w:rPr>
          <w:rFonts w:hint="default"/>
          <w:color w:val="auto"/>
          <w:lang w:val="en-US" w:eastAsia="zh-CN"/>
        </w:rPr>
      </w:pPr>
      <w:r>
        <w:rPr>
          <w:rFonts w:hint="default"/>
          <w:color w:val="auto"/>
          <w:lang w:val="en-US" w:eastAsia="zh-CN"/>
        </w:rPr>
        <w:t>l            解码不连续；</w:t>
      </w:r>
    </w:p>
    <w:p>
      <w:pPr>
        <w:bidi w:val="0"/>
        <w:rPr>
          <w:rFonts w:hint="default"/>
          <w:color w:val="auto"/>
          <w:lang w:val="en-US" w:eastAsia="zh-CN"/>
        </w:rPr>
      </w:pPr>
      <w:r>
        <w:rPr>
          <w:rFonts w:hint="default"/>
          <w:color w:val="auto"/>
          <w:lang w:val="en-US" w:eastAsia="zh-CN"/>
        </w:rPr>
        <w:t>l            连续性计数器不连续；</w:t>
      </w:r>
    </w:p>
    <w:p>
      <w:pPr>
        <w:bidi w:val="0"/>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rPr>
          <w:rFonts w:hint="default"/>
          <w:color w:val="auto"/>
          <w:lang w:val="en-US" w:eastAsia="zh-CN"/>
        </w:rPr>
      </w:pPr>
      <w:r>
        <w:rPr>
          <w:rFonts w:hint="default"/>
          <w:color w:val="auto"/>
          <w:lang w:val="en-US" w:eastAsia="zh-CN"/>
        </w:rPr>
        <w:t>l            bit_rate;</w:t>
      </w:r>
    </w:p>
    <w:p>
      <w:pPr>
        <w:bidi w:val="0"/>
        <w:rPr>
          <w:rFonts w:hint="default"/>
          <w:color w:val="auto"/>
          <w:lang w:val="en-US" w:eastAsia="zh-CN"/>
        </w:rPr>
      </w:pPr>
      <w:r>
        <w:rPr>
          <w:rFonts w:hint="default"/>
          <w:color w:val="auto"/>
          <w:lang w:val="en-US" w:eastAsia="zh-CN"/>
        </w:rPr>
        <w:t>l            vbv_delay;</w:t>
      </w:r>
    </w:p>
    <w:p>
      <w:pPr>
        <w:bidi w:val="0"/>
        <w:rPr>
          <w:rFonts w:hint="default"/>
          <w:color w:val="auto"/>
          <w:lang w:val="en-US" w:eastAsia="zh-CN"/>
        </w:rPr>
      </w:pPr>
      <w:r>
        <w:rPr>
          <w:rFonts w:hint="default"/>
          <w:color w:val="auto"/>
          <w:lang w:val="en-US" w:eastAsia="zh-CN"/>
        </w:rPr>
        <w:t>l            repeat_first_field;</w:t>
      </w:r>
    </w:p>
    <w:p>
      <w:pPr>
        <w:bidi w:val="0"/>
        <w:rPr>
          <w:rFonts w:hint="default"/>
          <w:color w:val="auto"/>
          <w:lang w:val="en-US" w:eastAsia="zh-CN"/>
        </w:rPr>
      </w:pPr>
      <w:r>
        <w:rPr>
          <w:rFonts w:hint="default"/>
          <w:color w:val="auto"/>
          <w:lang w:val="en-US" w:eastAsia="zh-CN"/>
        </w:rPr>
        <w:t>l            v_axis_positive;</w:t>
      </w:r>
    </w:p>
    <w:p>
      <w:pPr>
        <w:bidi w:val="0"/>
        <w:rPr>
          <w:rFonts w:hint="default"/>
          <w:color w:val="auto"/>
          <w:lang w:val="en-US" w:eastAsia="zh-CN"/>
        </w:rPr>
      </w:pPr>
      <w:r>
        <w:rPr>
          <w:rFonts w:hint="default"/>
          <w:color w:val="auto"/>
          <w:lang w:val="en-US" w:eastAsia="zh-CN"/>
        </w:rPr>
        <w:t>l            field_sequence;</w:t>
      </w:r>
    </w:p>
    <w:p>
      <w:pPr>
        <w:bidi w:val="0"/>
        <w:rPr>
          <w:rFonts w:hint="default"/>
          <w:color w:val="auto"/>
          <w:lang w:val="en-US" w:eastAsia="zh-CN"/>
        </w:rPr>
      </w:pPr>
      <w:r>
        <w:rPr>
          <w:rFonts w:hint="default"/>
          <w:color w:val="auto"/>
          <w:lang w:val="en-US" w:eastAsia="zh-CN"/>
        </w:rPr>
        <w:t>l            subcarrier;</w:t>
      </w:r>
    </w:p>
    <w:p>
      <w:pPr>
        <w:bidi w:val="0"/>
        <w:rPr>
          <w:rFonts w:hint="default"/>
          <w:color w:val="auto"/>
          <w:lang w:val="en-US" w:eastAsia="zh-CN"/>
        </w:rPr>
      </w:pPr>
      <w:r>
        <w:rPr>
          <w:rFonts w:hint="default"/>
          <w:color w:val="auto"/>
          <w:lang w:val="en-US" w:eastAsia="zh-CN"/>
        </w:rPr>
        <w:t>l            burst_amplitude;</w:t>
      </w:r>
    </w:p>
    <w:p>
      <w:pPr>
        <w:bidi w:val="0"/>
        <w:rPr>
          <w:rFonts w:hint="default"/>
          <w:color w:val="auto"/>
          <w:lang w:val="en-US" w:eastAsia="zh-CN"/>
        </w:rPr>
      </w:pPr>
      <w:r>
        <w:rPr>
          <w:rFonts w:hint="default"/>
          <w:color w:val="auto"/>
          <w:lang w:val="en-US" w:eastAsia="zh-CN"/>
        </w:rPr>
        <w:t>l            subcarrier_phase;</w:t>
      </w:r>
    </w:p>
    <w:p>
      <w:pPr>
        <w:bidi w:val="0"/>
        <w:rPr>
          <w:rFonts w:hint="default"/>
          <w:color w:val="auto"/>
          <w:lang w:val="en-US" w:eastAsia="zh-CN"/>
        </w:rPr>
      </w:pPr>
      <w:r>
        <w:rPr>
          <w:rFonts w:hint="default"/>
          <w:color w:val="auto"/>
          <w:lang w:val="en-US" w:eastAsia="zh-CN"/>
        </w:rPr>
        <w:t>在特技模式中，解码器不应该依赖于编码在这些字段中的值。</w:t>
      </w:r>
    </w:p>
    <w:p>
      <w:pPr>
        <w:bidi w:val="0"/>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center"/>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保留</w:t>
            </w:r>
          </w:p>
        </w:tc>
      </w:tr>
    </w:tbl>
    <w:p>
      <w:pPr>
        <w:bidi w:val="0"/>
        <w:ind w:firstLine="420" w:firstLineChars="0"/>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center"/>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所有系数均可能非0</w:t>
            </w:r>
          </w:p>
        </w:tc>
      </w:tr>
    </w:tbl>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ind w:firstLine="420" w:firstLineChars="0"/>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rPr>
          <w:rFonts w:hint="default"/>
          <w:color w:val="auto"/>
          <w:lang w:val="en-US" w:eastAsia="zh-CN"/>
        </w:rPr>
      </w:pPr>
    </w:p>
    <w:p>
      <w:pPr>
        <w:bidi w:val="0"/>
        <w:ind w:firstLine="420" w:firstLineChars="0"/>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rPr>
          <w:rFonts w:hint="default"/>
          <w:color w:val="auto"/>
          <w:lang w:val="en-US" w:eastAsia="zh-CN"/>
        </w:rPr>
      </w:pPr>
      <w:r>
        <w:rPr>
          <w:rFonts w:hint="default"/>
          <w:color w:val="auto"/>
          <w:lang w:val="en-US" w:eastAsia="zh-CN"/>
        </w:rPr>
        <w:t>x16＋x12＋x5＋1</w:t>
      </w:r>
    </w:p>
    <w:p>
      <w:pPr>
        <w:bidi w:val="0"/>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rPr>
          <w:rFonts w:hint="default"/>
          <w:color w:val="auto"/>
          <w:lang w:val="en-US" w:eastAsia="zh-CN"/>
        </w:rPr>
      </w:pPr>
      <w:r>
        <w:rPr>
          <w:rFonts w:hint="default"/>
          <w:color w:val="auto"/>
          <w:lang w:val="en-US" w:eastAsia="zh-CN"/>
        </w:rPr>
        <w:t>else</w:t>
      </w:r>
    </w:p>
    <w:p>
      <w:pPr>
        <w:bidi w:val="0"/>
        <w:ind w:firstLine="420" w:firstLineChars="0"/>
        <w:rPr>
          <w:rFonts w:hint="default"/>
          <w:color w:val="auto"/>
          <w:lang w:val="en-US" w:eastAsia="zh-CN"/>
        </w:rPr>
      </w:pPr>
      <w:r>
        <w:rPr>
          <w:rFonts w:hint="default"/>
          <w:color w:val="auto"/>
          <w:lang w:val="en-US" w:eastAsia="zh-CN"/>
        </w:rPr>
        <w:t xml:space="preserve">BSn＝P-STD_buffer_size×1024                                                                  </w:t>
      </w:r>
    </w:p>
    <w:p>
      <w:pPr>
        <w:bidi w:val="0"/>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rPr>
          <w:rFonts w:hint="default"/>
          <w:lang w:val="en-US" w:eastAsia="zh-CN"/>
        </w:rPr>
      </w:pPr>
      <w:r>
        <w:rPr>
          <w:rFonts w:hint="default"/>
          <w:lang w:val="en-US" w:eastAsia="zh-CN"/>
        </w:rPr>
        <w:t>关于音视频的同步：</w:t>
      </w:r>
    </w:p>
    <w:p>
      <w:pPr>
        <w:bidi w:val="0"/>
        <w:ind w:firstLine="420" w:firstLineChars="0"/>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rPr>
          <w:rFonts w:hint="eastAsia"/>
          <w:lang w:val="en-US" w:eastAsia="zh-CN"/>
        </w:rPr>
      </w:pPr>
      <w:r>
        <w:rPr>
          <w:rFonts w:hint="eastAsia"/>
          <w:lang w:val="en-US" w:eastAsia="zh-CN"/>
        </w:rPr>
        <w:t>1.3 TS流格式</w:t>
      </w:r>
    </w:p>
    <w:p>
      <w:pPr>
        <w:pStyle w:val="5"/>
        <w:bidi w:val="0"/>
        <w:rPr>
          <w:rFonts w:hint="default"/>
          <w:lang w:val="en-US" w:eastAsia="zh-CN"/>
        </w:rPr>
      </w:pPr>
      <w:r>
        <w:rPr>
          <w:rFonts w:hint="eastAsia"/>
          <w:lang w:val="en-US" w:eastAsia="zh-CN"/>
        </w:rPr>
        <w:t>1.3.1 简介</w:t>
      </w:r>
    </w:p>
    <w:p>
      <w:pPr>
        <w:ind w:firstLine="420" w:firstLineChars="0"/>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2"/>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2778125" cy="2542540"/>
                    </a:xfrm>
                    <a:prstGeom prst="rect">
                      <a:avLst/>
                    </a:prstGeom>
                    <a:noFill/>
                    <a:ln w="9525">
                      <a:noFill/>
                    </a:ln>
                  </pic:spPr>
                </pic:pic>
              </a:graphicData>
            </a:graphic>
          </wp:anchor>
        </w:drawing>
      </w:r>
    </w:p>
    <w:p>
      <w:pPr>
        <w:ind w:firstLine="420" w:firstLineChars="0"/>
        <w:rPr>
          <w:rFonts w:hint="default"/>
          <w:color w:val="auto"/>
          <w:lang w:val="en-US" w:eastAsia="zh-CN"/>
        </w:rPr>
      </w:pPr>
    </w:p>
    <w:p>
      <w:pPr>
        <w:pStyle w:val="5"/>
        <w:bidi w:val="0"/>
        <w:rPr>
          <w:rFonts w:hint="eastAsia"/>
          <w:lang w:val="en-US" w:eastAsia="zh-CN"/>
        </w:rPr>
      </w:pPr>
      <w:r>
        <w:rPr>
          <w:rFonts w:hint="eastAsia"/>
          <w:lang w:val="en-US" w:eastAsia="zh-CN"/>
        </w:rPr>
        <w:t>1.3.2 TS结构</w:t>
      </w:r>
    </w:p>
    <w:p>
      <w:pPr>
        <w:ind w:firstLine="420" w:firstLineChars="0"/>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rPr>
          <w:rFonts w:hint="default"/>
          <w:lang w:val="en-US" w:eastAsia="zh-CN"/>
        </w:rPr>
      </w:pPr>
      <w:r>
        <w:rPr>
          <w:rFonts w:hint="default"/>
          <w:lang w:val="en-US" w:eastAsia="zh-CN"/>
        </w:rPr>
        <w:t>TS流的形成过程：</w:t>
      </w:r>
    </w:p>
    <w:p>
      <w:pPr>
        <w:rPr>
          <w:rFonts w:hint="default"/>
          <w:lang w:val="en-US" w:eastAsia="zh-CN"/>
        </w:rPr>
      </w:pPr>
      <w:r>
        <w:rPr>
          <w:rFonts w:hint="default"/>
          <w:lang w:val="en-US" w:eastAsia="zh-CN"/>
        </w:rPr>
        <w:t xml:space="preserve">1) 将原始音视频数据压缩之后，压缩结果组成一个基本码流（ES）。 </w:t>
      </w:r>
    </w:p>
    <w:p>
      <w:pPr>
        <w:rPr>
          <w:rFonts w:hint="default"/>
          <w:lang w:val="en-US" w:eastAsia="zh-CN"/>
        </w:rPr>
      </w:pPr>
      <w:r>
        <w:rPr>
          <w:rFonts w:hint="default"/>
          <w:lang w:val="en-US" w:eastAsia="zh-CN"/>
        </w:rPr>
        <w:t xml:space="preserve">2) 对ES（基本码流）进行打包形成PES。 </w:t>
      </w:r>
    </w:p>
    <w:p>
      <w:pPr>
        <w:rPr>
          <w:rFonts w:hint="default"/>
          <w:lang w:val="en-US" w:eastAsia="zh-CN"/>
        </w:rPr>
      </w:pPr>
      <w:r>
        <w:rPr>
          <w:rFonts w:hint="default"/>
          <w:lang w:val="en-US" w:eastAsia="zh-CN"/>
        </w:rPr>
        <w:t xml:space="preserve">3) 在PES包中加入时间戳信息(PTS/DTS)。 </w:t>
      </w:r>
    </w:p>
    <w:p>
      <w:pPr>
        <w:rPr>
          <w:rFonts w:hint="default"/>
          <w:lang w:val="en-US" w:eastAsia="zh-CN"/>
        </w:rPr>
      </w:pPr>
      <w:r>
        <w:rPr>
          <w:rFonts w:hint="default"/>
          <w:lang w:val="en-US" w:eastAsia="zh-CN"/>
        </w:rPr>
        <w:t xml:space="preserve">4) 将PES包内容分配到一系列固定长度的传输包（TS Packet）中。 </w:t>
      </w:r>
    </w:p>
    <w:p>
      <w:pPr>
        <w:rPr>
          <w:rFonts w:hint="default"/>
          <w:lang w:val="en-US" w:eastAsia="zh-CN"/>
        </w:rPr>
      </w:pPr>
      <w:r>
        <w:rPr>
          <w:rFonts w:hint="default"/>
          <w:lang w:val="en-US" w:eastAsia="zh-CN"/>
        </w:rPr>
        <w:t xml:space="preserve">5) 在传输包中加入定时信息(PCR)。 </w:t>
      </w:r>
    </w:p>
    <w:p>
      <w:pPr>
        <w:rPr>
          <w:rFonts w:hint="default"/>
          <w:lang w:val="en-US" w:eastAsia="zh-CN"/>
        </w:rPr>
      </w:pPr>
      <w:r>
        <w:rPr>
          <w:rFonts w:hint="default"/>
          <w:lang w:val="en-US" w:eastAsia="zh-CN"/>
        </w:rPr>
        <w:t xml:space="preserve">6) 在传输包中加入节目专用信息(PSI) 。 </w:t>
      </w:r>
    </w:p>
    <w:p>
      <w:pPr>
        <w:rPr>
          <w:rFonts w:hint="default"/>
          <w:lang w:val="en-US" w:eastAsia="zh-CN"/>
        </w:rPr>
      </w:pPr>
      <w:r>
        <w:rPr>
          <w:rFonts w:hint="default"/>
          <w:lang w:val="en-US" w:eastAsia="zh-CN"/>
        </w:rPr>
        <w:t>7) 连续输出传输包形成具有恒定比特率的MPEG-TS流。</w:t>
      </w:r>
    </w:p>
    <w:p>
      <w:pPr>
        <w:rPr>
          <w:rFonts w:hint="default"/>
          <w:lang w:val="en-US" w:eastAsia="zh-CN"/>
        </w:rPr>
      </w:pPr>
      <w:r>
        <w:rPr>
          <w:rFonts w:hint="default"/>
          <w:lang w:val="en-US" w:eastAsia="zh-CN"/>
        </w:rPr>
        <w:t>TS流的解析过程，可以说是生成的逆过程：</w:t>
      </w:r>
    </w:p>
    <w:p>
      <w:pPr>
        <w:rPr>
          <w:rFonts w:hint="default"/>
          <w:lang w:val="en-US" w:eastAsia="zh-CN"/>
        </w:rPr>
      </w:pPr>
      <w:r>
        <w:rPr>
          <w:rFonts w:hint="default"/>
          <w:lang w:val="en-US" w:eastAsia="zh-CN"/>
        </w:rPr>
        <w:t xml:space="preserve">1) 从复用的MPEG-TS流中解析出TS包； </w:t>
      </w:r>
    </w:p>
    <w:p>
      <w:pPr>
        <w:rPr>
          <w:rFonts w:hint="default"/>
          <w:lang w:val="en-US" w:eastAsia="zh-CN"/>
        </w:rPr>
      </w:pPr>
      <w:r>
        <w:rPr>
          <w:rFonts w:hint="default"/>
          <w:lang w:val="en-US" w:eastAsia="zh-CN"/>
        </w:rPr>
        <w:t xml:space="preserve">2) 从TS包中获取PAT及对应的PMT（PSI中的表格）； </w:t>
      </w:r>
    </w:p>
    <w:p>
      <w:pPr>
        <w:rPr>
          <w:rFonts w:hint="default"/>
          <w:lang w:val="en-US" w:eastAsia="zh-CN"/>
        </w:rPr>
      </w:pPr>
      <w:r>
        <w:rPr>
          <w:rFonts w:hint="default"/>
          <w:lang w:val="en-US" w:eastAsia="zh-CN"/>
        </w:rPr>
        <w:t xml:space="preserve">3) 从而获取特定节目的音视频PID； </w:t>
      </w:r>
    </w:p>
    <w:p>
      <w:pPr>
        <w:rPr>
          <w:rFonts w:hint="default"/>
          <w:lang w:val="en-US" w:eastAsia="zh-CN"/>
        </w:rPr>
      </w:pPr>
      <w:r>
        <w:rPr>
          <w:rFonts w:hint="default"/>
          <w:lang w:val="en-US" w:eastAsia="zh-CN"/>
        </w:rPr>
        <w:t xml:space="preserve">4) 通过PID筛选出特定音视频相关的TS包，并解析出PES； </w:t>
      </w:r>
    </w:p>
    <w:p>
      <w:pPr>
        <w:rPr>
          <w:rFonts w:hint="default"/>
          <w:lang w:val="en-US" w:eastAsia="zh-CN"/>
        </w:rPr>
      </w:pPr>
      <w:r>
        <w:rPr>
          <w:rFonts w:hint="default"/>
          <w:lang w:val="en-US" w:eastAsia="zh-CN"/>
        </w:rPr>
        <w:t xml:space="preserve">5) 从PES中读取到PTS/DTS，并从PES中解析出基本码流ES； </w:t>
      </w:r>
    </w:p>
    <w:p>
      <w:pPr>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4"/>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5"/>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6"/>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7"/>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8"/>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9"/>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0"/>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1"/>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2"/>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3"/>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4"/>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5"/>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6"/>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bookmarkStart w:id="0" w:name="_GoBack"/>
      <w:bookmarkEnd w:id="0"/>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2"/>
        </w:numPr>
        <w:bidi w:val="0"/>
        <w:ind w:left="0" w:leftChars="0" w:firstLine="0" w:firstLineChars="0"/>
        <w:rPr>
          <w:rFonts w:hint="eastAsia"/>
          <w:lang w:val="en-US" w:eastAsia="zh-CN"/>
        </w:rPr>
      </w:pPr>
      <w:r>
        <w:rPr>
          <w:rFonts w:hint="eastAsia"/>
          <w:lang w:val="en-US" w:eastAsia="zh-CN"/>
        </w:rPr>
        <w:t>h264</w:t>
      </w:r>
    </w:p>
    <w:p>
      <w:pPr>
        <w:rPr>
          <w:rFonts w:hint="eastAsia"/>
          <w:lang w:val="en-US" w:eastAsia="zh-CN"/>
        </w:rPr>
      </w:pPr>
    </w:p>
    <w:p>
      <w:pPr>
        <w:pStyle w:val="4"/>
        <w:bidi w:val="0"/>
        <w:rPr>
          <w:rFonts w:hint="default"/>
          <w:lang w:val="en-US" w:eastAsia="zh-CN"/>
        </w:rPr>
      </w:pPr>
      <w:r>
        <w:rPr>
          <w:rFonts w:hint="eastAsia"/>
          <w:lang w:val="en-US" w:eastAsia="zh-CN"/>
        </w:rPr>
        <w:t xml:space="preserve">3.1 </w:t>
      </w:r>
    </w:p>
    <w:p>
      <w:pPr>
        <w:pStyle w:val="3"/>
        <w:bidi w:val="0"/>
        <w:rPr>
          <w:rFonts w:hint="default"/>
          <w:lang w:val="en-US" w:eastAsia="zh-CN"/>
        </w:rPr>
      </w:pPr>
      <w:r>
        <w:rPr>
          <w:rFonts w:hint="eastAsia"/>
          <w:lang w:val="en-US" w:eastAsia="zh-CN"/>
        </w:rPr>
        <w:t>3.RTP</w:t>
      </w:r>
    </w:p>
    <w:p>
      <w:pPr>
        <w:numPr>
          <w:ilvl w:val="0"/>
          <w:numId w:val="0"/>
        </w:numPr>
        <w:rPr>
          <w:rFonts w:hint="eastAsia"/>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E5DBF"/>
    <w:rsid w:val="01CC6689"/>
    <w:rsid w:val="037F60FA"/>
    <w:rsid w:val="03CC750E"/>
    <w:rsid w:val="048874A1"/>
    <w:rsid w:val="052D1044"/>
    <w:rsid w:val="05AD64ED"/>
    <w:rsid w:val="0842263E"/>
    <w:rsid w:val="08CA6715"/>
    <w:rsid w:val="09444CFF"/>
    <w:rsid w:val="09EC06E3"/>
    <w:rsid w:val="0A0B2926"/>
    <w:rsid w:val="0A2505CB"/>
    <w:rsid w:val="0A3B41C1"/>
    <w:rsid w:val="0A6C3227"/>
    <w:rsid w:val="0AD0488C"/>
    <w:rsid w:val="0AD66F3B"/>
    <w:rsid w:val="0B937217"/>
    <w:rsid w:val="0BE44D96"/>
    <w:rsid w:val="0C6E15BD"/>
    <w:rsid w:val="0CCB48A3"/>
    <w:rsid w:val="0D1412FB"/>
    <w:rsid w:val="0F635583"/>
    <w:rsid w:val="0F9F06B9"/>
    <w:rsid w:val="0FA85DD4"/>
    <w:rsid w:val="0FDC470E"/>
    <w:rsid w:val="1088710E"/>
    <w:rsid w:val="10E406D9"/>
    <w:rsid w:val="12A214E5"/>
    <w:rsid w:val="130C6C1A"/>
    <w:rsid w:val="1445145B"/>
    <w:rsid w:val="14A7681D"/>
    <w:rsid w:val="14F67DC4"/>
    <w:rsid w:val="1534033E"/>
    <w:rsid w:val="156960BF"/>
    <w:rsid w:val="1641184D"/>
    <w:rsid w:val="17777F05"/>
    <w:rsid w:val="17CB0C30"/>
    <w:rsid w:val="17F27491"/>
    <w:rsid w:val="18111EB0"/>
    <w:rsid w:val="181E34DB"/>
    <w:rsid w:val="18487BCD"/>
    <w:rsid w:val="18564E76"/>
    <w:rsid w:val="18E4651A"/>
    <w:rsid w:val="1A327FAA"/>
    <w:rsid w:val="1AE62D64"/>
    <w:rsid w:val="1B006715"/>
    <w:rsid w:val="1B5F5B7A"/>
    <w:rsid w:val="1BCF40C6"/>
    <w:rsid w:val="1C6D6A9E"/>
    <w:rsid w:val="1C966859"/>
    <w:rsid w:val="1CCD1E06"/>
    <w:rsid w:val="1EFD350B"/>
    <w:rsid w:val="1F016EB3"/>
    <w:rsid w:val="1F551D02"/>
    <w:rsid w:val="1FCD0266"/>
    <w:rsid w:val="206F0336"/>
    <w:rsid w:val="20960E5C"/>
    <w:rsid w:val="20CB52CB"/>
    <w:rsid w:val="22EB43AE"/>
    <w:rsid w:val="23725894"/>
    <w:rsid w:val="252D3136"/>
    <w:rsid w:val="258B2786"/>
    <w:rsid w:val="25D954BB"/>
    <w:rsid w:val="26A74AE3"/>
    <w:rsid w:val="277B59BB"/>
    <w:rsid w:val="28603793"/>
    <w:rsid w:val="28E925E4"/>
    <w:rsid w:val="2AA44FC9"/>
    <w:rsid w:val="2B490DA0"/>
    <w:rsid w:val="2B58564D"/>
    <w:rsid w:val="2B6D62EC"/>
    <w:rsid w:val="2BA97DF9"/>
    <w:rsid w:val="2BDC300E"/>
    <w:rsid w:val="2C406DB4"/>
    <w:rsid w:val="2C5840C2"/>
    <w:rsid w:val="2D1F7178"/>
    <w:rsid w:val="2D391A45"/>
    <w:rsid w:val="2E8A4FE2"/>
    <w:rsid w:val="2EFE56A0"/>
    <w:rsid w:val="2F3400B2"/>
    <w:rsid w:val="2F865C24"/>
    <w:rsid w:val="3086713E"/>
    <w:rsid w:val="310E4330"/>
    <w:rsid w:val="31672F9B"/>
    <w:rsid w:val="31D02FD3"/>
    <w:rsid w:val="31EA77E3"/>
    <w:rsid w:val="31EF028F"/>
    <w:rsid w:val="328E17B7"/>
    <w:rsid w:val="32D62A24"/>
    <w:rsid w:val="32F96AF5"/>
    <w:rsid w:val="34941762"/>
    <w:rsid w:val="34B205D1"/>
    <w:rsid w:val="34CA47F1"/>
    <w:rsid w:val="358324D0"/>
    <w:rsid w:val="35D32969"/>
    <w:rsid w:val="37EC7120"/>
    <w:rsid w:val="38FC4482"/>
    <w:rsid w:val="391753D8"/>
    <w:rsid w:val="397F03D1"/>
    <w:rsid w:val="3A381522"/>
    <w:rsid w:val="3A517113"/>
    <w:rsid w:val="3AB05A4C"/>
    <w:rsid w:val="3B5123E1"/>
    <w:rsid w:val="3BA271AC"/>
    <w:rsid w:val="3BFF118F"/>
    <w:rsid w:val="3CA155A5"/>
    <w:rsid w:val="3E5421B7"/>
    <w:rsid w:val="3EC95FA3"/>
    <w:rsid w:val="405000E4"/>
    <w:rsid w:val="40792FF1"/>
    <w:rsid w:val="40E147AF"/>
    <w:rsid w:val="41791DCC"/>
    <w:rsid w:val="41A41FA4"/>
    <w:rsid w:val="42710823"/>
    <w:rsid w:val="43537580"/>
    <w:rsid w:val="437D2259"/>
    <w:rsid w:val="447724CC"/>
    <w:rsid w:val="44C730B2"/>
    <w:rsid w:val="44E77652"/>
    <w:rsid w:val="44F85B45"/>
    <w:rsid w:val="454565A0"/>
    <w:rsid w:val="456247F5"/>
    <w:rsid w:val="45C41AA5"/>
    <w:rsid w:val="45EB13DA"/>
    <w:rsid w:val="46BD0E05"/>
    <w:rsid w:val="46C90136"/>
    <w:rsid w:val="48387867"/>
    <w:rsid w:val="487A68A9"/>
    <w:rsid w:val="48830EAA"/>
    <w:rsid w:val="48A954F5"/>
    <w:rsid w:val="48D83FEE"/>
    <w:rsid w:val="49866933"/>
    <w:rsid w:val="49A203C5"/>
    <w:rsid w:val="4CA4145D"/>
    <w:rsid w:val="4D350FCB"/>
    <w:rsid w:val="4D750AFB"/>
    <w:rsid w:val="4E377475"/>
    <w:rsid w:val="4E6703D0"/>
    <w:rsid w:val="4EC80155"/>
    <w:rsid w:val="4FEE4CDE"/>
    <w:rsid w:val="50AC1D69"/>
    <w:rsid w:val="50C846F3"/>
    <w:rsid w:val="52902E87"/>
    <w:rsid w:val="532925DF"/>
    <w:rsid w:val="537B266E"/>
    <w:rsid w:val="537E3CE5"/>
    <w:rsid w:val="5404168E"/>
    <w:rsid w:val="548708FD"/>
    <w:rsid w:val="54F83E57"/>
    <w:rsid w:val="556E55EB"/>
    <w:rsid w:val="55EE6DBD"/>
    <w:rsid w:val="560A2297"/>
    <w:rsid w:val="56981F80"/>
    <w:rsid w:val="57BD111D"/>
    <w:rsid w:val="586213C2"/>
    <w:rsid w:val="5969061B"/>
    <w:rsid w:val="59C55AA9"/>
    <w:rsid w:val="5A267300"/>
    <w:rsid w:val="5AB67A56"/>
    <w:rsid w:val="5BDD0B0B"/>
    <w:rsid w:val="5CE604FD"/>
    <w:rsid w:val="5DEE5BC0"/>
    <w:rsid w:val="5DFC4C27"/>
    <w:rsid w:val="5F41271E"/>
    <w:rsid w:val="5F604179"/>
    <w:rsid w:val="5F995441"/>
    <w:rsid w:val="60176AA1"/>
    <w:rsid w:val="60A672C1"/>
    <w:rsid w:val="60ED668F"/>
    <w:rsid w:val="618E3969"/>
    <w:rsid w:val="619352F4"/>
    <w:rsid w:val="61E12F48"/>
    <w:rsid w:val="62D14F7F"/>
    <w:rsid w:val="62E66332"/>
    <w:rsid w:val="631247C9"/>
    <w:rsid w:val="6373622D"/>
    <w:rsid w:val="63E97972"/>
    <w:rsid w:val="64305E2B"/>
    <w:rsid w:val="64C512BD"/>
    <w:rsid w:val="64E16999"/>
    <w:rsid w:val="651C0F6D"/>
    <w:rsid w:val="657C4165"/>
    <w:rsid w:val="65F2370C"/>
    <w:rsid w:val="664B11B1"/>
    <w:rsid w:val="66F457BA"/>
    <w:rsid w:val="6735485C"/>
    <w:rsid w:val="68414325"/>
    <w:rsid w:val="68EE5AB8"/>
    <w:rsid w:val="696E5677"/>
    <w:rsid w:val="69B04A00"/>
    <w:rsid w:val="6ADA0CA2"/>
    <w:rsid w:val="6AE42291"/>
    <w:rsid w:val="6AF62748"/>
    <w:rsid w:val="6B0B1C54"/>
    <w:rsid w:val="6D0F081D"/>
    <w:rsid w:val="6D2C6A0E"/>
    <w:rsid w:val="6D3D2EE0"/>
    <w:rsid w:val="6F662D7D"/>
    <w:rsid w:val="6F8D08FF"/>
    <w:rsid w:val="6F99183B"/>
    <w:rsid w:val="70C45533"/>
    <w:rsid w:val="713D0A88"/>
    <w:rsid w:val="71D0188E"/>
    <w:rsid w:val="73221613"/>
    <w:rsid w:val="73DB1D7F"/>
    <w:rsid w:val="741E115A"/>
    <w:rsid w:val="76353BA1"/>
    <w:rsid w:val="76E154F7"/>
    <w:rsid w:val="773177A7"/>
    <w:rsid w:val="7795460D"/>
    <w:rsid w:val="77CE16A0"/>
    <w:rsid w:val="79246ACE"/>
    <w:rsid w:val="79565F26"/>
    <w:rsid w:val="796900ED"/>
    <w:rsid w:val="7A8021EF"/>
    <w:rsid w:val="7B2F2973"/>
    <w:rsid w:val="7BA011FF"/>
    <w:rsid w:val="7BEB501F"/>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2019-04-05T15:31:23Z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