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Expected May 2022</w:t>
      </w:r>
    </w:p>
    <w:p w14:paraId="291E93BE" w14:textId="7D0216B4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6BFAF664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>Tau Beta Pi | Eta Kappa Nu | Phi Eta Sigma</w:t>
      </w:r>
    </w:p>
    <w:p w14:paraId="012B5BEC" w14:textId="77777777" w:rsidR="008512E1" w:rsidRDefault="008512E1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6814C77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Tensorflow, PyTorch,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>Google Cloud, AWS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Default="00D24F01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5F817ABD" w:rsidR="009A6658" w:rsidRDefault="006C35A8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PyTorch </w:t>
      </w:r>
      <w:r w:rsidR="00C5573D">
        <w:rPr>
          <w:rFonts w:ascii="Arial" w:eastAsia="Arial" w:hAnsi="Arial" w:cs="Arial"/>
          <w:sz w:val="20"/>
          <w:szCs w:val="20"/>
        </w:rPr>
        <w:t xml:space="preserve">CNN and LSTM models </w:t>
      </w:r>
      <w:r>
        <w:rPr>
          <w:rFonts w:ascii="Arial" w:eastAsia="Arial" w:hAnsi="Arial" w:cs="Arial"/>
          <w:sz w:val="20"/>
          <w:szCs w:val="20"/>
        </w:rPr>
        <w:t xml:space="preserve">for IRAD </w:t>
      </w:r>
      <w:r w:rsidR="003A52AF">
        <w:rPr>
          <w:rFonts w:ascii="Arial" w:eastAsia="Arial" w:hAnsi="Arial" w:cs="Arial"/>
          <w:sz w:val="20"/>
          <w:szCs w:val="20"/>
        </w:rPr>
        <w:t xml:space="preserve">submarine </w:t>
      </w:r>
      <w:r w:rsidR="00291177">
        <w:rPr>
          <w:rFonts w:ascii="Arial" w:eastAsia="Arial" w:hAnsi="Arial" w:cs="Arial"/>
          <w:sz w:val="20"/>
          <w:szCs w:val="20"/>
        </w:rPr>
        <w:t>electronic warfare</w:t>
      </w:r>
      <w:r w:rsidR="003A52AF">
        <w:rPr>
          <w:rFonts w:ascii="Arial" w:eastAsia="Arial" w:hAnsi="Arial" w:cs="Arial"/>
          <w:sz w:val="20"/>
          <w:szCs w:val="20"/>
        </w:rPr>
        <w:t xml:space="preserve"> application</w:t>
      </w:r>
    </w:p>
    <w:p w14:paraId="2415E870" w14:textId="20B7C761" w:rsidR="009A6658" w:rsidRDefault="003A52AF">
      <w:pPr>
        <w:numPr>
          <w:ilvl w:val="0"/>
          <w:numId w:val="5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</w:t>
      </w:r>
      <w:r w:rsidR="00925BAE">
        <w:rPr>
          <w:rFonts w:ascii="Arial" w:eastAsia="Arial" w:hAnsi="Arial" w:cs="Arial"/>
          <w:sz w:val="20"/>
          <w:szCs w:val="20"/>
        </w:rPr>
        <w:t>ransitioned 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="0011126C">
        <w:rPr>
          <w:rFonts w:ascii="Arial" w:eastAsia="Arial" w:hAnsi="Arial" w:cs="Arial"/>
          <w:sz w:val="20"/>
          <w:szCs w:val="20"/>
        </w:rPr>
        <w:t>pipeline</w:t>
      </w:r>
      <w:r>
        <w:rPr>
          <w:rFonts w:ascii="Arial" w:eastAsia="Arial" w:hAnsi="Arial" w:cs="Arial"/>
          <w:sz w:val="20"/>
          <w:szCs w:val="20"/>
        </w:rPr>
        <w:t xml:space="preserve"> to modern AWS data lake with MySQL </w:t>
      </w:r>
      <w:r w:rsidR="00466A5B">
        <w:rPr>
          <w:rFonts w:ascii="Arial" w:eastAsia="Arial" w:hAnsi="Arial" w:cs="Arial"/>
          <w:sz w:val="20"/>
          <w:szCs w:val="20"/>
        </w:rPr>
        <w:t>tables</w:t>
      </w:r>
      <w:r w:rsidR="0011126C">
        <w:rPr>
          <w:rFonts w:ascii="Arial" w:eastAsia="Arial" w:hAnsi="Arial" w:cs="Arial"/>
          <w:sz w:val="20"/>
          <w:szCs w:val="20"/>
        </w:rPr>
        <w:t xml:space="preserve"> for storage and computation</w:t>
      </w:r>
    </w:p>
    <w:p w14:paraId="3B425A9F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6C0352AF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integration/ development shell scripts for lab automation</w:t>
      </w:r>
    </w:p>
    <w:p w14:paraId="1C3147F8" w14:textId="11E6EF80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synthetic aperture radar (SAR) software interface for firmware and hardware upgrade</w:t>
      </w:r>
    </w:p>
    <w:p w14:paraId="7C316F18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Default="008512E1" w:rsidP="008512E1">
      <w:pPr>
        <w:spacing w:after="60" w:line="205" w:lineRule="atLeast"/>
        <w:ind w:left="78"/>
        <w:rPr>
          <w:rFonts w:ascii="Arial" w:eastAsia="Arial" w:hAnsi="Arial" w:cs="Arial"/>
          <w:sz w:val="20"/>
          <w:szCs w:val="2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23591A29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SpotifyClassifier </w:t>
      </w:r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345DA54B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55D0A374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Performed novel subgenre interconnectedness </w:t>
      </w:r>
      <w:r w:rsidR="006C35A8">
        <w:rPr>
          <w:rFonts w:ascii="Arial" w:eastAsia="Arial" w:hAnsi="Arial" w:cs="Arial"/>
          <w:sz w:val="20"/>
          <w:szCs w:val="20"/>
        </w:rPr>
        <w:t xml:space="preserve">graphical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subgenre collisions 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61F2C3AE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Learning to Learn - Math Word Problem Kaggle Competition</w:t>
      </w:r>
    </w:p>
    <w:p w14:paraId="6966759F" w14:textId="1274F1A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Kaggle </w:t>
      </w:r>
      <w:r w:rsidR="003C7138"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sz w:val="20"/>
          <w:szCs w:val="20"/>
        </w:rPr>
        <w:t xml:space="preserve">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6231708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and </w:t>
      </w:r>
      <w:r w:rsidR="00486EFE">
        <w:rPr>
          <w:rFonts w:ascii="Arial" w:eastAsia="Arial" w:hAnsi="Arial" w:cs="Arial"/>
          <w:sz w:val="20"/>
          <w:szCs w:val="20"/>
        </w:rPr>
        <w:t>graph2tree</w:t>
      </w:r>
      <w:r>
        <w:rPr>
          <w:rFonts w:ascii="Arial" w:eastAsia="Arial" w:hAnsi="Arial" w:cs="Arial"/>
          <w:sz w:val="20"/>
          <w:szCs w:val="20"/>
        </w:rPr>
        <w:t xml:space="preserve"> architectures 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Auto-Tune Application</w:t>
      </w:r>
    </w:p>
    <w:p w14:paraId="703C3879" w14:textId="77777777" w:rsidR="009A6658" w:rsidRDefault="0029117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GUI to play back and visualize audio inputs pitch corrected to a specific piano key or nearest note</w:t>
      </w:r>
    </w:p>
    <w:p w14:paraId="514F5B96" w14:textId="77777777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signal processing technique to efficiently filter and pitch shift audio signals without loss of sound quality</w:t>
      </w:r>
    </w:p>
    <w:p w14:paraId="6C797D67" w14:textId="77777777" w:rsidR="009A6658" w:rsidRDefault="009A6658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398113">
    <w:abstractNumId w:val="0"/>
  </w:num>
  <w:num w:numId="2" w16cid:durableId="514734684">
    <w:abstractNumId w:val="1"/>
  </w:num>
  <w:num w:numId="3" w16cid:durableId="818502800">
    <w:abstractNumId w:val="2"/>
  </w:num>
  <w:num w:numId="4" w16cid:durableId="802819308">
    <w:abstractNumId w:val="3"/>
  </w:num>
  <w:num w:numId="5" w16cid:durableId="2051876546">
    <w:abstractNumId w:val="4"/>
  </w:num>
  <w:num w:numId="6" w16cid:durableId="776947058">
    <w:abstractNumId w:val="5"/>
  </w:num>
  <w:num w:numId="7" w16cid:durableId="1589659535">
    <w:abstractNumId w:val="6"/>
  </w:num>
  <w:num w:numId="8" w16cid:durableId="1734549523">
    <w:abstractNumId w:val="7"/>
  </w:num>
  <w:num w:numId="9" w16cid:durableId="505750469">
    <w:abstractNumId w:val="8"/>
  </w:num>
  <w:num w:numId="10" w16cid:durableId="1982884784">
    <w:abstractNumId w:val="9"/>
  </w:num>
  <w:num w:numId="11" w16cid:durableId="1146700511">
    <w:abstractNumId w:val="10"/>
  </w:num>
  <w:num w:numId="12" w16cid:durableId="6471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92E48"/>
    <w:rsid w:val="000A2719"/>
    <w:rsid w:val="000B41B1"/>
    <w:rsid w:val="0011126C"/>
    <w:rsid w:val="00171934"/>
    <w:rsid w:val="0019783D"/>
    <w:rsid w:val="00207D36"/>
    <w:rsid w:val="00291177"/>
    <w:rsid w:val="002A016B"/>
    <w:rsid w:val="002E2A9F"/>
    <w:rsid w:val="0035601D"/>
    <w:rsid w:val="003A05C2"/>
    <w:rsid w:val="003A122D"/>
    <w:rsid w:val="003A2B34"/>
    <w:rsid w:val="003A52AF"/>
    <w:rsid w:val="003C7138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8512E1"/>
    <w:rsid w:val="008851D0"/>
    <w:rsid w:val="008B610F"/>
    <w:rsid w:val="009055F0"/>
    <w:rsid w:val="00925BAE"/>
    <w:rsid w:val="009951A5"/>
    <w:rsid w:val="009A6658"/>
    <w:rsid w:val="00A17FD3"/>
    <w:rsid w:val="00B31E07"/>
    <w:rsid w:val="00BB53E1"/>
    <w:rsid w:val="00BC5064"/>
    <w:rsid w:val="00BF0A0A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5" Type="http://schemas.openxmlformats.org/officeDocument/2006/relationships/hyperlink" Target="mailto:alext@caa.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22</cp:revision>
  <cp:lastPrinted>2021-09-25T21:20:00Z</cp:lastPrinted>
  <dcterms:created xsi:type="dcterms:W3CDTF">2021-12-08T04:55:00Z</dcterms:created>
  <dcterms:modified xsi:type="dcterms:W3CDTF">2022-06-02T03:43:00Z</dcterms:modified>
</cp:coreProperties>
</file>