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07E9AB" w14:textId="77777777" w:rsidR="00EE3A34" w:rsidRPr="00EC3969" w:rsidRDefault="00EC3969"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r w:rsidRPr="00EC3969">
        <w:rPr>
          <w:rFonts w:ascii="Times New Roman" w:eastAsia="Times New Roman" w:hAnsi="Times New Roman" w:cs="Times New Roman"/>
          <w:b/>
          <w:bCs/>
          <w:sz w:val="36"/>
          <w:szCs w:val="36"/>
        </w:rPr>
        <w:t>Chapter 1: Organization Structure of Industry and General Layout</w:t>
      </w:r>
    </w:p>
    <w:p w14:paraId="2C9C330B" w14:textId="77777777" w:rsidR="00FD636E" w:rsidRPr="00FD636E" w:rsidRDefault="00FD636E" w:rsidP="005C0FF2">
      <w:pPr>
        <w:pStyle w:val="Heading3"/>
        <w:jc w:val="both"/>
        <w:rPr>
          <w:b w:val="0"/>
          <w:color w:val="000000" w:themeColor="text1"/>
        </w:rPr>
      </w:pPr>
      <w:r w:rsidRPr="00FD636E">
        <w:rPr>
          <w:rStyle w:val="Strong"/>
          <w:b/>
          <w:bCs/>
          <w:color w:val="000000" w:themeColor="text1"/>
        </w:rPr>
        <w:t>Introduction</w:t>
      </w:r>
    </w:p>
    <w:p w14:paraId="7F5EF260" w14:textId="77777777" w:rsidR="00FD636E" w:rsidRPr="00FD636E" w:rsidRDefault="00FD636E" w:rsidP="00BE6DB7">
      <w:pPr>
        <w:pStyle w:val="NormalWeb"/>
        <w:jc w:val="both"/>
        <w:rPr>
          <w:color w:val="000000" w:themeColor="text1"/>
        </w:rPr>
      </w:pPr>
      <w:r w:rsidRPr="005C0FF2">
        <w:rPr>
          <w:b/>
          <w:color w:val="000000" w:themeColor="text1"/>
        </w:rPr>
        <w:t>Edunet Foundation</w:t>
      </w:r>
      <w:r w:rsidRPr="00FD636E">
        <w:rPr>
          <w:color w:val="000000" w:themeColor="text1"/>
        </w:rPr>
        <w:t xml:space="preserve"> is a prominent non-profit organization that focuses on bridging the gap between academic learning and industry requirements. It was established with a mission to enhance employability and promote digital transformation by empowering students, educators, and professionals with advanced technical and soft skills. Through strong collaborations with global technology leaders such as </w:t>
      </w:r>
      <w:r w:rsidRPr="00FD636E">
        <w:rPr>
          <w:rStyle w:val="Strong"/>
          <w:color w:val="000000" w:themeColor="text1"/>
        </w:rPr>
        <w:t>IBM, Amazon Web Services (AWS), Microsoft, and others</w:t>
      </w:r>
      <w:r w:rsidRPr="00FD636E">
        <w:rPr>
          <w:color w:val="000000" w:themeColor="text1"/>
        </w:rPr>
        <w:t>, the foundation plays a key role in nurturing a future-ready workforce capable of thriving in the digital economy.</w:t>
      </w:r>
    </w:p>
    <w:p w14:paraId="788554B8" w14:textId="77777777" w:rsidR="00FD636E" w:rsidRPr="00FD636E" w:rsidRDefault="00FD636E" w:rsidP="005C0FF2">
      <w:pPr>
        <w:pStyle w:val="NormalWeb"/>
        <w:jc w:val="both"/>
        <w:rPr>
          <w:color w:val="000000" w:themeColor="text1"/>
        </w:rPr>
      </w:pPr>
      <w:r w:rsidRPr="00FD636E">
        <w:rPr>
          <w:color w:val="000000" w:themeColor="text1"/>
        </w:rPr>
        <w:t xml:space="preserve">The foundation primarily works in partnership with </w:t>
      </w:r>
      <w:r w:rsidRPr="00FD636E">
        <w:rPr>
          <w:rStyle w:val="Strong"/>
          <w:color w:val="000000" w:themeColor="text1"/>
        </w:rPr>
        <w:t>educational institutions, industries, and government bodies</w:t>
      </w:r>
      <w:r w:rsidRPr="00FD636E">
        <w:rPr>
          <w:color w:val="000000" w:themeColor="text1"/>
        </w:rPr>
        <w:t xml:space="preserve"> to implement skill development programs, innovation challenges, internships, and mentorship opportunities. These initiatives are designed to ensure that participants gain both technical proficiency and practical exposure aligned with current industrial trends.</w:t>
      </w:r>
    </w:p>
    <w:p w14:paraId="2E0FFCD3" w14:textId="77777777" w:rsidR="00FD636E" w:rsidRPr="00FD636E" w:rsidRDefault="00FD636E" w:rsidP="005C0FF2">
      <w:pPr>
        <w:jc w:val="both"/>
        <w:rPr>
          <w:color w:val="000000" w:themeColor="text1"/>
        </w:rPr>
      </w:pPr>
    </w:p>
    <w:p w14:paraId="3662E65F" w14:textId="77777777" w:rsidR="00FD636E" w:rsidRPr="00FD636E" w:rsidRDefault="00FD636E" w:rsidP="005C0FF2">
      <w:pPr>
        <w:pStyle w:val="Heading3"/>
        <w:jc w:val="both"/>
        <w:rPr>
          <w:color w:val="000000" w:themeColor="text1"/>
        </w:rPr>
      </w:pPr>
      <w:r w:rsidRPr="00FD636E">
        <w:rPr>
          <w:rStyle w:val="Strong"/>
          <w:b/>
          <w:bCs/>
          <w:color w:val="000000" w:themeColor="text1"/>
        </w:rPr>
        <w:t>Organizational Structure of Edunet Foundation</w:t>
      </w:r>
    </w:p>
    <w:p w14:paraId="0B2C9B70" w14:textId="77777777" w:rsidR="00FD636E" w:rsidRPr="00FD636E" w:rsidRDefault="00FD636E" w:rsidP="005C0FF2">
      <w:pPr>
        <w:pStyle w:val="NormalWeb"/>
        <w:jc w:val="both"/>
        <w:rPr>
          <w:color w:val="000000" w:themeColor="text1"/>
        </w:rPr>
      </w:pPr>
      <w:r w:rsidRPr="00FD636E">
        <w:rPr>
          <w:color w:val="000000" w:themeColor="text1"/>
        </w:rPr>
        <w:t xml:space="preserve">The </w:t>
      </w:r>
      <w:r w:rsidRPr="00FD636E">
        <w:rPr>
          <w:rStyle w:val="Strong"/>
          <w:color w:val="000000" w:themeColor="text1"/>
        </w:rPr>
        <w:t>organizational structure</w:t>
      </w:r>
      <w:r w:rsidRPr="00FD636E">
        <w:rPr>
          <w:color w:val="000000" w:themeColor="text1"/>
        </w:rPr>
        <w:t xml:space="preserve"> of Edunet Foundation is carefully designed to ensure effective coordination and implementation of programs across diverse regions of the country. It follows a structured hierarchy that promotes accountability, efficiency, and smooth communication between all levels of management. The key components of this structure include:</w:t>
      </w:r>
    </w:p>
    <w:p w14:paraId="4953D1C2" w14:textId="77777777" w:rsidR="00FD636E" w:rsidRPr="00FD636E" w:rsidRDefault="00FD636E" w:rsidP="005C0FF2">
      <w:pPr>
        <w:pStyle w:val="Heading4"/>
        <w:jc w:val="both"/>
        <w:rPr>
          <w:i w:val="0"/>
          <w:color w:val="000000" w:themeColor="text1"/>
        </w:rPr>
      </w:pPr>
      <w:r w:rsidRPr="00FD636E">
        <w:rPr>
          <w:rStyle w:val="Strong"/>
          <w:b/>
          <w:bCs/>
          <w:i w:val="0"/>
          <w:color w:val="000000" w:themeColor="text1"/>
        </w:rPr>
        <w:t>1. Board of Directors</w:t>
      </w:r>
    </w:p>
    <w:p w14:paraId="2FA2D08D" w14:textId="77777777" w:rsidR="00FD636E" w:rsidRPr="00FD636E" w:rsidRDefault="00FD636E" w:rsidP="005C0FF2">
      <w:pPr>
        <w:pStyle w:val="NormalWeb"/>
        <w:jc w:val="both"/>
        <w:rPr>
          <w:color w:val="000000" w:themeColor="text1"/>
        </w:rPr>
      </w:pPr>
      <w:r w:rsidRPr="00FD636E">
        <w:rPr>
          <w:color w:val="000000" w:themeColor="text1"/>
        </w:rPr>
        <w:t xml:space="preserve">The </w:t>
      </w:r>
      <w:r w:rsidRPr="00FD636E">
        <w:rPr>
          <w:rStyle w:val="Strong"/>
          <w:color w:val="000000" w:themeColor="text1"/>
        </w:rPr>
        <w:t>Board of Directors</w:t>
      </w:r>
      <w:r w:rsidRPr="00FD636E">
        <w:rPr>
          <w:color w:val="000000" w:themeColor="text1"/>
        </w:rPr>
        <w:t xml:space="preserve"> serves as the highest decision-making authority in the foundation. It is responsible for </w:t>
      </w:r>
      <w:r w:rsidRPr="00FD636E">
        <w:rPr>
          <w:rStyle w:val="Strong"/>
          <w:color w:val="000000" w:themeColor="text1"/>
        </w:rPr>
        <w:t>formulating policies</w:t>
      </w:r>
      <w:r w:rsidRPr="00FD636E">
        <w:rPr>
          <w:color w:val="000000" w:themeColor="text1"/>
        </w:rPr>
        <w:t>, approving major projects, managing financial resources, and establishing partnerships with industry leaders and government agencies. The board ensures that all initiatives align with the foundation’s mission of digital empowerment and skill development. The members of the board typically include senior professionals, educationists, and representatives from partner organizations who bring valuable strategic insights.</w:t>
      </w:r>
    </w:p>
    <w:p w14:paraId="1427793B" w14:textId="77777777" w:rsidR="00FD636E" w:rsidRPr="00FD636E" w:rsidRDefault="00FD636E" w:rsidP="005C0FF2">
      <w:pPr>
        <w:pStyle w:val="Heading4"/>
        <w:jc w:val="both"/>
        <w:rPr>
          <w:i w:val="0"/>
          <w:color w:val="000000" w:themeColor="text1"/>
        </w:rPr>
      </w:pPr>
      <w:r w:rsidRPr="00FD636E">
        <w:rPr>
          <w:rStyle w:val="Strong"/>
          <w:b/>
          <w:bCs/>
          <w:i w:val="0"/>
          <w:color w:val="000000" w:themeColor="text1"/>
        </w:rPr>
        <w:t>2. Executive Management</w:t>
      </w:r>
    </w:p>
    <w:p w14:paraId="49629543" w14:textId="77777777" w:rsidR="00FD636E" w:rsidRPr="00FD636E" w:rsidRDefault="00FD636E" w:rsidP="005C0FF2">
      <w:pPr>
        <w:pStyle w:val="NormalWeb"/>
        <w:jc w:val="both"/>
        <w:rPr>
          <w:color w:val="000000" w:themeColor="text1"/>
        </w:rPr>
      </w:pPr>
      <w:r w:rsidRPr="00FD636E">
        <w:rPr>
          <w:color w:val="000000" w:themeColor="text1"/>
        </w:rPr>
        <w:t xml:space="preserve">The </w:t>
      </w:r>
      <w:r w:rsidRPr="00FD636E">
        <w:rPr>
          <w:rStyle w:val="Strong"/>
          <w:color w:val="000000" w:themeColor="text1"/>
        </w:rPr>
        <w:t>Executive Management Team</w:t>
      </w:r>
      <w:r w:rsidRPr="00FD636E">
        <w:rPr>
          <w:color w:val="000000" w:themeColor="text1"/>
        </w:rPr>
        <w:t xml:space="preserve"> is led by the </w:t>
      </w:r>
      <w:r w:rsidRPr="00FD636E">
        <w:rPr>
          <w:rStyle w:val="Strong"/>
          <w:color w:val="000000" w:themeColor="text1"/>
        </w:rPr>
        <w:t>Chief Executive Officer (CEO)</w:t>
      </w:r>
      <w:r w:rsidRPr="00FD636E">
        <w:rPr>
          <w:color w:val="000000" w:themeColor="text1"/>
        </w:rPr>
        <w:t xml:space="preserve">, who oversees the overall functioning of the foundation. Under the CEO, there are </w:t>
      </w:r>
      <w:r w:rsidRPr="00FD636E">
        <w:rPr>
          <w:rStyle w:val="Strong"/>
          <w:color w:val="000000" w:themeColor="text1"/>
        </w:rPr>
        <w:t>Program Directors</w:t>
      </w:r>
      <w:r w:rsidRPr="00FD636E">
        <w:rPr>
          <w:color w:val="000000" w:themeColor="text1"/>
        </w:rPr>
        <w:t xml:space="preserve"> and </w:t>
      </w:r>
      <w:r w:rsidRPr="00FD636E">
        <w:rPr>
          <w:rStyle w:val="Strong"/>
          <w:color w:val="000000" w:themeColor="text1"/>
        </w:rPr>
        <w:t>Project Managers</w:t>
      </w:r>
      <w:r w:rsidRPr="00FD636E">
        <w:rPr>
          <w:color w:val="000000" w:themeColor="text1"/>
        </w:rPr>
        <w:t xml:space="preserve"> who are responsible for planning, executing, and monitoring national and regional programs. The executive management ensures that all projects meet their objectives within the defined timelines and budgets. They also play a vital role in maintaining relationships with corporate partners and academic institutions, ensuring continuous improvement of training programs.</w:t>
      </w:r>
    </w:p>
    <w:p w14:paraId="66051A75" w14:textId="77777777" w:rsidR="00FD636E" w:rsidRPr="00FD636E" w:rsidRDefault="00FD636E" w:rsidP="005C0FF2">
      <w:pPr>
        <w:pStyle w:val="Heading4"/>
        <w:jc w:val="both"/>
        <w:rPr>
          <w:i w:val="0"/>
          <w:color w:val="000000" w:themeColor="text1"/>
        </w:rPr>
      </w:pPr>
      <w:r w:rsidRPr="00FD636E">
        <w:rPr>
          <w:rStyle w:val="Strong"/>
          <w:b/>
          <w:bCs/>
          <w:i w:val="0"/>
          <w:color w:val="000000" w:themeColor="text1"/>
        </w:rPr>
        <w:lastRenderedPageBreak/>
        <w:t>3. Technical Department</w:t>
      </w:r>
    </w:p>
    <w:p w14:paraId="6CD4E2A7" w14:textId="77777777" w:rsidR="00FD636E" w:rsidRPr="00FD636E" w:rsidRDefault="00FD636E" w:rsidP="005C0FF2">
      <w:pPr>
        <w:pStyle w:val="NormalWeb"/>
        <w:jc w:val="both"/>
        <w:rPr>
          <w:color w:val="000000" w:themeColor="text1"/>
        </w:rPr>
      </w:pPr>
      <w:r w:rsidRPr="00FD636E">
        <w:rPr>
          <w:color w:val="000000" w:themeColor="text1"/>
        </w:rPr>
        <w:t xml:space="preserve">The </w:t>
      </w:r>
      <w:r w:rsidRPr="00FD636E">
        <w:rPr>
          <w:rStyle w:val="Strong"/>
          <w:color w:val="000000" w:themeColor="text1"/>
        </w:rPr>
        <w:t>Technical Department</w:t>
      </w:r>
      <w:r w:rsidRPr="00FD636E">
        <w:rPr>
          <w:color w:val="000000" w:themeColor="text1"/>
        </w:rPr>
        <w:t xml:space="preserve"> is one of the core functional divisions within the Edunet Foundation. It collaborates closely with technology partners such as IBM, AWS, and Microsoft to </w:t>
      </w:r>
      <w:r w:rsidRPr="00FD636E">
        <w:rPr>
          <w:rStyle w:val="Strong"/>
          <w:color w:val="000000" w:themeColor="text1"/>
        </w:rPr>
        <w:t>design, develop, and deliver high-quality technical courses</w:t>
      </w:r>
      <w:r w:rsidRPr="00FD636E">
        <w:rPr>
          <w:color w:val="000000" w:themeColor="text1"/>
        </w:rPr>
        <w:t xml:space="preserve">. These programs cover a wide range of emerging technologies including </w:t>
      </w:r>
      <w:r w:rsidRPr="00FD636E">
        <w:rPr>
          <w:rStyle w:val="Strong"/>
          <w:color w:val="000000" w:themeColor="text1"/>
        </w:rPr>
        <w:t>Cloud Computing, Artificial Intelligence, Data Science, Cybersecurity, Machine Learning, Internet of Things (IoT)</w:t>
      </w:r>
      <w:r w:rsidRPr="00FD636E">
        <w:rPr>
          <w:color w:val="000000" w:themeColor="text1"/>
        </w:rPr>
        <w:t xml:space="preserve">, and </w:t>
      </w:r>
      <w:r w:rsidRPr="00FD636E">
        <w:rPr>
          <w:rStyle w:val="Strong"/>
          <w:color w:val="000000" w:themeColor="text1"/>
        </w:rPr>
        <w:t>Blockchain</w:t>
      </w:r>
      <w:r w:rsidRPr="00FD636E">
        <w:rPr>
          <w:color w:val="000000" w:themeColor="text1"/>
        </w:rPr>
        <w:t>.</w:t>
      </w:r>
      <w:r w:rsidRPr="00FD636E">
        <w:rPr>
          <w:color w:val="000000" w:themeColor="text1"/>
        </w:rPr>
        <w:br/>
        <w:t>The department also works on integrating practical components such as virtual labs, industry case studies, and project-based learning to provide participants with real-world experience. Additionally, it supports trainers and mentors by providing updated content, technical assistance, and tools for delivering sessions effectively.</w:t>
      </w:r>
    </w:p>
    <w:p w14:paraId="3E080CF1" w14:textId="77777777" w:rsidR="00FD636E" w:rsidRPr="00FD636E" w:rsidRDefault="00FD636E" w:rsidP="005C0FF2">
      <w:pPr>
        <w:pStyle w:val="Heading4"/>
        <w:jc w:val="both"/>
        <w:rPr>
          <w:i w:val="0"/>
          <w:color w:val="000000" w:themeColor="text1"/>
        </w:rPr>
      </w:pPr>
      <w:r w:rsidRPr="00FD636E">
        <w:rPr>
          <w:rStyle w:val="Strong"/>
          <w:b/>
          <w:bCs/>
          <w:i w:val="0"/>
          <w:color w:val="000000" w:themeColor="text1"/>
        </w:rPr>
        <w:t>4. Academic Collaboration Team</w:t>
      </w:r>
    </w:p>
    <w:p w14:paraId="55E53F28" w14:textId="77777777" w:rsidR="00FD636E" w:rsidRPr="00FD636E" w:rsidRDefault="00FD636E" w:rsidP="005C0FF2">
      <w:pPr>
        <w:pStyle w:val="NormalWeb"/>
        <w:rPr>
          <w:color w:val="000000" w:themeColor="text1"/>
        </w:rPr>
      </w:pPr>
      <w:r w:rsidRPr="00FD636E">
        <w:rPr>
          <w:color w:val="000000" w:themeColor="text1"/>
        </w:rPr>
        <w:t xml:space="preserve">The </w:t>
      </w:r>
      <w:r w:rsidRPr="00FD636E">
        <w:rPr>
          <w:rStyle w:val="Strong"/>
          <w:color w:val="000000" w:themeColor="text1"/>
        </w:rPr>
        <w:t>Academic Collaboration Team</w:t>
      </w:r>
      <w:r w:rsidRPr="00FD636E">
        <w:rPr>
          <w:color w:val="000000" w:themeColor="text1"/>
        </w:rPr>
        <w:t xml:space="preserve"> acts as a bridge between the foundation and educational institutions. This team coordinates with colleges, universities, and training centers to implement various programs and workshops. Their responsibilities include selecting participating institutions, scheduling sessions, arranging faculty training, and ensuring adequate infrastructure for online and offline learning.</w:t>
      </w:r>
      <w:r w:rsidRPr="00FD636E">
        <w:rPr>
          <w:color w:val="000000" w:themeColor="text1"/>
        </w:rPr>
        <w:br/>
        <w:t>The team also manages communication between students, mentors, and institutional coordinators, ensuring seamless program delivery. By maintaining regular interaction with academic partners, the team helps adapt training modules according to local needs and ensures alignment with the academic calendar.</w:t>
      </w:r>
      <w:r w:rsidR="00221E4D">
        <w:rPr>
          <w:color w:val="000000" w:themeColor="text1"/>
        </w:rPr>
        <w:t>s</w:t>
      </w:r>
    </w:p>
    <w:p w14:paraId="56B4D7EB" w14:textId="77777777" w:rsidR="00FD636E" w:rsidRPr="00FD636E" w:rsidRDefault="00FD636E" w:rsidP="005C0FF2">
      <w:pPr>
        <w:pStyle w:val="Heading4"/>
        <w:jc w:val="both"/>
        <w:rPr>
          <w:i w:val="0"/>
          <w:color w:val="000000" w:themeColor="text1"/>
        </w:rPr>
      </w:pPr>
      <w:r w:rsidRPr="00FD636E">
        <w:rPr>
          <w:rStyle w:val="Strong"/>
          <w:b/>
          <w:bCs/>
          <w:i w:val="0"/>
          <w:color w:val="000000" w:themeColor="text1"/>
        </w:rPr>
        <w:t>5. Monitoring and Evaluation Unit</w:t>
      </w:r>
    </w:p>
    <w:p w14:paraId="72CC2BE8" w14:textId="77777777" w:rsidR="00FD636E" w:rsidRPr="00FD636E" w:rsidRDefault="00FD636E" w:rsidP="005C0FF2">
      <w:pPr>
        <w:pStyle w:val="NormalWeb"/>
        <w:jc w:val="both"/>
        <w:rPr>
          <w:color w:val="000000" w:themeColor="text1"/>
        </w:rPr>
      </w:pPr>
      <w:r w:rsidRPr="00FD636E">
        <w:rPr>
          <w:color w:val="000000" w:themeColor="text1"/>
        </w:rPr>
        <w:t xml:space="preserve">The </w:t>
      </w:r>
      <w:r w:rsidRPr="00FD636E">
        <w:rPr>
          <w:rStyle w:val="Strong"/>
          <w:color w:val="000000" w:themeColor="text1"/>
        </w:rPr>
        <w:t>Monitoring and Evaluation (M&amp;E) Unit</w:t>
      </w:r>
      <w:r w:rsidRPr="00FD636E">
        <w:rPr>
          <w:color w:val="000000" w:themeColor="text1"/>
        </w:rPr>
        <w:t xml:space="preserve"> plays a crucial role in maintaining the quality and impact of the foundation’s programs. It is responsible for </w:t>
      </w:r>
      <w:r w:rsidRPr="00FD636E">
        <w:rPr>
          <w:rStyle w:val="Strong"/>
          <w:color w:val="000000" w:themeColor="text1"/>
        </w:rPr>
        <w:t>tracking student progress, assessing training outcomes, collecting feedback, and evaluating performance indicators</w:t>
      </w:r>
      <w:r w:rsidRPr="00FD636E">
        <w:rPr>
          <w:color w:val="000000" w:themeColor="text1"/>
        </w:rPr>
        <w:t>.</w:t>
      </w:r>
      <w:r w:rsidRPr="00FD636E">
        <w:rPr>
          <w:color w:val="000000" w:themeColor="text1"/>
        </w:rPr>
        <w:br/>
        <w:t>Through the use of data analytics and reporting tools, the M&amp;E unit measures the success rate of certifications, employability improvement, and skill acquisition among learners. The unit also identifies gaps and provides actionable recommendations to enhance program efficiency and learning outcomes. This ensures that the foundation maintains transparency and accountability in all its initiatives.</w:t>
      </w:r>
    </w:p>
    <w:p w14:paraId="1DBD65CF" w14:textId="77777777" w:rsidR="00FD636E" w:rsidRPr="00FD636E" w:rsidRDefault="00FD636E" w:rsidP="005C0FF2">
      <w:pPr>
        <w:pStyle w:val="Heading4"/>
        <w:jc w:val="both"/>
        <w:rPr>
          <w:i w:val="0"/>
          <w:color w:val="000000" w:themeColor="text1"/>
        </w:rPr>
      </w:pPr>
      <w:r w:rsidRPr="00FD636E">
        <w:rPr>
          <w:rStyle w:val="Strong"/>
          <w:b/>
          <w:bCs/>
          <w:i w:val="0"/>
          <w:color w:val="000000" w:themeColor="text1"/>
        </w:rPr>
        <w:t>6. Support and Administration Division</w:t>
      </w:r>
    </w:p>
    <w:p w14:paraId="05F779DD" w14:textId="77777777" w:rsidR="00FD636E" w:rsidRPr="00FD636E" w:rsidRDefault="00FD636E" w:rsidP="005C0FF2">
      <w:pPr>
        <w:pStyle w:val="NormalWeb"/>
        <w:jc w:val="both"/>
        <w:rPr>
          <w:color w:val="000000" w:themeColor="text1"/>
        </w:rPr>
      </w:pPr>
      <w:r w:rsidRPr="00FD636E">
        <w:rPr>
          <w:color w:val="000000" w:themeColor="text1"/>
        </w:rPr>
        <w:t xml:space="preserve">The </w:t>
      </w:r>
      <w:r w:rsidRPr="00FD636E">
        <w:rPr>
          <w:rStyle w:val="Strong"/>
          <w:color w:val="000000" w:themeColor="text1"/>
        </w:rPr>
        <w:t>Support and Administration Division</w:t>
      </w:r>
      <w:r w:rsidRPr="00FD636E">
        <w:rPr>
          <w:color w:val="000000" w:themeColor="text1"/>
        </w:rPr>
        <w:t xml:space="preserve"> ensures the smooth day-to-day operations of the organization. It manages logistics, financial transactions, communication, and documentation processes. This division also provides administrative support to the technical and academic teams, enabling them to focus on training and program delivery.</w:t>
      </w:r>
      <w:r w:rsidRPr="00FD636E">
        <w:rPr>
          <w:color w:val="000000" w:themeColor="text1"/>
        </w:rPr>
        <w:br/>
        <w:t>Additionally, the support team handles event coordination, report preparation, and liaison activities with external stakeholders. Its contribution is vital to maintaining organizational discipline, efficiency, and consistency across all branches and projects.</w:t>
      </w:r>
    </w:p>
    <w:p w14:paraId="020AC797" w14:textId="77777777" w:rsidR="00FD636E" w:rsidRPr="00FD636E" w:rsidRDefault="00FD636E" w:rsidP="005C0FF2">
      <w:pPr>
        <w:jc w:val="both"/>
        <w:rPr>
          <w:color w:val="000000" w:themeColor="text1"/>
        </w:rPr>
      </w:pPr>
    </w:p>
    <w:p w14:paraId="72979716" w14:textId="77777777" w:rsidR="00FD636E" w:rsidRPr="00FD636E" w:rsidRDefault="00FD636E" w:rsidP="005C0FF2">
      <w:pPr>
        <w:pStyle w:val="Heading3"/>
        <w:jc w:val="both"/>
        <w:rPr>
          <w:color w:val="000000" w:themeColor="text1"/>
        </w:rPr>
      </w:pPr>
      <w:r w:rsidRPr="00FD636E">
        <w:rPr>
          <w:rStyle w:val="Strong"/>
          <w:b/>
          <w:bCs/>
          <w:color w:val="000000" w:themeColor="text1"/>
        </w:rPr>
        <w:lastRenderedPageBreak/>
        <w:t>General Layout of the IBM–Edunet Program</w:t>
      </w:r>
    </w:p>
    <w:p w14:paraId="3C8C1FC8" w14:textId="77777777" w:rsidR="00FD636E" w:rsidRPr="00FD636E" w:rsidRDefault="00FD636E" w:rsidP="005C0FF2">
      <w:pPr>
        <w:pStyle w:val="NormalWeb"/>
        <w:jc w:val="both"/>
        <w:rPr>
          <w:color w:val="000000" w:themeColor="text1"/>
        </w:rPr>
      </w:pPr>
      <w:r w:rsidRPr="00FD636E">
        <w:rPr>
          <w:color w:val="000000" w:themeColor="text1"/>
        </w:rPr>
        <w:t xml:space="preserve">The </w:t>
      </w:r>
      <w:r w:rsidRPr="00FD636E">
        <w:rPr>
          <w:rStyle w:val="Strong"/>
          <w:color w:val="000000" w:themeColor="text1"/>
        </w:rPr>
        <w:t>IBM–Edunet SkillsBuild Program</w:t>
      </w:r>
      <w:r w:rsidRPr="00FD636E">
        <w:rPr>
          <w:color w:val="000000" w:themeColor="text1"/>
        </w:rPr>
        <w:t xml:space="preserve"> is a flagship initiative designed to enhance students’ employability through </w:t>
      </w:r>
      <w:r w:rsidRPr="00FD636E">
        <w:rPr>
          <w:rStyle w:val="Strong"/>
          <w:color w:val="000000" w:themeColor="text1"/>
        </w:rPr>
        <w:t>a structured hybrid learning model</w:t>
      </w:r>
      <w:r w:rsidRPr="00FD636E">
        <w:rPr>
          <w:color w:val="000000" w:themeColor="text1"/>
        </w:rPr>
        <w:t>. It combines self-paced digital learning with mentor-led sessions and hands-on project work to ensure holistic development. The general layout of this program includes the following components:</w:t>
      </w:r>
    </w:p>
    <w:p w14:paraId="66ABFEB7" w14:textId="77777777" w:rsidR="00FD636E" w:rsidRPr="00FD636E" w:rsidRDefault="00FD636E" w:rsidP="005C0FF2">
      <w:pPr>
        <w:pStyle w:val="Heading4"/>
        <w:jc w:val="both"/>
        <w:rPr>
          <w:i w:val="0"/>
          <w:color w:val="000000" w:themeColor="text1"/>
        </w:rPr>
      </w:pPr>
      <w:r w:rsidRPr="00FD636E">
        <w:rPr>
          <w:rStyle w:val="Strong"/>
          <w:b/>
          <w:bCs/>
          <w:i w:val="0"/>
          <w:color w:val="000000" w:themeColor="text1"/>
        </w:rPr>
        <w:t>1. Online Learning Modules</w:t>
      </w:r>
    </w:p>
    <w:p w14:paraId="6F57A21F" w14:textId="77777777" w:rsidR="00FD636E" w:rsidRPr="00FD636E" w:rsidRDefault="00FD636E" w:rsidP="005C0FF2">
      <w:pPr>
        <w:pStyle w:val="NormalWeb"/>
        <w:jc w:val="both"/>
        <w:rPr>
          <w:color w:val="000000" w:themeColor="text1"/>
        </w:rPr>
      </w:pPr>
      <w:r w:rsidRPr="00FD636E">
        <w:rPr>
          <w:color w:val="000000" w:themeColor="text1"/>
        </w:rPr>
        <w:t xml:space="preserve">Students gain access to the </w:t>
      </w:r>
      <w:r w:rsidRPr="00FD636E">
        <w:rPr>
          <w:rStyle w:val="Strong"/>
          <w:color w:val="000000" w:themeColor="text1"/>
        </w:rPr>
        <w:t>IBM SkillsBuild platform</w:t>
      </w:r>
      <w:r w:rsidRPr="00FD636E">
        <w:rPr>
          <w:color w:val="000000" w:themeColor="text1"/>
        </w:rPr>
        <w:t>, which offers a wide range of self-learning courses on topics such as Artificial Intelligence, Data Analytics, Cloud Computing, Cybersecurity, and Professional Skills. The platform allows learners to study at their own pace while earning globally recognized digital badges and certificates.</w:t>
      </w:r>
    </w:p>
    <w:p w14:paraId="0FF371D5" w14:textId="77777777" w:rsidR="00FD636E" w:rsidRPr="00FD636E" w:rsidRDefault="00FD636E" w:rsidP="005C0FF2">
      <w:pPr>
        <w:pStyle w:val="Heading4"/>
        <w:jc w:val="both"/>
        <w:rPr>
          <w:i w:val="0"/>
          <w:color w:val="000000" w:themeColor="text1"/>
        </w:rPr>
      </w:pPr>
      <w:r w:rsidRPr="00FD636E">
        <w:rPr>
          <w:rStyle w:val="Strong"/>
          <w:b/>
          <w:bCs/>
          <w:i w:val="0"/>
          <w:color w:val="000000" w:themeColor="text1"/>
        </w:rPr>
        <w:t>2. Virtual Labs and Practice Sessions</w:t>
      </w:r>
    </w:p>
    <w:p w14:paraId="0962A185" w14:textId="77777777" w:rsidR="00FD636E" w:rsidRPr="00FD636E" w:rsidRDefault="00FD636E" w:rsidP="005C0FF2">
      <w:pPr>
        <w:pStyle w:val="NormalWeb"/>
        <w:jc w:val="both"/>
        <w:rPr>
          <w:color w:val="000000" w:themeColor="text1"/>
        </w:rPr>
      </w:pPr>
      <w:r w:rsidRPr="00FD636E">
        <w:rPr>
          <w:color w:val="000000" w:themeColor="text1"/>
        </w:rPr>
        <w:t xml:space="preserve">The program integrates </w:t>
      </w:r>
      <w:r w:rsidRPr="00FD636E">
        <w:rPr>
          <w:rStyle w:val="Strong"/>
          <w:color w:val="000000" w:themeColor="text1"/>
        </w:rPr>
        <w:t>virtual labs and simulation tools</w:t>
      </w:r>
      <w:r w:rsidRPr="00FD636E">
        <w:rPr>
          <w:color w:val="000000" w:themeColor="text1"/>
        </w:rPr>
        <w:t xml:space="preserve"> that allow learners to experiment with real-time technologies and solve practical problems. This component helps students gain confidence in applying theoretical knowledge to real-world scenarios, improving their problem-solving and analytical skills.</w:t>
      </w:r>
    </w:p>
    <w:p w14:paraId="27DB1414" w14:textId="77777777" w:rsidR="00FD636E" w:rsidRPr="00FD636E" w:rsidRDefault="00FD636E" w:rsidP="005C0FF2">
      <w:pPr>
        <w:pStyle w:val="Heading4"/>
        <w:jc w:val="both"/>
        <w:rPr>
          <w:i w:val="0"/>
          <w:color w:val="000000" w:themeColor="text1"/>
        </w:rPr>
      </w:pPr>
      <w:r w:rsidRPr="00FD636E">
        <w:rPr>
          <w:rStyle w:val="Strong"/>
          <w:b/>
          <w:bCs/>
          <w:i w:val="0"/>
          <w:color w:val="000000" w:themeColor="text1"/>
        </w:rPr>
        <w:t>3. Mentor-Led and Expert Sessions</w:t>
      </w:r>
    </w:p>
    <w:p w14:paraId="1A9E15EA" w14:textId="77777777" w:rsidR="00FD636E" w:rsidRPr="00FD636E" w:rsidRDefault="00FD636E" w:rsidP="005C0FF2">
      <w:pPr>
        <w:pStyle w:val="NormalWeb"/>
        <w:jc w:val="both"/>
        <w:rPr>
          <w:color w:val="000000" w:themeColor="text1"/>
        </w:rPr>
      </w:pPr>
      <w:r w:rsidRPr="00FD636E">
        <w:rPr>
          <w:color w:val="000000" w:themeColor="text1"/>
        </w:rPr>
        <w:t xml:space="preserve">Mentorship is a key element of the IBM–Edunet model. Industry experts, certified trainers, and academic mentors conduct </w:t>
      </w:r>
      <w:r w:rsidRPr="00FD636E">
        <w:rPr>
          <w:rStyle w:val="Strong"/>
          <w:color w:val="000000" w:themeColor="text1"/>
        </w:rPr>
        <w:t>live sessions, webinars, and interactive discussions</w:t>
      </w:r>
      <w:r w:rsidRPr="00FD636E">
        <w:rPr>
          <w:color w:val="000000" w:themeColor="text1"/>
        </w:rPr>
        <w:t xml:space="preserve"> to guide students through their learning journey. These sessions provide insights into industry trends, project development, and career opportunities.</w:t>
      </w:r>
    </w:p>
    <w:p w14:paraId="3DBB72E5" w14:textId="77777777" w:rsidR="00FD636E" w:rsidRPr="00FD636E" w:rsidRDefault="00FD636E" w:rsidP="005C0FF2">
      <w:pPr>
        <w:pStyle w:val="Heading4"/>
        <w:jc w:val="both"/>
        <w:rPr>
          <w:i w:val="0"/>
          <w:color w:val="000000" w:themeColor="text1"/>
        </w:rPr>
      </w:pPr>
      <w:r w:rsidRPr="00FD636E">
        <w:rPr>
          <w:rStyle w:val="Strong"/>
          <w:b/>
          <w:bCs/>
          <w:i w:val="0"/>
          <w:color w:val="000000" w:themeColor="text1"/>
        </w:rPr>
        <w:t>4. Institutional Coordination and Support</w:t>
      </w:r>
    </w:p>
    <w:p w14:paraId="5B33A091" w14:textId="77777777" w:rsidR="00FD636E" w:rsidRPr="00FD636E" w:rsidRDefault="00FD636E" w:rsidP="005C0FF2">
      <w:pPr>
        <w:pStyle w:val="NormalWeb"/>
        <w:jc w:val="both"/>
        <w:rPr>
          <w:color w:val="000000" w:themeColor="text1"/>
        </w:rPr>
      </w:pPr>
      <w:r w:rsidRPr="00FD636E">
        <w:rPr>
          <w:color w:val="000000" w:themeColor="text1"/>
        </w:rPr>
        <w:t xml:space="preserve">Edunet Foundation works closely with </w:t>
      </w:r>
      <w:r w:rsidRPr="00FD636E">
        <w:rPr>
          <w:rStyle w:val="Strong"/>
          <w:color w:val="000000" w:themeColor="text1"/>
        </w:rPr>
        <w:t>college coordinators and faculty members</w:t>
      </w:r>
      <w:r w:rsidRPr="00FD636E">
        <w:rPr>
          <w:color w:val="000000" w:themeColor="text1"/>
        </w:rPr>
        <w:t xml:space="preserve"> to ensure that the program runs smoothly at the institutional level. It provides orientation sessions, progress tracking tools, and periodic performance reports to academic institutions, promoting continuous student engagement.</w:t>
      </w:r>
    </w:p>
    <w:p w14:paraId="66A3D1A9" w14:textId="77777777" w:rsidR="00FD636E" w:rsidRPr="00FD636E" w:rsidRDefault="00FD636E" w:rsidP="005C0FF2">
      <w:pPr>
        <w:pStyle w:val="Heading4"/>
        <w:jc w:val="both"/>
        <w:rPr>
          <w:i w:val="0"/>
          <w:color w:val="000000" w:themeColor="text1"/>
        </w:rPr>
      </w:pPr>
      <w:r w:rsidRPr="00FD636E">
        <w:rPr>
          <w:rStyle w:val="Strong"/>
          <w:b/>
          <w:bCs/>
          <w:i w:val="0"/>
          <w:color w:val="000000" w:themeColor="text1"/>
        </w:rPr>
        <w:t>5. Certification and Career Readiness</w:t>
      </w:r>
    </w:p>
    <w:p w14:paraId="35AF2B51" w14:textId="77777777" w:rsidR="00AE27F6" w:rsidRPr="00FD636E" w:rsidRDefault="00FD636E" w:rsidP="005C0FF2">
      <w:pPr>
        <w:pStyle w:val="NormalWeb"/>
        <w:jc w:val="both"/>
        <w:rPr>
          <w:color w:val="000000" w:themeColor="text1"/>
        </w:rPr>
      </w:pPr>
      <w:r w:rsidRPr="00FD636E">
        <w:rPr>
          <w:color w:val="000000" w:themeColor="text1"/>
        </w:rPr>
        <w:t xml:space="preserve">Upon successful completion of the required modules and assessments, students receive </w:t>
      </w:r>
      <w:r w:rsidRPr="00FD636E">
        <w:rPr>
          <w:rStyle w:val="Strong"/>
          <w:color w:val="000000" w:themeColor="text1"/>
        </w:rPr>
        <w:t>IBM-certified credentials</w:t>
      </w:r>
      <w:r w:rsidRPr="00FD636E">
        <w:rPr>
          <w:color w:val="000000" w:themeColor="text1"/>
        </w:rPr>
        <w:t xml:space="preserve">, which add significant value to their resumes. In addition to technical learning, the program also includes </w:t>
      </w:r>
      <w:r w:rsidRPr="00FD636E">
        <w:rPr>
          <w:rStyle w:val="Strong"/>
          <w:color w:val="000000" w:themeColor="text1"/>
        </w:rPr>
        <w:t>soft skill and career readiness training</w:t>
      </w:r>
      <w:r w:rsidRPr="00FD636E">
        <w:rPr>
          <w:color w:val="000000" w:themeColor="text1"/>
        </w:rPr>
        <w:t xml:space="preserve"> such as communication skills, teamwork, leadership, and interview preparation.</w:t>
      </w:r>
    </w:p>
    <w:p w14:paraId="4E7DE6A0" w14:textId="77777777" w:rsidR="00C4041C" w:rsidRDefault="00C4041C"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1B166338" w14:textId="77777777" w:rsidR="00C4041C" w:rsidRDefault="00C4041C"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3BA56311" w14:textId="77777777" w:rsidR="00C4041C" w:rsidRDefault="00C4041C"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1C1DA3FC" w14:textId="44E90D05" w:rsidR="00EC3969" w:rsidRPr="00EC3969" w:rsidRDefault="00EC3969"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r w:rsidRPr="00EC3969">
        <w:rPr>
          <w:rFonts w:ascii="Times New Roman" w:eastAsia="Times New Roman" w:hAnsi="Times New Roman" w:cs="Times New Roman"/>
          <w:b/>
          <w:bCs/>
          <w:sz w:val="36"/>
          <w:szCs w:val="36"/>
        </w:rPr>
        <w:lastRenderedPageBreak/>
        <w:t>Chapter 2: Introduction to Industry / Organization</w:t>
      </w:r>
    </w:p>
    <w:p w14:paraId="3828C10E" w14:textId="77777777" w:rsidR="00EC3969" w:rsidRPr="00FD636E" w:rsidRDefault="00EC3969" w:rsidP="005C0FF2">
      <w:pPr>
        <w:spacing w:before="100" w:beforeAutospacing="1" w:after="100" w:afterAutospacing="1" w:line="240" w:lineRule="auto"/>
        <w:jc w:val="both"/>
        <w:rPr>
          <w:rFonts w:ascii="Times New Roman" w:eastAsia="Times New Roman" w:hAnsi="Times New Roman" w:cs="Times New Roman"/>
          <w:color w:val="000000" w:themeColor="text1"/>
          <w:sz w:val="24"/>
          <w:szCs w:val="24"/>
        </w:rPr>
      </w:pPr>
      <w:r w:rsidRPr="00EC3969">
        <w:rPr>
          <w:rFonts w:ascii="Times New Roman" w:eastAsia="Times New Roman" w:hAnsi="Times New Roman" w:cs="Times New Roman"/>
          <w:b/>
          <w:bCs/>
          <w:sz w:val="24"/>
          <w:szCs w:val="24"/>
        </w:rPr>
        <w:t>Edunet Foundation</w:t>
      </w:r>
      <w:r w:rsidRPr="00EC3969">
        <w:rPr>
          <w:rFonts w:ascii="Times New Roman" w:eastAsia="Times New Roman" w:hAnsi="Times New Roman" w:cs="Times New Roman"/>
          <w:sz w:val="24"/>
          <w:szCs w:val="24"/>
        </w:rPr>
        <w:t xml:space="preserve">, in partnership with </w:t>
      </w:r>
      <w:r w:rsidRPr="00EC3969">
        <w:rPr>
          <w:rFonts w:ascii="Times New Roman" w:eastAsia="Times New Roman" w:hAnsi="Times New Roman" w:cs="Times New Roman"/>
          <w:b/>
          <w:bCs/>
          <w:sz w:val="24"/>
          <w:szCs w:val="24"/>
        </w:rPr>
        <w:t>IBM</w:t>
      </w:r>
      <w:r w:rsidRPr="00EC3969">
        <w:rPr>
          <w:rFonts w:ascii="Times New Roman" w:eastAsia="Times New Roman" w:hAnsi="Times New Roman" w:cs="Times New Roman"/>
          <w:sz w:val="24"/>
          <w:szCs w:val="24"/>
        </w:rPr>
        <w:t xml:space="preserve">, has established itself as a leading organization in digital skill development in India. It focuses on bridging the gap between academic learning and </w:t>
      </w:r>
      <w:r w:rsidRPr="00FD636E">
        <w:rPr>
          <w:rFonts w:ascii="Times New Roman" w:eastAsia="Times New Roman" w:hAnsi="Times New Roman" w:cs="Times New Roman"/>
          <w:color w:val="000000" w:themeColor="text1"/>
          <w:sz w:val="24"/>
          <w:szCs w:val="24"/>
        </w:rPr>
        <w:t>industry expectations by providing hands-on training in emerging technologies.</w:t>
      </w:r>
    </w:p>
    <w:p w14:paraId="0E830D02" w14:textId="77777777" w:rsidR="00FD636E" w:rsidRPr="00FD636E" w:rsidRDefault="00FD636E" w:rsidP="005C0FF2">
      <w:pPr>
        <w:pStyle w:val="Heading3"/>
        <w:jc w:val="both"/>
        <w:rPr>
          <w:color w:val="000000" w:themeColor="text1"/>
        </w:rPr>
      </w:pPr>
      <w:r w:rsidRPr="00FD636E">
        <w:rPr>
          <w:rStyle w:val="Strong"/>
          <w:b/>
          <w:bCs/>
          <w:color w:val="000000" w:themeColor="text1"/>
        </w:rPr>
        <w:t>History and Background</w:t>
      </w:r>
    </w:p>
    <w:p w14:paraId="5496ADD0" w14:textId="77777777" w:rsidR="00FD636E" w:rsidRPr="00FD636E" w:rsidRDefault="00FD636E" w:rsidP="005C0FF2">
      <w:pPr>
        <w:pStyle w:val="NormalWeb"/>
        <w:jc w:val="both"/>
        <w:rPr>
          <w:color w:val="000000" w:themeColor="text1"/>
        </w:rPr>
      </w:pPr>
      <w:r w:rsidRPr="00FD636E">
        <w:rPr>
          <w:color w:val="000000" w:themeColor="text1"/>
        </w:rPr>
        <w:t xml:space="preserve">The </w:t>
      </w:r>
      <w:r w:rsidRPr="00FD636E">
        <w:rPr>
          <w:rStyle w:val="Strong"/>
          <w:color w:val="000000" w:themeColor="text1"/>
        </w:rPr>
        <w:t>Edunet Foundation</w:t>
      </w:r>
      <w:r w:rsidRPr="00FD636E">
        <w:rPr>
          <w:color w:val="000000" w:themeColor="text1"/>
        </w:rPr>
        <w:t xml:space="preserve"> was established in </w:t>
      </w:r>
      <w:r w:rsidRPr="00FD636E">
        <w:rPr>
          <w:rStyle w:val="Strong"/>
          <w:color w:val="000000" w:themeColor="text1"/>
        </w:rPr>
        <w:t>2015</w:t>
      </w:r>
      <w:r w:rsidRPr="00FD636E">
        <w:rPr>
          <w:color w:val="000000" w:themeColor="text1"/>
        </w:rPr>
        <w:t xml:space="preserve"> and is registered under the </w:t>
      </w:r>
      <w:r w:rsidRPr="00FD636E">
        <w:rPr>
          <w:rStyle w:val="Strong"/>
          <w:color w:val="000000" w:themeColor="text1"/>
        </w:rPr>
        <w:t>Indian Trusts Act</w:t>
      </w:r>
      <w:r w:rsidRPr="00FD636E">
        <w:rPr>
          <w:color w:val="000000" w:themeColor="text1"/>
        </w:rPr>
        <w:t xml:space="preserve"> as a </w:t>
      </w:r>
      <w:r w:rsidRPr="00FD636E">
        <w:rPr>
          <w:rStyle w:val="Strong"/>
          <w:color w:val="000000" w:themeColor="text1"/>
        </w:rPr>
        <w:t>non-profit educational organization</w:t>
      </w:r>
      <w:r w:rsidRPr="00FD636E">
        <w:rPr>
          <w:color w:val="000000" w:themeColor="text1"/>
        </w:rPr>
        <w:t>. Since its inception, the foundation has worked tirelessly to provide accessible and inclusive digital education across India. Its core belief is that quality education and employable skills should not be limited by geography or socioeconomic background.</w:t>
      </w:r>
    </w:p>
    <w:p w14:paraId="3396E539" w14:textId="77777777" w:rsidR="00FD636E" w:rsidRPr="00FD636E" w:rsidRDefault="00FD636E" w:rsidP="005C0FF2">
      <w:pPr>
        <w:pStyle w:val="NormalWeb"/>
        <w:jc w:val="both"/>
        <w:rPr>
          <w:color w:val="000000" w:themeColor="text1"/>
        </w:rPr>
      </w:pPr>
      <w:r w:rsidRPr="00FD636E">
        <w:rPr>
          <w:color w:val="000000" w:themeColor="text1"/>
        </w:rPr>
        <w:t xml:space="preserve">Over the years, Edunet has partnered with </w:t>
      </w:r>
      <w:r w:rsidRPr="00FD636E">
        <w:rPr>
          <w:rStyle w:val="Strong"/>
          <w:color w:val="000000" w:themeColor="text1"/>
        </w:rPr>
        <w:t>more than 1,000 educational institutions</w:t>
      </w:r>
      <w:r w:rsidRPr="00FD636E">
        <w:rPr>
          <w:color w:val="000000" w:themeColor="text1"/>
        </w:rPr>
        <w:t>, including engineering colleges, polytechnic institutes, and universities, to deliver large-scale training programs. These initiatives aim to enhance the employability quotient of students by equipping them with industry-relevant knowledge.</w:t>
      </w:r>
    </w:p>
    <w:p w14:paraId="3EE47B52" w14:textId="77777777" w:rsidR="00FD636E" w:rsidRPr="00FD636E" w:rsidRDefault="00FD636E" w:rsidP="005C0FF2">
      <w:pPr>
        <w:pStyle w:val="NormalWeb"/>
        <w:jc w:val="both"/>
        <w:rPr>
          <w:color w:val="000000" w:themeColor="text1"/>
        </w:rPr>
      </w:pPr>
      <w:r w:rsidRPr="00FD636E">
        <w:rPr>
          <w:color w:val="000000" w:themeColor="text1"/>
        </w:rPr>
        <w:t xml:space="preserve">A major milestone in Edunet’s journey came with its collaboration with </w:t>
      </w:r>
      <w:r w:rsidRPr="00FD636E">
        <w:rPr>
          <w:rStyle w:val="Strong"/>
          <w:color w:val="000000" w:themeColor="text1"/>
        </w:rPr>
        <w:t>IBM</w:t>
      </w:r>
      <w:r w:rsidRPr="00FD636E">
        <w:rPr>
          <w:color w:val="000000" w:themeColor="text1"/>
        </w:rPr>
        <w:t xml:space="preserve"> under the </w:t>
      </w:r>
      <w:r w:rsidRPr="00FD636E">
        <w:rPr>
          <w:rStyle w:val="Strong"/>
          <w:color w:val="000000" w:themeColor="text1"/>
        </w:rPr>
        <w:t>IBM SkillsBuild Program</w:t>
      </w:r>
      <w:r w:rsidRPr="00FD636E">
        <w:rPr>
          <w:color w:val="000000" w:themeColor="text1"/>
        </w:rPr>
        <w:t xml:space="preserve">—a </w:t>
      </w:r>
      <w:r w:rsidRPr="00FD636E">
        <w:rPr>
          <w:rStyle w:val="Strong"/>
          <w:color w:val="000000" w:themeColor="text1"/>
        </w:rPr>
        <w:t>global learning initiative</w:t>
      </w:r>
      <w:r w:rsidRPr="00FD636E">
        <w:rPr>
          <w:color w:val="000000" w:themeColor="text1"/>
        </w:rPr>
        <w:t xml:space="preserve"> designed to promote technical education, innovation, and career readiness. Through this partnership, the foundation has introduced thousands of students to high-demand technology domains, offering free access to IBM’s curated digital learning platform, expert mentorship, and globally recognized certifications.</w:t>
      </w:r>
    </w:p>
    <w:p w14:paraId="5E5BDACB" w14:textId="77777777" w:rsidR="00FD636E" w:rsidRPr="00FD636E" w:rsidRDefault="00FD636E" w:rsidP="005C0FF2">
      <w:pPr>
        <w:jc w:val="both"/>
        <w:rPr>
          <w:color w:val="000000" w:themeColor="text1"/>
        </w:rPr>
      </w:pPr>
    </w:p>
    <w:p w14:paraId="04E58E11" w14:textId="77777777" w:rsidR="00FD636E" w:rsidRPr="00FD636E" w:rsidRDefault="00FD636E" w:rsidP="005C0FF2">
      <w:pPr>
        <w:pStyle w:val="Heading3"/>
        <w:jc w:val="both"/>
        <w:rPr>
          <w:color w:val="000000" w:themeColor="text1"/>
        </w:rPr>
      </w:pPr>
      <w:r w:rsidRPr="00FD636E">
        <w:rPr>
          <w:rStyle w:val="Strong"/>
          <w:b/>
          <w:bCs/>
          <w:color w:val="000000" w:themeColor="text1"/>
        </w:rPr>
        <w:t>Type of Organization</w:t>
      </w:r>
    </w:p>
    <w:p w14:paraId="7587E05D" w14:textId="77777777" w:rsidR="00FD636E" w:rsidRPr="00FD636E" w:rsidRDefault="00FD636E" w:rsidP="005C0FF2">
      <w:pPr>
        <w:pStyle w:val="NormalWeb"/>
        <w:jc w:val="both"/>
        <w:rPr>
          <w:color w:val="000000" w:themeColor="text1"/>
        </w:rPr>
      </w:pPr>
      <w:r w:rsidRPr="00FD636E">
        <w:rPr>
          <w:rStyle w:val="Strong"/>
          <w:color w:val="000000" w:themeColor="text1"/>
        </w:rPr>
        <w:t>Edunet Foundation</w:t>
      </w:r>
      <w:r w:rsidRPr="00FD636E">
        <w:rPr>
          <w:color w:val="000000" w:themeColor="text1"/>
        </w:rPr>
        <w:t xml:space="preserve"> functions as a </w:t>
      </w:r>
      <w:r w:rsidRPr="00FD636E">
        <w:rPr>
          <w:rStyle w:val="Strong"/>
          <w:color w:val="000000" w:themeColor="text1"/>
        </w:rPr>
        <w:t>non-profit educational organization</w:t>
      </w:r>
      <w:r w:rsidRPr="00FD636E">
        <w:rPr>
          <w:color w:val="000000" w:themeColor="text1"/>
        </w:rPr>
        <w:t xml:space="preserve">, which means its primary objective is not financial gain but social and educational impact. It operates with a mission-driven approach, focusing on </w:t>
      </w:r>
      <w:r w:rsidRPr="00FD636E">
        <w:rPr>
          <w:rStyle w:val="Strong"/>
          <w:color w:val="000000" w:themeColor="text1"/>
        </w:rPr>
        <w:t>skill development, employability enhancement, and technological empowerment</w:t>
      </w:r>
      <w:r w:rsidRPr="00FD636E">
        <w:rPr>
          <w:color w:val="000000" w:themeColor="text1"/>
        </w:rPr>
        <w:t xml:space="preserve"> of youth across India.</w:t>
      </w:r>
    </w:p>
    <w:p w14:paraId="78B746D8" w14:textId="77777777" w:rsidR="00FD636E" w:rsidRPr="00FD636E" w:rsidRDefault="00FD636E" w:rsidP="005C0FF2">
      <w:pPr>
        <w:pStyle w:val="NormalWeb"/>
        <w:jc w:val="both"/>
        <w:rPr>
          <w:color w:val="000000" w:themeColor="text1"/>
        </w:rPr>
      </w:pPr>
      <w:r w:rsidRPr="00FD636E">
        <w:rPr>
          <w:color w:val="000000" w:themeColor="text1"/>
        </w:rPr>
        <w:t xml:space="preserve">As a non-profit entity, it collaborates with </w:t>
      </w:r>
      <w:r w:rsidRPr="00FD636E">
        <w:rPr>
          <w:rStyle w:val="Strong"/>
          <w:color w:val="000000" w:themeColor="text1"/>
        </w:rPr>
        <w:t>corporates, government agencies, and academic bodies</w:t>
      </w:r>
      <w:r w:rsidRPr="00FD636E">
        <w:rPr>
          <w:color w:val="000000" w:themeColor="text1"/>
        </w:rPr>
        <w:t xml:space="preserve"> to implement training programs and community initiatives. The foundation reinvests all its resources into expanding its educational outreach, improving content quality, and upgrading digital learning infrastructure.</w:t>
      </w:r>
    </w:p>
    <w:p w14:paraId="2A25BE70" w14:textId="77777777" w:rsidR="00FD636E" w:rsidRPr="00FD636E" w:rsidRDefault="00FD636E" w:rsidP="005C0FF2">
      <w:pPr>
        <w:pStyle w:val="NormalWeb"/>
        <w:jc w:val="both"/>
        <w:rPr>
          <w:color w:val="000000" w:themeColor="text1"/>
        </w:rPr>
      </w:pPr>
      <w:r w:rsidRPr="00FD636E">
        <w:rPr>
          <w:color w:val="000000" w:themeColor="text1"/>
        </w:rPr>
        <w:t>Its governance structure promotes transparency, accountability, and efficiency, ensuring that all programs deliver measurable benefits to learners and partner institutions.</w:t>
      </w:r>
    </w:p>
    <w:p w14:paraId="05078CCF" w14:textId="77777777" w:rsidR="00FD636E" w:rsidRPr="00FD636E" w:rsidRDefault="00FD636E" w:rsidP="005C0FF2">
      <w:pPr>
        <w:jc w:val="both"/>
        <w:rPr>
          <w:color w:val="000000" w:themeColor="text1"/>
        </w:rPr>
      </w:pPr>
    </w:p>
    <w:p w14:paraId="0DB18492" w14:textId="77777777" w:rsidR="00FD636E" w:rsidRPr="00FD636E" w:rsidRDefault="00FD636E" w:rsidP="005C0FF2">
      <w:pPr>
        <w:pStyle w:val="Heading3"/>
        <w:jc w:val="both"/>
        <w:rPr>
          <w:color w:val="000000" w:themeColor="text1"/>
        </w:rPr>
      </w:pPr>
      <w:r w:rsidRPr="00FD636E">
        <w:rPr>
          <w:rStyle w:val="Strong"/>
          <w:b/>
          <w:bCs/>
          <w:color w:val="000000" w:themeColor="text1"/>
        </w:rPr>
        <w:t>Main Services and Activities</w:t>
      </w:r>
    </w:p>
    <w:p w14:paraId="6E377E52" w14:textId="77777777" w:rsidR="00FD636E" w:rsidRPr="00FD636E" w:rsidRDefault="00FD636E" w:rsidP="005C0FF2">
      <w:pPr>
        <w:pStyle w:val="NormalWeb"/>
        <w:jc w:val="both"/>
        <w:rPr>
          <w:color w:val="000000" w:themeColor="text1"/>
        </w:rPr>
      </w:pPr>
      <w:r w:rsidRPr="00FD636E">
        <w:rPr>
          <w:color w:val="000000" w:themeColor="text1"/>
        </w:rPr>
        <w:t xml:space="preserve">The Edunet Foundation provides a wide spectrum of educational and training services designed to empower students, teachers, and professionals. Its </w:t>
      </w:r>
      <w:r w:rsidRPr="00FD636E">
        <w:rPr>
          <w:rStyle w:val="Strong"/>
          <w:color w:val="000000" w:themeColor="text1"/>
        </w:rPr>
        <w:t>core services</w:t>
      </w:r>
      <w:r w:rsidRPr="00FD636E">
        <w:rPr>
          <w:color w:val="000000" w:themeColor="text1"/>
        </w:rPr>
        <w:t xml:space="preserve"> include:</w:t>
      </w:r>
    </w:p>
    <w:p w14:paraId="61F61336" w14:textId="77777777" w:rsidR="005C0FF2" w:rsidRPr="005C0FF2" w:rsidRDefault="00FD636E" w:rsidP="005C0FF2">
      <w:pPr>
        <w:pStyle w:val="NormalWeb"/>
        <w:numPr>
          <w:ilvl w:val="0"/>
          <w:numId w:val="10"/>
        </w:numPr>
        <w:rPr>
          <w:color w:val="000000" w:themeColor="text1"/>
        </w:rPr>
      </w:pPr>
      <w:r w:rsidRPr="00FD636E">
        <w:rPr>
          <w:rStyle w:val="Strong"/>
          <w:color w:val="000000" w:themeColor="text1"/>
        </w:rPr>
        <w:lastRenderedPageBreak/>
        <w:t>Digital Literacy Programs:</w:t>
      </w:r>
      <w:r w:rsidRPr="00FD636E">
        <w:rPr>
          <w:color w:val="000000" w:themeColor="text1"/>
        </w:rPr>
        <w:br/>
        <w:t>These programs aim to promote basic computer literacy and digital awareness among students and educators, ensuring that participants gain essential skills required for today’s digital-first environment.</w:t>
      </w:r>
    </w:p>
    <w:p w14:paraId="384BEF89" w14:textId="77777777" w:rsidR="00FD636E" w:rsidRPr="00FD636E" w:rsidRDefault="00FD636E" w:rsidP="005C0FF2">
      <w:pPr>
        <w:pStyle w:val="NormalWeb"/>
        <w:numPr>
          <w:ilvl w:val="0"/>
          <w:numId w:val="10"/>
        </w:numPr>
        <w:rPr>
          <w:color w:val="000000" w:themeColor="text1"/>
        </w:rPr>
      </w:pPr>
      <w:r w:rsidRPr="00FD636E">
        <w:rPr>
          <w:rStyle w:val="Strong"/>
          <w:color w:val="000000" w:themeColor="text1"/>
        </w:rPr>
        <w:t>Professional Development Initiatives:</w:t>
      </w:r>
      <w:r w:rsidRPr="00FD636E">
        <w:rPr>
          <w:color w:val="000000" w:themeColor="text1"/>
        </w:rPr>
        <w:br/>
        <w:t>Edunet conducts workshops and training sessions to upskill faculty members, helping them integrate modern teaching tools, digital platforms, and innovative learning methodologies into their classrooms.</w:t>
      </w:r>
    </w:p>
    <w:p w14:paraId="54312A58" w14:textId="77777777" w:rsidR="00FD636E" w:rsidRPr="00FD636E" w:rsidRDefault="00FD636E" w:rsidP="005C0FF2">
      <w:pPr>
        <w:pStyle w:val="NormalWeb"/>
        <w:numPr>
          <w:ilvl w:val="0"/>
          <w:numId w:val="10"/>
        </w:numPr>
        <w:rPr>
          <w:color w:val="000000" w:themeColor="text1"/>
        </w:rPr>
      </w:pPr>
      <w:r w:rsidRPr="00FD636E">
        <w:rPr>
          <w:rStyle w:val="Strong"/>
          <w:color w:val="000000" w:themeColor="text1"/>
        </w:rPr>
        <w:t>Technical Training and Workshops:</w:t>
      </w:r>
      <w:r w:rsidRPr="00FD636E">
        <w:rPr>
          <w:color w:val="000000" w:themeColor="text1"/>
        </w:rPr>
        <w:br/>
        <w:t xml:space="preserve">Through collaborations with technology giants like IBM, AWS, and Microsoft, the foundation delivers </w:t>
      </w:r>
      <w:r w:rsidRPr="00FD636E">
        <w:rPr>
          <w:rStyle w:val="Strong"/>
          <w:color w:val="000000" w:themeColor="text1"/>
        </w:rPr>
        <w:t>specialized workshops</w:t>
      </w:r>
      <w:r w:rsidRPr="00FD636E">
        <w:rPr>
          <w:color w:val="000000" w:themeColor="text1"/>
        </w:rPr>
        <w:t xml:space="preserve"> on </w:t>
      </w:r>
      <w:r w:rsidRPr="00FD636E">
        <w:rPr>
          <w:rStyle w:val="Strong"/>
          <w:color w:val="000000" w:themeColor="text1"/>
        </w:rPr>
        <w:t>AI, Data Science, Cybersecurity, Cloud Computing, and IoT</w:t>
      </w:r>
      <w:r w:rsidRPr="00FD636E">
        <w:rPr>
          <w:color w:val="000000" w:themeColor="text1"/>
        </w:rPr>
        <w:t>. These workshops combine theory with hands-on projects to make learning practical and application-oriented.</w:t>
      </w:r>
    </w:p>
    <w:p w14:paraId="7D32480F" w14:textId="77777777" w:rsidR="00FD636E" w:rsidRPr="00FD636E" w:rsidRDefault="00FD636E" w:rsidP="005C0FF2">
      <w:pPr>
        <w:pStyle w:val="NormalWeb"/>
        <w:numPr>
          <w:ilvl w:val="0"/>
          <w:numId w:val="10"/>
        </w:numPr>
        <w:rPr>
          <w:color w:val="000000" w:themeColor="text1"/>
        </w:rPr>
      </w:pPr>
      <w:r w:rsidRPr="00FD636E">
        <w:rPr>
          <w:rStyle w:val="Strong"/>
          <w:color w:val="000000" w:themeColor="text1"/>
        </w:rPr>
        <w:t>IBM Certification Courses:</w:t>
      </w:r>
      <w:r w:rsidRPr="00FD636E">
        <w:rPr>
          <w:color w:val="000000" w:themeColor="text1"/>
        </w:rPr>
        <w:br/>
        <w:t xml:space="preserve">The </w:t>
      </w:r>
      <w:r w:rsidRPr="00FD636E">
        <w:rPr>
          <w:rStyle w:val="Strong"/>
          <w:color w:val="000000" w:themeColor="text1"/>
        </w:rPr>
        <w:t>IBM SkillsBuild Program</w:t>
      </w:r>
      <w:r w:rsidRPr="00FD636E">
        <w:rPr>
          <w:color w:val="000000" w:themeColor="text1"/>
        </w:rPr>
        <w:t xml:space="preserve"> offers self-paced online learning modules and mentor-led sessions. Participants who complete the required courses earn </w:t>
      </w:r>
      <w:r w:rsidRPr="00FD636E">
        <w:rPr>
          <w:rStyle w:val="Strong"/>
          <w:color w:val="000000" w:themeColor="text1"/>
        </w:rPr>
        <w:t>IBM Digital Badges and Certificates</w:t>
      </w:r>
      <w:r w:rsidRPr="00FD636E">
        <w:rPr>
          <w:color w:val="000000" w:themeColor="text1"/>
        </w:rPr>
        <w:t>, recognized globally by employers and educational institutions.</w:t>
      </w:r>
    </w:p>
    <w:p w14:paraId="0D035C57" w14:textId="77777777" w:rsidR="00FD636E" w:rsidRPr="00FD636E" w:rsidRDefault="00FD636E" w:rsidP="005C0FF2">
      <w:pPr>
        <w:pStyle w:val="NormalWeb"/>
        <w:numPr>
          <w:ilvl w:val="0"/>
          <w:numId w:val="10"/>
        </w:numPr>
        <w:rPr>
          <w:color w:val="000000" w:themeColor="text1"/>
        </w:rPr>
      </w:pPr>
      <w:r w:rsidRPr="00FD636E">
        <w:rPr>
          <w:rStyle w:val="Strong"/>
          <w:color w:val="000000" w:themeColor="text1"/>
        </w:rPr>
        <w:t>Soft Skills and Career Readiness Programs:</w:t>
      </w:r>
      <w:r w:rsidRPr="00FD636E">
        <w:rPr>
          <w:color w:val="000000" w:themeColor="text1"/>
        </w:rPr>
        <w:br/>
        <w:t>To complement technical education, Edunet offers training in communication, problem-solving, teamwork, leadership, and interview preparation. This holistic approach enhances both professional competence and confidence.</w:t>
      </w:r>
    </w:p>
    <w:p w14:paraId="54FA36DE" w14:textId="77777777" w:rsidR="00FD636E" w:rsidRPr="00FD636E" w:rsidRDefault="00FD636E" w:rsidP="005C0FF2">
      <w:pPr>
        <w:pStyle w:val="NormalWeb"/>
        <w:numPr>
          <w:ilvl w:val="0"/>
          <w:numId w:val="10"/>
        </w:numPr>
        <w:rPr>
          <w:color w:val="000000" w:themeColor="text1"/>
        </w:rPr>
      </w:pPr>
      <w:r w:rsidRPr="00FD636E">
        <w:rPr>
          <w:rStyle w:val="Strong"/>
          <w:color w:val="000000" w:themeColor="text1"/>
        </w:rPr>
        <w:t>Mentorship and Industry Engagement:</w:t>
      </w:r>
      <w:r w:rsidRPr="00FD636E">
        <w:rPr>
          <w:color w:val="000000" w:themeColor="text1"/>
        </w:rPr>
        <w:br/>
        <w:t>The foundation connects learners with industry mentors who provide guidance, project feedback, and career insights. This industry linkage ensures students understand real-world challenges and expectations.</w:t>
      </w:r>
    </w:p>
    <w:p w14:paraId="1E17C482" w14:textId="77777777" w:rsidR="00FD636E" w:rsidRPr="00FD636E" w:rsidRDefault="00FD636E" w:rsidP="005C0FF2">
      <w:pPr>
        <w:jc w:val="both"/>
        <w:rPr>
          <w:color w:val="000000" w:themeColor="text1"/>
        </w:rPr>
      </w:pPr>
    </w:p>
    <w:p w14:paraId="10DA6B3F" w14:textId="77777777" w:rsidR="00FD636E" w:rsidRPr="00FD636E" w:rsidRDefault="00FD636E" w:rsidP="005C0FF2">
      <w:pPr>
        <w:pStyle w:val="Heading3"/>
        <w:jc w:val="both"/>
        <w:rPr>
          <w:color w:val="000000" w:themeColor="text1"/>
        </w:rPr>
      </w:pPr>
      <w:r w:rsidRPr="00FD636E">
        <w:rPr>
          <w:rStyle w:val="Strong"/>
          <w:b/>
          <w:bCs/>
          <w:color w:val="000000" w:themeColor="text1"/>
        </w:rPr>
        <w:t>Organizational Scale, Turnover, and Reach</w:t>
      </w:r>
    </w:p>
    <w:p w14:paraId="26511652" w14:textId="77777777" w:rsidR="00FD636E" w:rsidRPr="00FD636E" w:rsidRDefault="00FD636E" w:rsidP="005C0FF2">
      <w:pPr>
        <w:pStyle w:val="NormalWeb"/>
        <w:jc w:val="both"/>
        <w:rPr>
          <w:color w:val="000000" w:themeColor="text1"/>
        </w:rPr>
      </w:pPr>
      <w:r w:rsidRPr="00FD636E">
        <w:rPr>
          <w:color w:val="000000" w:themeColor="text1"/>
        </w:rPr>
        <w:t xml:space="preserve">The foundation operates on a </w:t>
      </w:r>
      <w:r w:rsidRPr="00FD636E">
        <w:rPr>
          <w:rStyle w:val="Strong"/>
          <w:color w:val="000000" w:themeColor="text1"/>
        </w:rPr>
        <w:t>pan-India scale</w:t>
      </w:r>
      <w:r w:rsidRPr="00FD636E">
        <w:rPr>
          <w:color w:val="000000" w:themeColor="text1"/>
        </w:rPr>
        <w:t xml:space="preserve">, with programs running in collaboration with colleges and universities across both urban and rural areas. Through a mix of </w:t>
      </w:r>
      <w:r w:rsidRPr="00FD636E">
        <w:rPr>
          <w:rStyle w:val="Strong"/>
          <w:color w:val="000000" w:themeColor="text1"/>
        </w:rPr>
        <w:t>online and offline training modes</w:t>
      </w:r>
      <w:r w:rsidRPr="00FD636E">
        <w:rPr>
          <w:color w:val="000000" w:themeColor="text1"/>
        </w:rPr>
        <w:t xml:space="preserve">, Edunet reaches </w:t>
      </w:r>
      <w:r w:rsidRPr="00FD636E">
        <w:rPr>
          <w:rStyle w:val="Strong"/>
          <w:color w:val="000000" w:themeColor="text1"/>
        </w:rPr>
        <w:t>tens of thousands of students each year</w:t>
      </w:r>
      <w:r w:rsidRPr="00FD636E">
        <w:rPr>
          <w:color w:val="000000" w:themeColor="text1"/>
        </w:rPr>
        <w:t>.</w:t>
      </w:r>
    </w:p>
    <w:p w14:paraId="0FD217BE" w14:textId="77777777" w:rsidR="00FD636E" w:rsidRPr="00FD636E" w:rsidRDefault="00FD636E" w:rsidP="005C0FF2">
      <w:pPr>
        <w:pStyle w:val="NormalWeb"/>
        <w:jc w:val="both"/>
        <w:rPr>
          <w:color w:val="000000" w:themeColor="text1"/>
        </w:rPr>
      </w:pPr>
      <w:r w:rsidRPr="00FD636E">
        <w:rPr>
          <w:color w:val="000000" w:themeColor="text1"/>
        </w:rPr>
        <w:t xml:space="preserve">The organization’s </w:t>
      </w:r>
      <w:r w:rsidRPr="00FD636E">
        <w:rPr>
          <w:rStyle w:val="Strong"/>
          <w:color w:val="000000" w:themeColor="text1"/>
        </w:rPr>
        <w:t>turnover</w:t>
      </w:r>
      <w:r w:rsidRPr="00FD636E">
        <w:rPr>
          <w:color w:val="000000" w:themeColor="text1"/>
        </w:rPr>
        <w:t xml:space="preserve"> primarily supports the expansion of its educational initiatives and technological infrastructure. Its resources are directed towards </w:t>
      </w:r>
      <w:r w:rsidRPr="00FD636E">
        <w:rPr>
          <w:rStyle w:val="Strong"/>
          <w:color w:val="000000" w:themeColor="text1"/>
        </w:rPr>
        <w:t>curriculum development, digital content creation, faculty development, and student outreach</w:t>
      </w:r>
      <w:r w:rsidRPr="00FD636E">
        <w:rPr>
          <w:color w:val="000000" w:themeColor="text1"/>
        </w:rPr>
        <w:t>.</w:t>
      </w:r>
    </w:p>
    <w:p w14:paraId="09E5803C" w14:textId="77777777" w:rsidR="00FD636E" w:rsidRPr="00FD636E" w:rsidRDefault="00FD636E" w:rsidP="005C0FF2">
      <w:pPr>
        <w:pStyle w:val="NormalWeb"/>
        <w:jc w:val="both"/>
        <w:rPr>
          <w:color w:val="000000" w:themeColor="text1"/>
        </w:rPr>
      </w:pPr>
      <w:r w:rsidRPr="00FD636E">
        <w:rPr>
          <w:color w:val="000000" w:themeColor="text1"/>
        </w:rPr>
        <w:t>Edunet Foundation’s hybrid operational model—combining digital platforms with institutional partnerships—allows it to maintain flexibility, scalability, and inclusivity. The foundation’s ability to adapt quickly to the changing technological landscape has made it one of the most impactful skill development organizations in India.</w:t>
      </w:r>
    </w:p>
    <w:p w14:paraId="447537B7" w14:textId="77777777" w:rsidR="00FD636E" w:rsidRPr="00FD636E" w:rsidRDefault="00FD636E" w:rsidP="005C0FF2">
      <w:pPr>
        <w:jc w:val="both"/>
        <w:rPr>
          <w:color w:val="000000" w:themeColor="text1"/>
        </w:rPr>
      </w:pPr>
    </w:p>
    <w:p w14:paraId="5FE750FA" w14:textId="77777777" w:rsidR="00FD636E" w:rsidRPr="00FD636E" w:rsidRDefault="00FD636E" w:rsidP="005C0FF2">
      <w:pPr>
        <w:pStyle w:val="Heading3"/>
        <w:jc w:val="both"/>
        <w:rPr>
          <w:color w:val="000000" w:themeColor="text1"/>
        </w:rPr>
      </w:pPr>
      <w:r w:rsidRPr="00FD636E">
        <w:rPr>
          <w:rStyle w:val="Strong"/>
          <w:b/>
          <w:bCs/>
          <w:color w:val="000000" w:themeColor="text1"/>
        </w:rPr>
        <w:t>Human Resources and Workforce</w:t>
      </w:r>
    </w:p>
    <w:p w14:paraId="481A7D6E" w14:textId="77777777" w:rsidR="00FD636E" w:rsidRPr="00FD636E" w:rsidRDefault="00FD636E" w:rsidP="005C0FF2">
      <w:pPr>
        <w:pStyle w:val="NormalWeb"/>
        <w:jc w:val="both"/>
        <w:rPr>
          <w:color w:val="000000" w:themeColor="text1"/>
        </w:rPr>
      </w:pPr>
      <w:r w:rsidRPr="00FD636E">
        <w:rPr>
          <w:color w:val="000000" w:themeColor="text1"/>
        </w:rPr>
        <w:t xml:space="preserve">Edunet Foundation employs approximately </w:t>
      </w:r>
      <w:r w:rsidRPr="00FD636E">
        <w:rPr>
          <w:rStyle w:val="Strong"/>
          <w:color w:val="000000" w:themeColor="text1"/>
        </w:rPr>
        <w:t>100–150 dedicated staff members</w:t>
      </w:r>
      <w:r w:rsidRPr="00FD636E">
        <w:rPr>
          <w:color w:val="000000" w:themeColor="text1"/>
        </w:rPr>
        <w:t xml:space="preserve">, including </w:t>
      </w:r>
      <w:r w:rsidRPr="00FD636E">
        <w:rPr>
          <w:rStyle w:val="Strong"/>
          <w:color w:val="000000" w:themeColor="text1"/>
        </w:rPr>
        <w:t xml:space="preserve">program coordinators, trainers, mentors, technical experts, and administrative </w:t>
      </w:r>
      <w:r w:rsidRPr="00FD636E">
        <w:rPr>
          <w:rStyle w:val="Strong"/>
          <w:color w:val="000000" w:themeColor="text1"/>
        </w:rPr>
        <w:lastRenderedPageBreak/>
        <w:t>personnel</w:t>
      </w:r>
      <w:r w:rsidRPr="00FD636E">
        <w:rPr>
          <w:color w:val="000000" w:themeColor="text1"/>
        </w:rPr>
        <w:t>. The team represents a blend of educators, technologists, and industry professionals who share a common vision of empowering youth through technology.</w:t>
      </w:r>
    </w:p>
    <w:p w14:paraId="3B4AD368" w14:textId="77777777" w:rsidR="00FD636E" w:rsidRPr="00FD636E" w:rsidRDefault="00FD636E" w:rsidP="005C0FF2">
      <w:pPr>
        <w:pStyle w:val="NormalWeb"/>
        <w:jc w:val="both"/>
        <w:rPr>
          <w:color w:val="000000" w:themeColor="text1"/>
        </w:rPr>
      </w:pPr>
      <w:r w:rsidRPr="00FD636E">
        <w:rPr>
          <w:color w:val="000000" w:themeColor="text1"/>
        </w:rPr>
        <w:t>The trainers and mentors undergo regular capacity-building sessions to stay updated with the latest tools, frameworks, and teaching methodologies. The collaborative work environment fosters innovation, teamwork, and knowledge sharing among staff members, ensuring the highest standards of program delivery.</w:t>
      </w:r>
    </w:p>
    <w:p w14:paraId="409D0C95" w14:textId="77777777" w:rsidR="00FD636E" w:rsidRPr="00FD636E" w:rsidRDefault="00FD636E" w:rsidP="005C0FF2">
      <w:pPr>
        <w:jc w:val="both"/>
        <w:rPr>
          <w:color w:val="000000" w:themeColor="text1"/>
        </w:rPr>
      </w:pPr>
    </w:p>
    <w:p w14:paraId="63F874C3" w14:textId="77777777" w:rsidR="00FD636E" w:rsidRPr="00FD636E" w:rsidRDefault="00FD636E" w:rsidP="005C0FF2">
      <w:pPr>
        <w:pStyle w:val="Heading3"/>
        <w:jc w:val="both"/>
        <w:rPr>
          <w:color w:val="000000" w:themeColor="text1"/>
        </w:rPr>
      </w:pPr>
      <w:r w:rsidRPr="00FD636E">
        <w:rPr>
          <w:rStyle w:val="Strong"/>
          <w:b/>
          <w:bCs/>
          <w:color w:val="000000" w:themeColor="text1"/>
        </w:rPr>
        <w:t>Major Collaborations and Partnerships</w:t>
      </w:r>
    </w:p>
    <w:p w14:paraId="4DA4455D" w14:textId="77777777" w:rsidR="00FD636E" w:rsidRPr="00FD636E" w:rsidRDefault="00FD636E" w:rsidP="005C0FF2">
      <w:pPr>
        <w:pStyle w:val="NormalWeb"/>
        <w:jc w:val="both"/>
        <w:rPr>
          <w:color w:val="000000" w:themeColor="text1"/>
        </w:rPr>
      </w:pPr>
      <w:r w:rsidRPr="00FD636E">
        <w:rPr>
          <w:color w:val="000000" w:themeColor="text1"/>
        </w:rPr>
        <w:t xml:space="preserve">Collaborations are at the heart of Edunet Foundation’s success. The foundation has established strong partnerships with both public and private sector organizations, which enhance its program reach and effectiveness. Some of its </w:t>
      </w:r>
      <w:r w:rsidRPr="00FD636E">
        <w:rPr>
          <w:rStyle w:val="Strong"/>
          <w:color w:val="000000" w:themeColor="text1"/>
        </w:rPr>
        <w:t>major collaborators</w:t>
      </w:r>
      <w:r w:rsidRPr="00FD636E">
        <w:rPr>
          <w:color w:val="000000" w:themeColor="text1"/>
        </w:rPr>
        <w:t xml:space="preserve"> include:</w:t>
      </w:r>
    </w:p>
    <w:p w14:paraId="3205E989" w14:textId="77777777" w:rsidR="00FD636E" w:rsidRPr="00FD636E" w:rsidRDefault="00FD636E" w:rsidP="005C0FF2">
      <w:pPr>
        <w:pStyle w:val="NormalWeb"/>
        <w:numPr>
          <w:ilvl w:val="0"/>
          <w:numId w:val="11"/>
        </w:numPr>
        <w:jc w:val="both"/>
        <w:rPr>
          <w:color w:val="000000" w:themeColor="text1"/>
        </w:rPr>
      </w:pPr>
      <w:r w:rsidRPr="00FD636E">
        <w:rPr>
          <w:rStyle w:val="Strong"/>
          <w:color w:val="000000" w:themeColor="text1"/>
        </w:rPr>
        <w:t>IBM:</w:t>
      </w:r>
      <w:r w:rsidRPr="00FD636E">
        <w:rPr>
          <w:color w:val="000000" w:themeColor="text1"/>
        </w:rPr>
        <w:t xml:space="preserve"> The key strategic partner under the </w:t>
      </w:r>
      <w:r w:rsidRPr="00FD636E">
        <w:rPr>
          <w:rStyle w:val="Strong"/>
          <w:color w:val="000000" w:themeColor="text1"/>
        </w:rPr>
        <w:t>IBM SkillsBuild initiative</w:t>
      </w:r>
      <w:r w:rsidRPr="00FD636E">
        <w:rPr>
          <w:color w:val="000000" w:themeColor="text1"/>
        </w:rPr>
        <w:t>, providing global-level learning resources, certifications, and mentorship.</w:t>
      </w:r>
    </w:p>
    <w:p w14:paraId="27DD0410" w14:textId="77777777" w:rsidR="00FD636E" w:rsidRPr="00FD636E" w:rsidRDefault="00FD636E" w:rsidP="005C0FF2">
      <w:pPr>
        <w:pStyle w:val="NormalWeb"/>
        <w:numPr>
          <w:ilvl w:val="0"/>
          <w:numId w:val="11"/>
        </w:numPr>
        <w:jc w:val="both"/>
        <w:rPr>
          <w:color w:val="000000" w:themeColor="text1"/>
        </w:rPr>
      </w:pPr>
      <w:r w:rsidRPr="00FD636E">
        <w:rPr>
          <w:rStyle w:val="Strong"/>
          <w:color w:val="000000" w:themeColor="text1"/>
        </w:rPr>
        <w:t>AICTE (All India Council for Technical Education):</w:t>
      </w:r>
      <w:r w:rsidRPr="00FD636E">
        <w:rPr>
          <w:color w:val="000000" w:themeColor="text1"/>
        </w:rPr>
        <w:t xml:space="preserve"> Supports large-scale implementation of programs across technical institutions in India.</w:t>
      </w:r>
    </w:p>
    <w:p w14:paraId="64F1A4BD" w14:textId="77777777" w:rsidR="00FD636E" w:rsidRPr="00FD636E" w:rsidRDefault="00FD636E" w:rsidP="005C0FF2">
      <w:pPr>
        <w:pStyle w:val="NormalWeb"/>
        <w:numPr>
          <w:ilvl w:val="0"/>
          <w:numId w:val="11"/>
        </w:numPr>
        <w:jc w:val="both"/>
        <w:rPr>
          <w:color w:val="000000" w:themeColor="text1"/>
        </w:rPr>
      </w:pPr>
      <w:r w:rsidRPr="00FD636E">
        <w:rPr>
          <w:rStyle w:val="Strong"/>
          <w:color w:val="000000" w:themeColor="text1"/>
        </w:rPr>
        <w:t>NASSCOM Foundation:</w:t>
      </w:r>
      <w:r w:rsidRPr="00FD636E">
        <w:rPr>
          <w:color w:val="000000" w:themeColor="text1"/>
        </w:rPr>
        <w:t xml:space="preserve"> Works jointly to enhance digital literacy and promote employability in the technology sector.</w:t>
      </w:r>
    </w:p>
    <w:p w14:paraId="2549D914" w14:textId="77777777" w:rsidR="00FD636E" w:rsidRPr="00FD636E" w:rsidRDefault="00FD636E" w:rsidP="005C0FF2">
      <w:pPr>
        <w:pStyle w:val="NormalWeb"/>
        <w:numPr>
          <w:ilvl w:val="0"/>
          <w:numId w:val="11"/>
        </w:numPr>
        <w:jc w:val="both"/>
        <w:rPr>
          <w:color w:val="000000" w:themeColor="text1"/>
        </w:rPr>
      </w:pPr>
      <w:r w:rsidRPr="00FD636E">
        <w:rPr>
          <w:rStyle w:val="Strong"/>
          <w:color w:val="000000" w:themeColor="text1"/>
        </w:rPr>
        <w:t>Microsoft and Amazon Web Services (AWS):</w:t>
      </w:r>
      <w:r w:rsidRPr="00FD636E">
        <w:rPr>
          <w:color w:val="000000" w:themeColor="text1"/>
        </w:rPr>
        <w:t xml:space="preserve"> Collaborate on cloud and AI-based educational initiatives.</w:t>
      </w:r>
    </w:p>
    <w:p w14:paraId="1D1995C1" w14:textId="77777777" w:rsidR="00FD636E" w:rsidRPr="00FD636E" w:rsidRDefault="00FD636E" w:rsidP="005C0FF2">
      <w:pPr>
        <w:pStyle w:val="NormalWeb"/>
        <w:numPr>
          <w:ilvl w:val="0"/>
          <w:numId w:val="11"/>
        </w:numPr>
        <w:jc w:val="both"/>
        <w:rPr>
          <w:color w:val="000000" w:themeColor="text1"/>
        </w:rPr>
      </w:pPr>
      <w:r w:rsidRPr="00FD636E">
        <w:rPr>
          <w:rStyle w:val="Strong"/>
          <w:color w:val="000000" w:themeColor="text1"/>
        </w:rPr>
        <w:t>Academic Institutions:</w:t>
      </w:r>
      <w:r w:rsidRPr="00FD636E">
        <w:rPr>
          <w:color w:val="000000" w:themeColor="text1"/>
        </w:rPr>
        <w:t xml:space="preserve"> Partner with colleges and universities nationwide to implement training programs, faculty development initiatives, and student outreach campaigns.</w:t>
      </w:r>
    </w:p>
    <w:p w14:paraId="5B868EFA" w14:textId="77777777" w:rsidR="00C4041C" w:rsidRDefault="00C4041C" w:rsidP="005C0FF2">
      <w:pPr>
        <w:pStyle w:val="NormalWeb"/>
        <w:jc w:val="both"/>
        <w:rPr>
          <w:color w:val="000000" w:themeColor="text1"/>
        </w:rPr>
      </w:pPr>
    </w:p>
    <w:p w14:paraId="71850768" w14:textId="77777777" w:rsidR="00FD636E" w:rsidRPr="00FD636E" w:rsidRDefault="00FD636E" w:rsidP="005C0FF2">
      <w:pPr>
        <w:pStyle w:val="Heading3"/>
        <w:jc w:val="both"/>
        <w:rPr>
          <w:color w:val="000000" w:themeColor="text1"/>
        </w:rPr>
      </w:pPr>
      <w:r w:rsidRPr="00FD636E">
        <w:rPr>
          <w:rStyle w:val="Strong"/>
          <w:b/>
          <w:bCs/>
          <w:color w:val="000000" w:themeColor="text1"/>
        </w:rPr>
        <w:t>IBM SkillsBuild Program Overview</w:t>
      </w:r>
    </w:p>
    <w:p w14:paraId="177A06B0" w14:textId="77777777" w:rsidR="00FD636E" w:rsidRPr="00FD636E" w:rsidRDefault="00FD636E" w:rsidP="005C0FF2">
      <w:pPr>
        <w:pStyle w:val="NormalWeb"/>
        <w:jc w:val="both"/>
        <w:rPr>
          <w:color w:val="000000" w:themeColor="text1"/>
        </w:rPr>
      </w:pPr>
      <w:r w:rsidRPr="00FD636E">
        <w:rPr>
          <w:color w:val="000000" w:themeColor="text1"/>
        </w:rPr>
        <w:t xml:space="preserve">The </w:t>
      </w:r>
      <w:r w:rsidRPr="00FD636E">
        <w:rPr>
          <w:rStyle w:val="Strong"/>
          <w:color w:val="000000" w:themeColor="text1"/>
        </w:rPr>
        <w:t>IBM SkillsBuild Program</w:t>
      </w:r>
      <w:r w:rsidRPr="00FD636E">
        <w:rPr>
          <w:color w:val="000000" w:themeColor="text1"/>
        </w:rPr>
        <w:t xml:space="preserve">, managed by Edunet Foundation in India, is a flagship initiative designed to empower learners with future-ready skills. It provides </w:t>
      </w:r>
      <w:r w:rsidRPr="00FD636E">
        <w:rPr>
          <w:rStyle w:val="Strong"/>
          <w:color w:val="000000" w:themeColor="text1"/>
        </w:rPr>
        <w:t>free access</w:t>
      </w:r>
      <w:r w:rsidRPr="00FD636E">
        <w:rPr>
          <w:color w:val="000000" w:themeColor="text1"/>
        </w:rPr>
        <w:t xml:space="preserve"> to IBM’s world-class online learning resources and offers courses in </w:t>
      </w:r>
      <w:r w:rsidRPr="00FD636E">
        <w:rPr>
          <w:rStyle w:val="Strong"/>
          <w:color w:val="000000" w:themeColor="text1"/>
        </w:rPr>
        <w:t>Artificial Intelligence, Data Science, Cybersecurity, Cloud Computing, and Digital Marketing</w:t>
      </w:r>
      <w:r w:rsidRPr="00FD636E">
        <w:rPr>
          <w:color w:val="000000" w:themeColor="text1"/>
        </w:rPr>
        <w:t>.</w:t>
      </w:r>
    </w:p>
    <w:p w14:paraId="3F5F429D" w14:textId="77777777" w:rsidR="00FD636E" w:rsidRPr="00FD636E" w:rsidRDefault="00FD636E" w:rsidP="005C0FF2">
      <w:pPr>
        <w:pStyle w:val="NormalWeb"/>
        <w:jc w:val="both"/>
        <w:rPr>
          <w:color w:val="000000" w:themeColor="text1"/>
        </w:rPr>
      </w:pPr>
      <w:r w:rsidRPr="00FD636E">
        <w:rPr>
          <w:color w:val="000000" w:themeColor="text1"/>
        </w:rPr>
        <w:t xml:space="preserve">The program emphasizes </w:t>
      </w:r>
      <w:r w:rsidRPr="00FD636E">
        <w:rPr>
          <w:rStyle w:val="Strong"/>
          <w:color w:val="000000" w:themeColor="text1"/>
        </w:rPr>
        <w:t>hands-on learning</w:t>
      </w:r>
      <w:r w:rsidRPr="00FD636E">
        <w:rPr>
          <w:color w:val="000000" w:themeColor="text1"/>
        </w:rPr>
        <w:t xml:space="preserve"> through practical projects, real-world case studies, and mentor-led interactions. Learners can earn </w:t>
      </w:r>
      <w:r w:rsidRPr="00FD636E">
        <w:rPr>
          <w:rStyle w:val="Strong"/>
          <w:color w:val="000000" w:themeColor="text1"/>
        </w:rPr>
        <w:t>digital badges and certifications</w:t>
      </w:r>
      <w:r w:rsidRPr="00FD636E">
        <w:rPr>
          <w:color w:val="000000" w:themeColor="text1"/>
        </w:rPr>
        <w:t>, which add credibility to their profiles and increase their employability in competitive industries.</w:t>
      </w:r>
    </w:p>
    <w:p w14:paraId="448B4F1C" w14:textId="77777777" w:rsidR="00FD636E" w:rsidRPr="00FD636E" w:rsidRDefault="00FD636E" w:rsidP="005C0FF2">
      <w:pPr>
        <w:pStyle w:val="NormalWeb"/>
        <w:jc w:val="both"/>
        <w:rPr>
          <w:color w:val="000000" w:themeColor="text1"/>
        </w:rPr>
      </w:pPr>
      <w:r w:rsidRPr="00FD636E">
        <w:rPr>
          <w:color w:val="000000" w:themeColor="text1"/>
        </w:rPr>
        <w:t xml:space="preserve">Furthermore, the program incorporates </w:t>
      </w:r>
      <w:r w:rsidRPr="00FD636E">
        <w:rPr>
          <w:rStyle w:val="Strong"/>
          <w:color w:val="000000" w:themeColor="text1"/>
        </w:rPr>
        <w:t>career guidance modules</w:t>
      </w:r>
      <w:r w:rsidRPr="00FD636E">
        <w:rPr>
          <w:color w:val="000000" w:themeColor="text1"/>
        </w:rPr>
        <w:t>, helping students identify their strengths, explore career paths, and connect with potential employers. The impact of this program has been profound, with thousands of students achieving globally recognized credentials and gaining confidence to pursue technology-driven careers.</w:t>
      </w:r>
    </w:p>
    <w:p w14:paraId="2F66C95A" w14:textId="77777777" w:rsidR="00AE27F6" w:rsidRDefault="00AE27F6" w:rsidP="005C0FF2">
      <w:pPr>
        <w:spacing w:after="0" w:line="240" w:lineRule="auto"/>
        <w:jc w:val="both"/>
        <w:rPr>
          <w:rFonts w:ascii="Times New Roman" w:eastAsia="Times New Roman" w:hAnsi="Times New Roman" w:cs="Times New Roman"/>
          <w:sz w:val="24"/>
          <w:szCs w:val="24"/>
        </w:rPr>
      </w:pPr>
    </w:p>
    <w:p w14:paraId="1892B02A" w14:textId="4F31FF29" w:rsidR="00EC3969" w:rsidRPr="00EC3969" w:rsidRDefault="00EC3969"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r w:rsidRPr="00EC3969">
        <w:rPr>
          <w:rFonts w:ascii="Times New Roman" w:eastAsia="Times New Roman" w:hAnsi="Times New Roman" w:cs="Times New Roman"/>
          <w:b/>
          <w:bCs/>
          <w:sz w:val="36"/>
          <w:szCs w:val="36"/>
        </w:rPr>
        <w:lastRenderedPageBreak/>
        <w:t>Chapter 3: Major Hardware/Software Used</w:t>
      </w:r>
    </w:p>
    <w:p w14:paraId="4E7D0117" w14:textId="77777777" w:rsidR="00EC3969" w:rsidRPr="00EC3969" w:rsidRDefault="00EC3969" w:rsidP="005C0FF2">
      <w:pPr>
        <w:spacing w:before="100" w:beforeAutospacing="1" w:after="100" w:afterAutospacing="1" w:line="240" w:lineRule="auto"/>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During the training period, students worked primarily with software tools and online platforms provided by IBM and Edunet Foundation. Key software and tools used include:</w:t>
      </w:r>
    </w:p>
    <w:tbl>
      <w:tblPr>
        <w:tblStyle w:val="TableGrid"/>
        <w:tblW w:w="0" w:type="auto"/>
        <w:tblLook w:val="04A0" w:firstRow="1" w:lastRow="0" w:firstColumn="1" w:lastColumn="0" w:noHBand="0" w:noVBand="1"/>
      </w:tblPr>
      <w:tblGrid>
        <w:gridCol w:w="1709"/>
        <w:gridCol w:w="3260"/>
        <w:gridCol w:w="1665"/>
        <w:gridCol w:w="2382"/>
      </w:tblGrid>
      <w:tr w:rsidR="00EC3969" w:rsidRPr="00EC3969" w14:paraId="0FFD1122" w14:textId="77777777" w:rsidTr="00AE27F6">
        <w:tc>
          <w:tcPr>
            <w:tcW w:w="0" w:type="auto"/>
            <w:hideMark/>
          </w:tcPr>
          <w:p w14:paraId="2C9FB449" w14:textId="77777777" w:rsidR="00EC3969" w:rsidRPr="00EC3969" w:rsidRDefault="00EC3969" w:rsidP="005C0FF2">
            <w:pPr>
              <w:jc w:val="both"/>
              <w:rPr>
                <w:rFonts w:ascii="Times New Roman" w:eastAsia="Times New Roman" w:hAnsi="Times New Roman" w:cs="Times New Roman"/>
                <w:b/>
                <w:bCs/>
                <w:sz w:val="24"/>
                <w:szCs w:val="24"/>
              </w:rPr>
            </w:pPr>
            <w:r w:rsidRPr="00EC3969">
              <w:rPr>
                <w:rFonts w:ascii="Times New Roman" w:eastAsia="Times New Roman" w:hAnsi="Times New Roman" w:cs="Times New Roman"/>
                <w:b/>
                <w:bCs/>
                <w:sz w:val="24"/>
                <w:szCs w:val="24"/>
              </w:rPr>
              <w:t>Software / Tool</w:t>
            </w:r>
          </w:p>
        </w:tc>
        <w:tc>
          <w:tcPr>
            <w:tcW w:w="0" w:type="auto"/>
            <w:hideMark/>
          </w:tcPr>
          <w:p w14:paraId="05D421B3" w14:textId="77777777" w:rsidR="00EC3969" w:rsidRPr="00EC3969" w:rsidRDefault="00EC3969" w:rsidP="005C0FF2">
            <w:pPr>
              <w:jc w:val="both"/>
              <w:rPr>
                <w:rFonts w:ascii="Times New Roman" w:eastAsia="Times New Roman" w:hAnsi="Times New Roman" w:cs="Times New Roman"/>
                <w:b/>
                <w:bCs/>
                <w:sz w:val="24"/>
                <w:szCs w:val="24"/>
              </w:rPr>
            </w:pPr>
            <w:r w:rsidRPr="00EC3969">
              <w:rPr>
                <w:rFonts w:ascii="Times New Roman" w:eastAsia="Times New Roman" w:hAnsi="Times New Roman" w:cs="Times New Roman"/>
                <w:b/>
                <w:bCs/>
                <w:sz w:val="24"/>
                <w:szCs w:val="24"/>
              </w:rPr>
              <w:t>Purpose / Use</w:t>
            </w:r>
          </w:p>
        </w:tc>
        <w:tc>
          <w:tcPr>
            <w:tcW w:w="0" w:type="auto"/>
            <w:hideMark/>
          </w:tcPr>
          <w:p w14:paraId="361D86F3" w14:textId="77777777" w:rsidR="00EC3969" w:rsidRPr="00EC3969" w:rsidRDefault="00EC3969" w:rsidP="005C0FF2">
            <w:pPr>
              <w:jc w:val="both"/>
              <w:rPr>
                <w:rFonts w:ascii="Times New Roman" w:eastAsia="Times New Roman" w:hAnsi="Times New Roman" w:cs="Times New Roman"/>
                <w:b/>
                <w:bCs/>
                <w:sz w:val="24"/>
                <w:szCs w:val="24"/>
              </w:rPr>
            </w:pPr>
            <w:r w:rsidRPr="00EC3969">
              <w:rPr>
                <w:rFonts w:ascii="Times New Roman" w:eastAsia="Times New Roman" w:hAnsi="Times New Roman" w:cs="Times New Roman"/>
                <w:b/>
                <w:bCs/>
                <w:sz w:val="24"/>
                <w:szCs w:val="24"/>
              </w:rPr>
              <w:t>Approximate Cost</w:t>
            </w:r>
          </w:p>
        </w:tc>
        <w:tc>
          <w:tcPr>
            <w:tcW w:w="0" w:type="auto"/>
            <w:hideMark/>
          </w:tcPr>
          <w:p w14:paraId="25CEF797" w14:textId="77777777" w:rsidR="00EC3969" w:rsidRPr="00EC3969" w:rsidRDefault="00EC3969" w:rsidP="005C0FF2">
            <w:pPr>
              <w:jc w:val="both"/>
              <w:rPr>
                <w:rFonts w:ascii="Times New Roman" w:eastAsia="Times New Roman" w:hAnsi="Times New Roman" w:cs="Times New Roman"/>
                <w:b/>
                <w:bCs/>
                <w:sz w:val="24"/>
                <w:szCs w:val="24"/>
              </w:rPr>
            </w:pPr>
            <w:r w:rsidRPr="00EC3969">
              <w:rPr>
                <w:rFonts w:ascii="Times New Roman" w:eastAsia="Times New Roman" w:hAnsi="Times New Roman" w:cs="Times New Roman"/>
                <w:b/>
                <w:bCs/>
                <w:sz w:val="24"/>
                <w:szCs w:val="24"/>
              </w:rPr>
              <w:t>Maintenance / Access</w:t>
            </w:r>
          </w:p>
        </w:tc>
      </w:tr>
      <w:tr w:rsidR="00EC3969" w:rsidRPr="00EC3969" w14:paraId="3A884258" w14:textId="77777777" w:rsidTr="00AE27F6">
        <w:tc>
          <w:tcPr>
            <w:tcW w:w="0" w:type="auto"/>
            <w:hideMark/>
          </w:tcPr>
          <w:p w14:paraId="7A86FE72" w14:textId="77777777" w:rsidR="00EC3969" w:rsidRPr="00EC3969" w:rsidRDefault="00EC3969" w:rsidP="005C0FF2">
            <w:pPr>
              <w:jc w:val="both"/>
              <w:rPr>
                <w:rFonts w:ascii="Times New Roman" w:eastAsia="Times New Roman" w:hAnsi="Times New Roman" w:cs="Times New Roman"/>
                <w:sz w:val="24"/>
                <w:szCs w:val="24"/>
              </w:rPr>
            </w:pPr>
            <w:r w:rsidRPr="00EC3969">
              <w:rPr>
                <w:rFonts w:ascii="Times New Roman" w:eastAsia="Times New Roman" w:hAnsi="Times New Roman" w:cs="Times New Roman"/>
                <w:b/>
                <w:bCs/>
                <w:sz w:val="24"/>
                <w:szCs w:val="24"/>
              </w:rPr>
              <w:t>IBM SkillsBuild Platform</w:t>
            </w:r>
          </w:p>
        </w:tc>
        <w:tc>
          <w:tcPr>
            <w:tcW w:w="0" w:type="auto"/>
            <w:hideMark/>
          </w:tcPr>
          <w:p w14:paraId="27DC44FD" w14:textId="77777777" w:rsidR="00EC3969" w:rsidRPr="00EC3969" w:rsidRDefault="00EC3969" w:rsidP="005C0FF2">
            <w:pPr>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Online learning portal for courses and labs</w:t>
            </w:r>
          </w:p>
        </w:tc>
        <w:tc>
          <w:tcPr>
            <w:tcW w:w="0" w:type="auto"/>
            <w:hideMark/>
          </w:tcPr>
          <w:p w14:paraId="484F7534" w14:textId="77777777" w:rsidR="00EC3969" w:rsidRPr="00EC3969" w:rsidRDefault="00EC3969" w:rsidP="005C0FF2">
            <w:pPr>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Free for students</w:t>
            </w:r>
          </w:p>
        </w:tc>
        <w:tc>
          <w:tcPr>
            <w:tcW w:w="0" w:type="auto"/>
            <w:hideMark/>
          </w:tcPr>
          <w:p w14:paraId="2B5016D2" w14:textId="77777777" w:rsidR="00EC3969" w:rsidRPr="00EC3969" w:rsidRDefault="00EC3969" w:rsidP="005C0FF2">
            <w:pPr>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Managed by IBM Cloud</w:t>
            </w:r>
          </w:p>
        </w:tc>
      </w:tr>
      <w:tr w:rsidR="00EC3969" w:rsidRPr="00EC3969" w14:paraId="765448C4" w14:textId="77777777" w:rsidTr="00AE27F6">
        <w:tc>
          <w:tcPr>
            <w:tcW w:w="0" w:type="auto"/>
            <w:hideMark/>
          </w:tcPr>
          <w:p w14:paraId="1865EB75" w14:textId="77777777" w:rsidR="00EC3969" w:rsidRPr="00EC3969" w:rsidRDefault="00EC3969" w:rsidP="005C0FF2">
            <w:pPr>
              <w:jc w:val="both"/>
              <w:rPr>
                <w:rFonts w:ascii="Times New Roman" w:eastAsia="Times New Roman" w:hAnsi="Times New Roman" w:cs="Times New Roman"/>
                <w:sz w:val="24"/>
                <w:szCs w:val="24"/>
              </w:rPr>
            </w:pPr>
            <w:r w:rsidRPr="00EC3969">
              <w:rPr>
                <w:rFonts w:ascii="Times New Roman" w:eastAsia="Times New Roman" w:hAnsi="Times New Roman" w:cs="Times New Roman"/>
                <w:b/>
                <w:bCs/>
                <w:sz w:val="24"/>
                <w:szCs w:val="24"/>
              </w:rPr>
              <w:t>Python 3.10 / 3.11</w:t>
            </w:r>
          </w:p>
        </w:tc>
        <w:tc>
          <w:tcPr>
            <w:tcW w:w="0" w:type="auto"/>
            <w:hideMark/>
          </w:tcPr>
          <w:p w14:paraId="1906B7E8" w14:textId="77777777" w:rsidR="00EC3969" w:rsidRPr="00EC3969" w:rsidRDefault="00EC3969" w:rsidP="005C0FF2">
            <w:pPr>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Programming language for data science projects</w:t>
            </w:r>
          </w:p>
        </w:tc>
        <w:tc>
          <w:tcPr>
            <w:tcW w:w="0" w:type="auto"/>
            <w:hideMark/>
          </w:tcPr>
          <w:p w14:paraId="31C9EEF0" w14:textId="77777777" w:rsidR="00EC3969" w:rsidRPr="00EC3969" w:rsidRDefault="00EC3969" w:rsidP="005C0FF2">
            <w:pPr>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Open Source</w:t>
            </w:r>
          </w:p>
        </w:tc>
        <w:tc>
          <w:tcPr>
            <w:tcW w:w="0" w:type="auto"/>
            <w:hideMark/>
          </w:tcPr>
          <w:p w14:paraId="2AE034BF" w14:textId="77777777" w:rsidR="00EC3969" w:rsidRPr="00EC3969" w:rsidRDefault="00EC3969" w:rsidP="005C0FF2">
            <w:pPr>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Regular updates</w:t>
            </w:r>
          </w:p>
        </w:tc>
      </w:tr>
      <w:tr w:rsidR="00EC3969" w:rsidRPr="00EC3969" w14:paraId="4397D272" w14:textId="77777777" w:rsidTr="00AE27F6">
        <w:tc>
          <w:tcPr>
            <w:tcW w:w="0" w:type="auto"/>
            <w:hideMark/>
          </w:tcPr>
          <w:p w14:paraId="1A788F0D" w14:textId="77777777" w:rsidR="00EC3969" w:rsidRPr="00EC3969" w:rsidRDefault="00EC3969" w:rsidP="005C0FF2">
            <w:pPr>
              <w:jc w:val="both"/>
              <w:rPr>
                <w:rFonts w:ascii="Times New Roman" w:eastAsia="Times New Roman" w:hAnsi="Times New Roman" w:cs="Times New Roman"/>
                <w:sz w:val="24"/>
                <w:szCs w:val="24"/>
              </w:rPr>
            </w:pPr>
            <w:r w:rsidRPr="00EC3969">
              <w:rPr>
                <w:rFonts w:ascii="Times New Roman" w:eastAsia="Times New Roman" w:hAnsi="Times New Roman" w:cs="Times New Roman"/>
                <w:b/>
                <w:bCs/>
                <w:sz w:val="24"/>
                <w:szCs w:val="24"/>
              </w:rPr>
              <w:t>Jupyter Notebook / Google Colab</w:t>
            </w:r>
          </w:p>
        </w:tc>
        <w:tc>
          <w:tcPr>
            <w:tcW w:w="0" w:type="auto"/>
            <w:hideMark/>
          </w:tcPr>
          <w:p w14:paraId="1E14A557" w14:textId="77777777" w:rsidR="00EC3969" w:rsidRPr="00EC3969" w:rsidRDefault="00EC3969" w:rsidP="005C0FF2">
            <w:pPr>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Environment for Python programming</w:t>
            </w:r>
          </w:p>
        </w:tc>
        <w:tc>
          <w:tcPr>
            <w:tcW w:w="0" w:type="auto"/>
            <w:hideMark/>
          </w:tcPr>
          <w:p w14:paraId="1917B640" w14:textId="77777777" w:rsidR="00EC3969" w:rsidRPr="00EC3969" w:rsidRDefault="00EC3969" w:rsidP="005C0FF2">
            <w:pPr>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Free cloud access</w:t>
            </w:r>
          </w:p>
        </w:tc>
        <w:tc>
          <w:tcPr>
            <w:tcW w:w="0" w:type="auto"/>
            <w:hideMark/>
          </w:tcPr>
          <w:p w14:paraId="3DB77F34" w14:textId="77777777" w:rsidR="00EC3969" w:rsidRPr="00EC3969" w:rsidRDefault="00EC3969" w:rsidP="005C0FF2">
            <w:pPr>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Cloud-based maintenance</w:t>
            </w:r>
          </w:p>
        </w:tc>
      </w:tr>
      <w:tr w:rsidR="00EC3969" w:rsidRPr="00EC3969" w14:paraId="14C690E6" w14:textId="77777777" w:rsidTr="00AE27F6">
        <w:tc>
          <w:tcPr>
            <w:tcW w:w="0" w:type="auto"/>
            <w:hideMark/>
          </w:tcPr>
          <w:p w14:paraId="3271301D" w14:textId="77777777" w:rsidR="00EC3969" w:rsidRPr="00EC3969" w:rsidRDefault="00EC3969" w:rsidP="005C0FF2">
            <w:pPr>
              <w:jc w:val="both"/>
              <w:rPr>
                <w:rFonts w:ascii="Times New Roman" w:eastAsia="Times New Roman" w:hAnsi="Times New Roman" w:cs="Times New Roman"/>
                <w:sz w:val="24"/>
                <w:szCs w:val="24"/>
              </w:rPr>
            </w:pPr>
            <w:r w:rsidRPr="00EC3969">
              <w:rPr>
                <w:rFonts w:ascii="Times New Roman" w:eastAsia="Times New Roman" w:hAnsi="Times New Roman" w:cs="Times New Roman"/>
                <w:b/>
                <w:bCs/>
                <w:sz w:val="24"/>
                <w:szCs w:val="24"/>
              </w:rPr>
              <w:t>Pandas, NumPy, Matplotlib, Seaborn</w:t>
            </w:r>
          </w:p>
        </w:tc>
        <w:tc>
          <w:tcPr>
            <w:tcW w:w="0" w:type="auto"/>
            <w:hideMark/>
          </w:tcPr>
          <w:p w14:paraId="3B4F9410" w14:textId="77777777" w:rsidR="00EC3969" w:rsidRPr="00EC3969" w:rsidRDefault="00EC3969" w:rsidP="005C0FF2">
            <w:pPr>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Python libraries for data analysis and visualization</w:t>
            </w:r>
          </w:p>
        </w:tc>
        <w:tc>
          <w:tcPr>
            <w:tcW w:w="0" w:type="auto"/>
            <w:hideMark/>
          </w:tcPr>
          <w:p w14:paraId="76F0073F" w14:textId="77777777" w:rsidR="00EC3969" w:rsidRPr="00EC3969" w:rsidRDefault="00EC3969" w:rsidP="005C0FF2">
            <w:pPr>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Free</w:t>
            </w:r>
          </w:p>
        </w:tc>
        <w:tc>
          <w:tcPr>
            <w:tcW w:w="0" w:type="auto"/>
            <w:hideMark/>
          </w:tcPr>
          <w:p w14:paraId="7152E921" w14:textId="77777777" w:rsidR="00EC3969" w:rsidRPr="00EC3969" w:rsidRDefault="00EC3969" w:rsidP="005C0FF2">
            <w:pPr>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Updated via pip</w:t>
            </w:r>
          </w:p>
        </w:tc>
      </w:tr>
      <w:tr w:rsidR="00EC3969" w:rsidRPr="00EC3969" w14:paraId="699ECC98" w14:textId="77777777" w:rsidTr="00AE27F6">
        <w:tc>
          <w:tcPr>
            <w:tcW w:w="0" w:type="auto"/>
            <w:hideMark/>
          </w:tcPr>
          <w:p w14:paraId="20B18F6A" w14:textId="77777777" w:rsidR="00EC3969" w:rsidRPr="00EC3969" w:rsidRDefault="00EC3969" w:rsidP="005C0FF2">
            <w:pPr>
              <w:jc w:val="both"/>
              <w:rPr>
                <w:rFonts w:ascii="Times New Roman" w:eastAsia="Times New Roman" w:hAnsi="Times New Roman" w:cs="Times New Roman"/>
                <w:sz w:val="24"/>
                <w:szCs w:val="24"/>
              </w:rPr>
            </w:pPr>
            <w:r w:rsidRPr="00EC3969">
              <w:rPr>
                <w:rFonts w:ascii="Times New Roman" w:eastAsia="Times New Roman" w:hAnsi="Times New Roman" w:cs="Times New Roman"/>
                <w:b/>
                <w:bCs/>
                <w:sz w:val="24"/>
                <w:szCs w:val="24"/>
              </w:rPr>
              <w:t>IBM Watson Studio</w:t>
            </w:r>
          </w:p>
        </w:tc>
        <w:tc>
          <w:tcPr>
            <w:tcW w:w="0" w:type="auto"/>
            <w:hideMark/>
          </w:tcPr>
          <w:p w14:paraId="56D79066" w14:textId="77777777" w:rsidR="00EC3969" w:rsidRPr="00EC3969" w:rsidRDefault="00EC3969" w:rsidP="005C0FF2">
            <w:pPr>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Platform for AI &amp; Data Science model building</w:t>
            </w:r>
          </w:p>
        </w:tc>
        <w:tc>
          <w:tcPr>
            <w:tcW w:w="0" w:type="auto"/>
            <w:hideMark/>
          </w:tcPr>
          <w:p w14:paraId="26CB906B" w14:textId="77777777" w:rsidR="00EC3969" w:rsidRPr="00EC3969" w:rsidRDefault="00EC3969" w:rsidP="005C0FF2">
            <w:pPr>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Free academic access</w:t>
            </w:r>
          </w:p>
        </w:tc>
        <w:tc>
          <w:tcPr>
            <w:tcW w:w="0" w:type="auto"/>
            <w:hideMark/>
          </w:tcPr>
          <w:p w14:paraId="6A7019E8" w14:textId="77777777" w:rsidR="00EC3969" w:rsidRPr="00EC3969" w:rsidRDefault="00EC3969" w:rsidP="005C0FF2">
            <w:pPr>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Cloud-based</w:t>
            </w:r>
          </w:p>
        </w:tc>
      </w:tr>
      <w:tr w:rsidR="00EC3969" w:rsidRPr="00EC3969" w14:paraId="76B568E4" w14:textId="77777777" w:rsidTr="00AE27F6">
        <w:tc>
          <w:tcPr>
            <w:tcW w:w="0" w:type="auto"/>
            <w:hideMark/>
          </w:tcPr>
          <w:p w14:paraId="0C1BD1F7" w14:textId="77777777" w:rsidR="00EC3969" w:rsidRPr="00EC3969" w:rsidRDefault="00EC3969" w:rsidP="005C0FF2">
            <w:pPr>
              <w:jc w:val="both"/>
              <w:rPr>
                <w:rFonts w:ascii="Times New Roman" w:eastAsia="Times New Roman" w:hAnsi="Times New Roman" w:cs="Times New Roman"/>
                <w:sz w:val="24"/>
                <w:szCs w:val="24"/>
              </w:rPr>
            </w:pPr>
            <w:r w:rsidRPr="00EC3969">
              <w:rPr>
                <w:rFonts w:ascii="Times New Roman" w:eastAsia="Times New Roman" w:hAnsi="Times New Roman" w:cs="Times New Roman"/>
                <w:b/>
                <w:bCs/>
                <w:sz w:val="24"/>
                <w:szCs w:val="24"/>
              </w:rPr>
              <w:t>Kali Linux (Virtual Box)</w:t>
            </w:r>
          </w:p>
        </w:tc>
        <w:tc>
          <w:tcPr>
            <w:tcW w:w="0" w:type="auto"/>
            <w:hideMark/>
          </w:tcPr>
          <w:p w14:paraId="2252B60B" w14:textId="77777777" w:rsidR="00EC3969" w:rsidRPr="00EC3969" w:rsidRDefault="00EC3969" w:rsidP="005C0FF2">
            <w:pPr>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Environment for cybersecurity testing</w:t>
            </w:r>
          </w:p>
        </w:tc>
        <w:tc>
          <w:tcPr>
            <w:tcW w:w="0" w:type="auto"/>
            <w:hideMark/>
          </w:tcPr>
          <w:p w14:paraId="5A1E7825" w14:textId="77777777" w:rsidR="00EC3969" w:rsidRPr="00EC3969" w:rsidRDefault="00EC3969" w:rsidP="005C0FF2">
            <w:pPr>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Open Source</w:t>
            </w:r>
          </w:p>
        </w:tc>
        <w:tc>
          <w:tcPr>
            <w:tcW w:w="0" w:type="auto"/>
            <w:hideMark/>
          </w:tcPr>
          <w:p w14:paraId="5DF40D77" w14:textId="77777777" w:rsidR="00EC3969" w:rsidRPr="00EC3969" w:rsidRDefault="00EC3969" w:rsidP="005C0FF2">
            <w:pPr>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Regular patch updates</w:t>
            </w:r>
          </w:p>
        </w:tc>
      </w:tr>
      <w:tr w:rsidR="00EC3969" w:rsidRPr="00EC3969" w14:paraId="69A7B5D7" w14:textId="77777777" w:rsidTr="00AE27F6">
        <w:tc>
          <w:tcPr>
            <w:tcW w:w="0" w:type="auto"/>
            <w:hideMark/>
          </w:tcPr>
          <w:p w14:paraId="2885EACA" w14:textId="77777777" w:rsidR="00EC3969" w:rsidRPr="00EC3969" w:rsidRDefault="00EC3969" w:rsidP="005C0FF2">
            <w:pPr>
              <w:jc w:val="both"/>
              <w:rPr>
                <w:rFonts w:ascii="Times New Roman" w:eastAsia="Times New Roman" w:hAnsi="Times New Roman" w:cs="Times New Roman"/>
                <w:sz w:val="24"/>
                <w:szCs w:val="24"/>
              </w:rPr>
            </w:pPr>
            <w:r w:rsidRPr="00EC3969">
              <w:rPr>
                <w:rFonts w:ascii="Times New Roman" w:eastAsia="Times New Roman" w:hAnsi="Times New Roman" w:cs="Times New Roman"/>
                <w:b/>
                <w:bCs/>
                <w:sz w:val="24"/>
                <w:szCs w:val="24"/>
              </w:rPr>
              <w:t>Wireshark &amp; Nmap</w:t>
            </w:r>
          </w:p>
        </w:tc>
        <w:tc>
          <w:tcPr>
            <w:tcW w:w="0" w:type="auto"/>
            <w:hideMark/>
          </w:tcPr>
          <w:p w14:paraId="348D19E1" w14:textId="77777777" w:rsidR="00EC3969" w:rsidRPr="00EC3969" w:rsidRDefault="00EC3969" w:rsidP="005C0FF2">
            <w:pPr>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Network scanning and analysis tools</w:t>
            </w:r>
          </w:p>
        </w:tc>
        <w:tc>
          <w:tcPr>
            <w:tcW w:w="0" w:type="auto"/>
            <w:hideMark/>
          </w:tcPr>
          <w:p w14:paraId="2426A60E" w14:textId="77777777" w:rsidR="00EC3969" w:rsidRPr="00EC3969" w:rsidRDefault="00EC3969" w:rsidP="005C0FF2">
            <w:pPr>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Free</w:t>
            </w:r>
          </w:p>
        </w:tc>
        <w:tc>
          <w:tcPr>
            <w:tcW w:w="0" w:type="auto"/>
            <w:hideMark/>
          </w:tcPr>
          <w:p w14:paraId="79BD2E57" w14:textId="77777777" w:rsidR="00EC3969" w:rsidRPr="00EC3969" w:rsidRDefault="00EC3969" w:rsidP="005C0FF2">
            <w:pPr>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Manual updates</w:t>
            </w:r>
          </w:p>
        </w:tc>
      </w:tr>
      <w:tr w:rsidR="00EC3969" w:rsidRPr="00EC3969" w14:paraId="3C5A57B2" w14:textId="77777777" w:rsidTr="00AE27F6">
        <w:tc>
          <w:tcPr>
            <w:tcW w:w="0" w:type="auto"/>
            <w:hideMark/>
          </w:tcPr>
          <w:p w14:paraId="61F7EB38" w14:textId="77777777" w:rsidR="00EC3969" w:rsidRPr="00EC3969" w:rsidRDefault="00EC3969" w:rsidP="005C0FF2">
            <w:pPr>
              <w:jc w:val="both"/>
              <w:rPr>
                <w:rFonts w:ascii="Times New Roman" w:eastAsia="Times New Roman" w:hAnsi="Times New Roman" w:cs="Times New Roman"/>
                <w:sz w:val="24"/>
                <w:szCs w:val="24"/>
              </w:rPr>
            </w:pPr>
            <w:r w:rsidRPr="00EC3969">
              <w:rPr>
                <w:rFonts w:ascii="Times New Roman" w:eastAsia="Times New Roman" w:hAnsi="Times New Roman" w:cs="Times New Roman"/>
                <w:b/>
                <w:bCs/>
                <w:sz w:val="24"/>
                <w:szCs w:val="24"/>
              </w:rPr>
              <w:t>VS Code / PyCharm</w:t>
            </w:r>
          </w:p>
        </w:tc>
        <w:tc>
          <w:tcPr>
            <w:tcW w:w="0" w:type="auto"/>
            <w:hideMark/>
          </w:tcPr>
          <w:p w14:paraId="7F07B5AE" w14:textId="77777777" w:rsidR="00EC3969" w:rsidRPr="00EC3969" w:rsidRDefault="00EC3969" w:rsidP="005C0FF2">
            <w:pPr>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Code editor for Python development</w:t>
            </w:r>
          </w:p>
        </w:tc>
        <w:tc>
          <w:tcPr>
            <w:tcW w:w="0" w:type="auto"/>
            <w:hideMark/>
          </w:tcPr>
          <w:p w14:paraId="65D1DB74" w14:textId="77777777" w:rsidR="00EC3969" w:rsidRPr="00EC3969" w:rsidRDefault="00EC3969" w:rsidP="005C0FF2">
            <w:pPr>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Free / licensed</w:t>
            </w:r>
          </w:p>
        </w:tc>
        <w:tc>
          <w:tcPr>
            <w:tcW w:w="0" w:type="auto"/>
            <w:hideMark/>
          </w:tcPr>
          <w:p w14:paraId="3EDCEC19" w14:textId="77777777" w:rsidR="00EC3969" w:rsidRPr="00EC3969" w:rsidRDefault="00EC3969" w:rsidP="005C0FF2">
            <w:pPr>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Regular updates</w:t>
            </w:r>
          </w:p>
        </w:tc>
      </w:tr>
      <w:tr w:rsidR="00481104" w:rsidRPr="00EC3969" w14:paraId="0B1662D0" w14:textId="77777777" w:rsidTr="00747A46">
        <w:tc>
          <w:tcPr>
            <w:tcW w:w="0" w:type="auto"/>
          </w:tcPr>
          <w:p w14:paraId="70E30E9E" w14:textId="77777777" w:rsidR="00481104" w:rsidRPr="00481104" w:rsidRDefault="00481104" w:rsidP="005C0FF2">
            <w:pP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Android </w:t>
            </w:r>
            <w:r w:rsidRPr="00481104">
              <w:rPr>
                <w:rFonts w:ascii="Times New Roman" w:eastAsia="Times New Roman" w:hAnsi="Times New Roman" w:cs="Times New Roman"/>
                <w:b/>
                <w:bCs/>
                <w:sz w:val="24"/>
                <w:szCs w:val="24"/>
              </w:rPr>
              <w:t>Studio (Latest Version)</w:t>
            </w:r>
          </w:p>
        </w:tc>
        <w:tc>
          <w:tcPr>
            <w:tcW w:w="0" w:type="auto"/>
          </w:tcPr>
          <w:p w14:paraId="51B4C420" w14:textId="77777777" w:rsidR="00481104" w:rsidRPr="00EC3969" w:rsidRDefault="00481104" w:rsidP="005C0FF2">
            <w:pPr>
              <w:jc w:val="both"/>
              <w:rPr>
                <w:rFonts w:ascii="Times New Roman" w:eastAsia="Times New Roman" w:hAnsi="Times New Roman" w:cs="Times New Roman"/>
                <w:sz w:val="24"/>
                <w:szCs w:val="24"/>
              </w:rPr>
            </w:pPr>
            <w:r w:rsidRPr="00481104">
              <w:rPr>
                <w:rFonts w:ascii="Times New Roman" w:eastAsia="Times New Roman" w:hAnsi="Times New Roman" w:cs="Times New Roman"/>
                <w:bCs/>
                <w:sz w:val="24"/>
                <w:szCs w:val="24"/>
              </w:rPr>
              <w:t>Integrated Development Environment (IDE) for Android app development using Java/Kotlin; includes emulator, Gradle build system, and UI layout editor.</w:t>
            </w:r>
          </w:p>
        </w:tc>
        <w:tc>
          <w:tcPr>
            <w:tcW w:w="0" w:type="auto"/>
            <w:vAlign w:val="center"/>
          </w:tcPr>
          <w:p w14:paraId="1ED4DBDD" w14:textId="77777777" w:rsidR="00481104" w:rsidRPr="00481104" w:rsidRDefault="00481104" w:rsidP="005C0FF2">
            <w:pPr>
              <w:jc w:val="both"/>
              <w:rPr>
                <w:rFonts w:ascii="Times New Roman" w:eastAsia="Times New Roman" w:hAnsi="Times New Roman" w:cs="Times New Roman"/>
                <w:sz w:val="24"/>
                <w:szCs w:val="24"/>
              </w:rPr>
            </w:pPr>
            <w:r w:rsidRPr="00481104">
              <w:rPr>
                <w:rFonts w:ascii="Times New Roman" w:eastAsia="Times New Roman" w:hAnsi="Times New Roman" w:cs="Times New Roman"/>
                <w:bCs/>
                <w:sz w:val="24"/>
                <w:szCs w:val="24"/>
              </w:rPr>
              <w:t>Free (Open Source)</w:t>
            </w:r>
          </w:p>
        </w:tc>
        <w:tc>
          <w:tcPr>
            <w:tcW w:w="0" w:type="auto"/>
          </w:tcPr>
          <w:p w14:paraId="670377C3" w14:textId="77777777" w:rsidR="00481104" w:rsidRPr="00EC3969" w:rsidRDefault="00481104" w:rsidP="005C0FF2">
            <w:pPr>
              <w:jc w:val="both"/>
              <w:rPr>
                <w:rFonts w:ascii="Times New Roman" w:eastAsia="Times New Roman" w:hAnsi="Times New Roman" w:cs="Times New Roman"/>
                <w:sz w:val="24"/>
                <w:szCs w:val="24"/>
              </w:rPr>
            </w:pPr>
            <w:r w:rsidRPr="00481104">
              <w:rPr>
                <w:rFonts w:ascii="Times New Roman" w:eastAsia="Times New Roman" w:hAnsi="Times New Roman" w:cs="Times New Roman"/>
                <w:bCs/>
                <w:sz w:val="24"/>
                <w:szCs w:val="24"/>
              </w:rPr>
              <w:t>Regular updates from Google; SDK and plugins auto-updated via Android Studio.</w:t>
            </w:r>
          </w:p>
        </w:tc>
      </w:tr>
    </w:tbl>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1104" w:rsidRPr="00481104" w14:paraId="5613A5A8" w14:textId="77777777" w:rsidTr="00481104">
        <w:trPr>
          <w:tblCellSpacing w:w="15" w:type="dxa"/>
        </w:trPr>
        <w:tc>
          <w:tcPr>
            <w:tcW w:w="0" w:type="auto"/>
            <w:vAlign w:val="center"/>
            <w:hideMark/>
          </w:tcPr>
          <w:p w14:paraId="74D97969" w14:textId="77777777" w:rsidR="00481104" w:rsidRPr="00481104" w:rsidRDefault="00481104" w:rsidP="005C0FF2">
            <w:pPr>
              <w:spacing w:after="0" w:line="240" w:lineRule="auto"/>
              <w:jc w:val="both"/>
              <w:rPr>
                <w:rFonts w:ascii="Times New Roman" w:eastAsia="Times New Roman" w:hAnsi="Times New Roman" w:cs="Times New Roman"/>
                <w:sz w:val="24"/>
                <w:szCs w:val="24"/>
              </w:rPr>
            </w:pPr>
          </w:p>
        </w:tc>
      </w:tr>
    </w:tbl>
    <w:p w14:paraId="4AC70941" w14:textId="77777777" w:rsidR="00481104" w:rsidRPr="00481104" w:rsidRDefault="00481104" w:rsidP="005C0FF2">
      <w:pPr>
        <w:spacing w:after="0" w:line="240" w:lineRule="auto"/>
        <w:jc w:val="both"/>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1104" w:rsidRPr="00481104" w14:paraId="2B3DC499" w14:textId="77777777" w:rsidTr="00481104">
        <w:trPr>
          <w:tblCellSpacing w:w="15" w:type="dxa"/>
        </w:trPr>
        <w:tc>
          <w:tcPr>
            <w:tcW w:w="0" w:type="auto"/>
            <w:vAlign w:val="center"/>
            <w:hideMark/>
          </w:tcPr>
          <w:p w14:paraId="50BAD9AE" w14:textId="77777777" w:rsidR="00481104" w:rsidRPr="00481104" w:rsidRDefault="00481104" w:rsidP="005C0FF2">
            <w:pPr>
              <w:spacing w:after="0" w:line="240" w:lineRule="auto"/>
              <w:jc w:val="both"/>
              <w:rPr>
                <w:rFonts w:ascii="Times New Roman" w:eastAsia="Times New Roman" w:hAnsi="Times New Roman" w:cs="Times New Roman"/>
                <w:sz w:val="24"/>
                <w:szCs w:val="24"/>
              </w:rPr>
            </w:pPr>
          </w:p>
        </w:tc>
      </w:tr>
    </w:tbl>
    <w:p w14:paraId="7BABF9FE" w14:textId="77777777" w:rsidR="00481104" w:rsidRPr="00481104" w:rsidRDefault="00481104" w:rsidP="005C0FF2">
      <w:pPr>
        <w:spacing w:after="0" w:line="240" w:lineRule="auto"/>
        <w:jc w:val="both"/>
        <w:rPr>
          <w:rFonts w:ascii="Times New Roman" w:eastAsia="Times New Roman" w:hAnsi="Times New Roman" w:cs="Times New Roman"/>
          <w:vanish/>
          <w:sz w:val="24"/>
          <w:szCs w:val="24"/>
        </w:rPr>
      </w:pPr>
    </w:p>
    <w:p w14:paraId="0FA2925E" w14:textId="77777777" w:rsidR="00481104" w:rsidRPr="00481104" w:rsidRDefault="00481104" w:rsidP="005C0FF2">
      <w:pPr>
        <w:spacing w:after="0" w:line="240" w:lineRule="auto"/>
        <w:jc w:val="both"/>
        <w:rPr>
          <w:rFonts w:ascii="Times New Roman" w:eastAsia="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1104" w:rsidRPr="00481104" w14:paraId="285270BB" w14:textId="77777777" w:rsidTr="00481104">
        <w:trPr>
          <w:tblCellSpacing w:w="15" w:type="dxa"/>
        </w:trPr>
        <w:tc>
          <w:tcPr>
            <w:tcW w:w="0" w:type="auto"/>
            <w:vAlign w:val="center"/>
            <w:hideMark/>
          </w:tcPr>
          <w:p w14:paraId="6AD5D4D2" w14:textId="77777777" w:rsidR="00481104" w:rsidRPr="00481104" w:rsidRDefault="00481104" w:rsidP="005C0FF2">
            <w:pPr>
              <w:spacing w:after="0" w:line="240" w:lineRule="auto"/>
              <w:jc w:val="both"/>
              <w:rPr>
                <w:rFonts w:ascii="Times New Roman" w:eastAsia="Times New Roman" w:hAnsi="Times New Roman" w:cs="Times New Roman"/>
                <w:sz w:val="24"/>
                <w:szCs w:val="24"/>
              </w:rPr>
            </w:pPr>
          </w:p>
        </w:tc>
      </w:tr>
    </w:tbl>
    <w:p w14:paraId="7DBB73E5" w14:textId="77777777" w:rsidR="00481104" w:rsidRPr="00481104" w:rsidRDefault="00481104" w:rsidP="005C0FF2">
      <w:pPr>
        <w:spacing w:before="100" w:beforeAutospacing="1" w:after="100" w:afterAutospacing="1" w:line="240" w:lineRule="auto"/>
        <w:jc w:val="both"/>
        <w:rPr>
          <w:rFonts w:ascii="Times New Roman" w:eastAsia="Times New Roman" w:hAnsi="Times New Roman" w:cs="Times New Roman"/>
          <w:sz w:val="24"/>
          <w:szCs w:val="24"/>
        </w:rPr>
      </w:pPr>
    </w:p>
    <w:p w14:paraId="1B5A20B7" w14:textId="77777777" w:rsidR="00EC3969" w:rsidRPr="00EC3969" w:rsidRDefault="00EC3969" w:rsidP="005C0FF2">
      <w:pPr>
        <w:spacing w:before="100" w:beforeAutospacing="1" w:after="100" w:afterAutospacing="1" w:line="240" w:lineRule="auto"/>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w:t>
      </w:r>
    </w:p>
    <w:p w14:paraId="6BA5BE28" w14:textId="77777777" w:rsidR="00EC3969" w:rsidRPr="00EC3969" w:rsidRDefault="00EC3969" w:rsidP="005C0FF2">
      <w:pPr>
        <w:spacing w:after="0" w:line="240" w:lineRule="auto"/>
        <w:jc w:val="both"/>
        <w:rPr>
          <w:rFonts w:ascii="Times New Roman" w:eastAsia="Times New Roman" w:hAnsi="Times New Roman" w:cs="Times New Roman"/>
          <w:sz w:val="24"/>
          <w:szCs w:val="24"/>
        </w:rPr>
      </w:pPr>
    </w:p>
    <w:p w14:paraId="507CEEC7"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1E8B88CC" w14:textId="77777777" w:rsidR="00C4041C" w:rsidRDefault="00C4041C"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63E13802"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522E9E42" w14:textId="77777777" w:rsidR="00EC3969" w:rsidRPr="00EC3969" w:rsidRDefault="00EC3969"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r w:rsidRPr="00EC3969">
        <w:rPr>
          <w:rFonts w:ascii="Times New Roman" w:eastAsia="Times New Roman" w:hAnsi="Times New Roman" w:cs="Times New Roman"/>
          <w:b/>
          <w:bCs/>
          <w:sz w:val="36"/>
          <w:szCs w:val="36"/>
        </w:rPr>
        <w:lastRenderedPageBreak/>
        <w:t>Chapter 4: Processes / Methodologies</w:t>
      </w:r>
    </w:p>
    <w:p w14:paraId="617A3BA4" w14:textId="77777777" w:rsidR="00EC3969" w:rsidRPr="00EC3969" w:rsidRDefault="00EC3969" w:rsidP="005C0FF2">
      <w:pPr>
        <w:spacing w:before="100" w:beforeAutospacing="1" w:after="100" w:afterAutospacing="1" w:line="240" w:lineRule="auto"/>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 xml:space="preserve">The IBM–Edunet training program followed a structured </w:t>
      </w:r>
      <w:r w:rsidRPr="00EC3969">
        <w:rPr>
          <w:rFonts w:ascii="Times New Roman" w:eastAsia="Times New Roman" w:hAnsi="Times New Roman" w:cs="Times New Roman"/>
          <w:b/>
          <w:bCs/>
          <w:sz w:val="24"/>
          <w:szCs w:val="24"/>
        </w:rPr>
        <w:t>learning and project-based methodology</w:t>
      </w:r>
      <w:r w:rsidRPr="00EC3969">
        <w:rPr>
          <w:rFonts w:ascii="Times New Roman" w:eastAsia="Times New Roman" w:hAnsi="Times New Roman" w:cs="Times New Roman"/>
          <w:sz w:val="24"/>
          <w:szCs w:val="24"/>
        </w:rPr>
        <w:t>:</w:t>
      </w:r>
    </w:p>
    <w:p w14:paraId="294EF179" w14:textId="77777777" w:rsidR="00EC3969" w:rsidRPr="00EC3969" w:rsidRDefault="00EC3969" w:rsidP="005C0FF2">
      <w:pPr>
        <w:numPr>
          <w:ilvl w:val="0"/>
          <w:numId w:val="4"/>
        </w:numPr>
        <w:spacing w:before="100" w:beforeAutospacing="1" w:after="100" w:afterAutospacing="1" w:line="240" w:lineRule="auto"/>
        <w:jc w:val="both"/>
        <w:rPr>
          <w:rFonts w:ascii="Times New Roman" w:eastAsia="Times New Roman" w:hAnsi="Times New Roman" w:cs="Times New Roman"/>
          <w:sz w:val="24"/>
          <w:szCs w:val="24"/>
        </w:rPr>
      </w:pPr>
      <w:r w:rsidRPr="00EC3969">
        <w:rPr>
          <w:rFonts w:ascii="Times New Roman" w:eastAsia="Times New Roman" w:hAnsi="Times New Roman" w:cs="Times New Roman"/>
          <w:b/>
          <w:bCs/>
          <w:sz w:val="24"/>
          <w:szCs w:val="24"/>
        </w:rPr>
        <w:t>Orientation &amp; Induction:</w:t>
      </w:r>
      <w:r w:rsidRPr="00EC3969">
        <w:rPr>
          <w:rFonts w:ascii="Times New Roman" w:eastAsia="Times New Roman" w:hAnsi="Times New Roman" w:cs="Times New Roman"/>
          <w:sz w:val="24"/>
          <w:szCs w:val="24"/>
        </w:rPr>
        <w:t xml:space="preserve"> Introduction to Edunet Foundation, IBM SkillsBuild portal, and learning roadmap.</w:t>
      </w:r>
    </w:p>
    <w:p w14:paraId="54928234" w14:textId="77777777" w:rsidR="00EC3969" w:rsidRPr="00EC3969" w:rsidRDefault="00EC3969" w:rsidP="005C0FF2">
      <w:pPr>
        <w:numPr>
          <w:ilvl w:val="0"/>
          <w:numId w:val="4"/>
        </w:numPr>
        <w:spacing w:before="100" w:beforeAutospacing="1" w:after="100" w:afterAutospacing="1" w:line="240" w:lineRule="auto"/>
        <w:jc w:val="both"/>
        <w:rPr>
          <w:rFonts w:ascii="Times New Roman" w:eastAsia="Times New Roman" w:hAnsi="Times New Roman" w:cs="Times New Roman"/>
          <w:sz w:val="24"/>
          <w:szCs w:val="24"/>
        </w:rPr>
      </w:pPr>
      <w:r w:rsidRPr="00EC3969">
        <w:rPr>
          <w:rFonts w:ascii="Times New Roman" w:eastAsia="Times New Roman" w:hAnsi="Times New Roman" w:cs="Times New Roman"/>
          <w:b/>
          <w:bCs/>
          <w:sz w:val="24"/>
          <w:szCs w:val="24"/>
        </w:rPr>
        <w:t>Online Learning Modules:</w:t>
      </w:r>
      <w:r w:rsidRPr="00EC3969">
        <w:rPr>
          <w:rFonts w:ascii="Times New Roman" w:eastAsia="Times New Roman" w:hAnsi="Times New Roman" w:cs="Times New Roman"/>
          <w:sz w:val="24"/>
          <w:szCs w:val="24"/>
        </w:rPr>
        <w:t xml:space="preserve"> Students completed self-paced modules on cybersecurity and data science.</w:t>
      </w:r>
    </w:p>
    <w:p w14:paraId="1399D72A" w14:textId="77777777" w:rsidR="00EC3969" w:rsidRPr="00EC3969" w:rsidRDefault="00EC3969" w:rsidP="005C0FF2">
      <w:pPr>
        <w:numPr>
          <w:ilvl w:val="0"/>
          <w:numId w:val="4"/>
        </w:numPr>
        <w:spacing w:before="100" w:beforeAutospacing="1" w:after="100" w:afterAutospacing="1" w:line="240" w:lineRule="auto"/>
        <w:jc w:val="both"/>
        <w:rPr>
          <w:rFonts w:ascii="Times New Roman" w:eastAsia="Times New Roman" w:hAnsi="Times New Roman" w:cs="Times New Roman"/>
          <w:sz w:val="24"/>
          <w:szCs w:val="24"/>
        </w:rPr>
      </w:pPr>
      <w:r w:rsidRPr="00EC3969">
        <w:rPr>
          <w:rFonts w:ascii="Times New Roman" w:eastAsia="Times New Roman" w:hAnsi="Times New Roman" w:cs="Times New Roman"/>
          <w:b/>
          <w:bCs/>
          <w:sz w:val="24"/>
          <w:szCs w:val="24"/>
        </w:rPr>
        <w:t>Practical Sessions:</w:t>
      </w:r>
      <w:r w:rsidRPr="00EC3969">
        <w:rPr>
          <w:rFonts w:ascii="Times New Roman" w:eastAsia="Times New Roman" w:hAnsi="Times New Roman" w:cs="Times New Roman"/>
          <w:sz w:val="24"/>
          <w:szCs w:val="24"/>
        </w:rPr>
        <w:t xml:space="preserve"> Lab-based exercises on Python programming, data visualization, and network analysis.</w:t>
      </w:r>
    </w:p>
    <w:p w14:paraId="0FE02AAC" w14:textId="77777777" w:rsidR="00EC3969" w:rsidRPr="00EC3969" w:rsidRDefault="00EC3969" w:rsidP="005C0FF2">
      <w:pPr>
        <w:numPr>
          <w:ilvl w:val="0"/>
          <w:numId w:val="4"/>
        </w:numPr>
        <w:spacing w:before="100" w:beforeAutospacing="1" w:after="100" w:afterAutospacing="1" w:line="240" w:lineRule="auto"/>
        <w:jc w:val="both"/>
        <w:rPr>
          <w:rFonts w:ascii="Times New Roman" w:eastAsia="Times New Roman" w:hAnsi="Times New Roman" w:cs="Times New Roman"/>
          <w:sz w:val="24"/>
          <w:szCs w:val="24"/>
        </w:rPr>
      </w:pPr>
      <w:r w:rsidRPr="00EC3969">
        <w:rPr>
          <w:rFonts w:ascii="Times New Roman" w:eastAsia="Times New Roman" w:hAnsi="Times New Roman" w:cs="Times New Roman"/>
          <w:b/>
          <w:bCs/>
          <w:sz w:val="24"/>
          <w:szCs w:val="24"/>
        </w:rPr>
        <w:t>Mentor-Led Sessions:</w:t>
      </w:r>
      <w:r w:rsidRPr="00EC3969">
        <w:rPr>
          <w:rFonts w:ascii="Times New Roman" w:eastAsia="Times New Roman" w:hAnsi="Times New Roman" w:cs="Times New Roman"/>
          <w:sz w:val="24"/>
          <w:szCs w:val="24"/>
        </w:rPr>
        <w:t xml:space="preserve"> Weekly sessions with industry mentors to discuss concepts and projects.</w:t>
      </w:r>
    </w:p>
    <w:p w14:paraId="25D1B5BE" w14:textId="77777777" w:rsidR="00EC3969" w:rsidRPr="00EC3969" w:rsidRDefault="00EC3969" w:rsidP="005C0FF2">
      <w:pPr>
        <w:numPr>
          <w:ilvl w:val="0"/>
          <w:numId w:val="4"/>
        </w:numPr>
        <w:spacing w:before="100" w:beforeAutospacing="1" w:after="100" w:afterAutospacing="1" w:line="240" w:lineRule="auto"/>
        <w:jc w:val="both"/>
        <w:rPr>
          <w:rFonts w:ascii="Times New Roman" w:eastAsia="Times New Roman" w:hAnsi="Times New Roman" w:cs="Times New Roman"/>
          <w:sz w:val="24"/>
          <w:szCs w:val="24"/>
        </w:rPr>
      </w:pPr>
      <w:r w:rsidRPr="00EC3969">
        <w:rPr>
          <w:rFonts w:ascii="Times New Roman" w:eastAsia="Times New Roman" w:hAnsi="Times New Roman" w:cs="Times New Roman"/>
          <w:b/>
          <w:bCs/>
          <w:sz w:val="24"/>
          <w:szCs w:val="24"/>
        </w:rPr>
        <w:t>Mini Projects:</w:t>
      </w:r>
      <w:r w:rsidRPr="00EC3969">
        <w:rPr>
          <w:rFonts w:ascii="Times New Roman" w:eastAsia="Times New Roman" w:hAnsi="Times New Roman" w:cs="Times New Roman"/>
          <w:sz w:val="24"/>
          <w:szCs w:val="24"/>
        </w:rPr>
        <w:t xml:space="preserve"> Implementation of real-world data analysis and cybersecurity case studies.</w:t>
      </w:r>
    </w:p>
    <w:p w14:paraId="793608C5" w14:textId="77777777" w:rsidR="00EC3969" w:rsidRPr="00EC3969" w:rsidRDefault="00EC3969" w:rsidP="005C0FF2">
      <w:pPr>
        <w:numPr>
          <w:ilvl w:val="0"/>
          <w:numId w:val="4"/>
        </w:numPr>
        <w:spacing w:before="100" w:beforeAutospacing="1" w:after="100" w:afterAutospacing="1" w:line="240" w:lineRule="auto"/>
        <w:jc w:val="both"/>
        <w:rPr>
          <w:rFonts w:ascii="Times New Roman" w:eastAsia="Times New Roman" w:hAnsi="Times New Roman" w:cs="Times New Roman"/>
          <w:sz w:val="24"/>
          <w:szCs w:val="24"/>
        </w:rPr>
      </w:pPr>
      <w:r w:rsidRPr="00EC3969">
        <w:rPr>
          <w:rFonts w:ascii="Times New Roman" w:eastAsia="Times New Roman" w:hAnsi="Times New Roman" w:cs="Times New Roman"/>
          <w:b/>
          <w:bCs/>
          <w:sz w:val="24"/>
          <w:szCs w:val="24"/>
        </w:rPr>
        <w:t>Assessments &amp; Certifications:</w:t>
      </w:r>
      <w:r w:rsidRPr="00EC3969">
        <w:rPr>
          <w:rFonts w:ascii="Times New Roman" w:eastAsia="Times New Roman" w:hAnsi="Times New Roman" w:cs="Times New Roman"/>
          <w:sz w:val="24"/>
          <w:szCs w:val="24"/>
        </w:rPr>
        <w:t xml:space="preserve"> Online quizzes, assignments, and IBM Skill Badges for each domain.</w:t>
      </w:r>
    </w:p>
    <w:p w14:paraId="28FB6A19" w14:textId="77777777" w:rsidR="00EC3969" w:rsidRPr="00EC3969" w:rsidRDefault="00EC3969" w:rsidP="005C0FF2">
      <w:pPr>
        <w:spacing w:before="100" w:beforeAutospacing="1" w:after="100" w:afterAutospacing="1" w:line="240" w:lineRule="auto"/>
        <w:jc w:val="both"/>
        <w:rPr>
          <w:rFonts w:ascii="Times New Roman" w:eastAsia="Times New Roman" w:hAnsi="Times New Roman" w:cs="Times New Roman"/>
          <w:sz w:val="24"/>
          <w:szCs w:val="24"/>
        </w:rPr>
      </w:pPr>
      <w:r w:rsidRPr="00EC3969">
        <w:rPr>
          <w:rFonts w:ascii="Times New Roman" w:eastAsia="Times New Roman" w:hAnsi="Times New Roman" w:cs="Times New Roman"/>
          <w:b/>
          <w:bCs/>
          <w:sz w:val="24"/>
          <w:szCs w:val="24"/>
        </w:rPr>
        <w:t>Material Handling Procedures</w:t>
      </w:r>
      <w:r w:rsidRPr="00EC3969">
        <w:rPr>
          <w:rFonts w:ascii="Times New Roman" w:eastAsia="Times New Roman" w:hAnsi="Times New Roman" w:cs="Times New Roman"/>
          <w:sz w:val="24"/>
          <w:szCs w:val="24"/>
        </w:rPr>
        <w:t xml:space="preserve"> included safe handling of digital resources, secure data storage, use of version control systems (GitHub), and maintaining confidentiality during cybersecurity simulations.</w:t>
      </w:r>
    </w:p>
    <w:p w14:paraId="502216B9" w14:textId="77777777" w:rsidR="00EC3969" w:rsidRPr="00EC3969" w:rsidRDefault="00EC3969" w:rsidP="005C0FF2">
      <w:pPr>
        <w:spacing w:after="0" w:line="240" w:lineRule="auto"/>
        <w:jc w:val="both"/>
        <w:rPr>
          <w:rFonts w:ascii="Times New Roman" w:eastAsia="Times New Roman" w:hAnsi="Times New Roman" w:cs="Times New Roman"/>
          <w:sz w:val="24"/>
          <w:szCs w:val="24"/>
        </w:rPr>
      </w:pPr>
    </w:p>
    <w:p w14:paraId="46CEA8A6"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0128C24C"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13B296DC"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455220B5"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7ABD9A3A"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56D29CC1"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68D4715A"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390D7059"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539BDA53"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283B07F2" w14:textId="77777777" w:rsidR="00C4041C" w:rsidRDefault="00C4041C"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1D1393BF" w14:textId="77777777" w:rsidR="00EC3969" w:rsidRPr="00EC3969" w:rsidRDefault="00EC3969"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r w:rsidRPr="00EC3969">
        <w:rPr>
          <w:rFonts w:ascii="Times New Roman" w:eastAsia="Times New Roman" w:hAnsi="Times New Roman" w:cs="Times New Roman"/>
          <w:b/>
          <w:bCs/>
          <w:sz w:val="36"/>
          <w:szCs w:val="36"/>
        </w:rPr>
        <w:lastRenderedPageBreak/>
        <w:t>Chapter 5: Testing of Software / Tools</w:t>
      </w:r>
    </w:p>
    <w:p w14:paraId="1317C7F4" w14:textId="77777777" w:rsidR="00EC3969" w:rsidRPr="00EC3969" w:rsidRDefault="00EC3969" w:rsidP="005C0FF2">
      <w:pPr>
        <w:spacing w:before="100" w:beforeAutospacing="1" w:after="100" w:afterAutospacing="1" w:line="240" w:lineRule="auto"/>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Testing activities during the training focused on verifying the accuracy and efficiency of code, algorithms, and data models. Key testing methods included:</w:t>
      </w:r>
    </w:p>
    <w:p w14:paraId="125E8CA6" w14:textId="77777777" w:rsidR="00EC3969" w:rsidRPr="00EC3969" w:rsidRDefault="00EC3969" w:rsidP="005C0FF2">
      <w:pPr>
        <w:numPr>
          <w:ilvl w:val="0"/>
          <w:numId w:val="5"/>
        </w:numPr>
        <w:spacing w:before="100" w:beforeAutospacing="1" w:after="100" w:afterAutospacing="1" w:line="240" w:lineRule="auto"/>
        <w:jc w:val="both"/>
        <w:rPr>
          <w:rFonts w:ascii="Times New Roman" w:eastAsia="Times New Roman" w:hAnsi="Times New Roman" w:cs="Times New Roman"/>
          <w:sz w:val="24"/>
          <w:szCs w:val="24"/>
        </w:rPr>
      </w:pPr>
      <w:r w:rsidRPr="00EC3969">
        <w:rPr>
          <w:rFonts w:ascii="Times New Roman" w:eastAsia="Times New Roman" w:hAnsi="Times New Roman" w:cs="Times New Roman"/>
          <w:b/>
          <w:bCs/>
          <w:sz w:val="24"/>
          <w:szCs w:val="24"/>
        </w:rPr>
        <w:t>Unit Testing:</w:t>
      </w:r>
      <w:r w:rsidRPr="00EC3969">
        <w:rPr>
          <w:rFonts w:ascii="Times New Roman" w:eastAsia="Times New Roman" w:hAnsi="Times New Roman" w:cs="Times New Roman"/>
          <w:sz w:val="24"/>
          <w:szCs w:val="24"/>
        </w:rPr>
        <w:t xml:space="preserve"> Verification of Python functions and data processing modules.</w:t>
      </w:r>
    </w:p>
    <w:p w14:paraId="504667D6" w14:textId="77777777" w:rsidR="00EC3969" w:rsidRPr="00EC3969" w:rsidRDefault="00EC3969" w:rsidP="005C0FF2">
      <w:pPr>
        <w:numPr>
          <w:ilvl w:val="0"/>
          <w:numId w:val="5"/>
        </w:numPr>
        <w:spacing w:before="100" w:beforeAutospacing="1" w:after="100" w:afterAutospacing="1" w:line="240" w:lineRule="auto"/>
        <w:jc w:val="both"/>
        <w:rPr>
          <w:rFonts w:ascii="Times New Roman" w:eastAsia="Times New Roman" w:hAnsi="Times New Roman" w:cs="Times New Roman"/>
          <w:sz w:val="24"/>
          <w:szCs w:val="24"/>
        </w:rPr>
      </w:pPr>
      <w:r w:rsidRPr="00EC3969">
        <w:rPr>
          <w:rFonts w:ascii="Times New Roman" w:eastAsia="Times New Roman" w:hAnsi="Times New Roman" w:cs="Times New Roman"/>
          <w:b/>
          <w:bCs/>
          <w:sz w:val="24"/>
          <w:szCs w:val="24"/>
        </w:rPr>
        <w:t>Performance Testing:</w:t>
      </w:r>
      <w:r w:rsidRPr="00EC3969">
        <w:rPr>
          <w:rFonts w:ascii="Times New Roman" w:eastAsia="Times New Roman" w:hAnsi="Times New Roman" w:cs="Times New Roman"/>
          <w:sz w:val="24"/>
          <w:szCs w:val="24"/>
        </w:rPr>
        <w:t xml:space="preserve"> Measuring the runtime and efficiency of data analysis code.</w:t>
      </w:r>
    </w:p>
    <w:p w14:paraId="380A6B0A" w14:textId="77777777" w:rsidR="00EC3969" w:rsidRPr="00EC3969" w:rsidRDefault="00EC3969" w:rsidP="005C0FF2">
      <w:pPr>
        <w:numPr>
          <w:ilvl w:val="0"/>
          <w:numId w:val="5"/>
        </w:numPr>
        <w:spacing w:before="100" w:beforeAutospacing="1" w:after="100" w:afterAutospacing="1" w:line="240" w:lineRule="auto"/>
        <w:jc w:val="both"/>
        <w:rPr>
          <w:rFonts w:ascii="Times New Roman" w:eastAsia="Times New Roman" w:hAnsi="Times New Roman" w:cs="Times New Roman"/>
          <w:sz w:val="24"/>
          <w:szCs w:val="24"/>
        </w:rPr>
      </w:pPr>
      <w:r w:rsidRPr="00EC3969">
        <w:rPr>
          <w:rFonts w:ascii="Times New Roman" w:eastAsia="Times New Roman" w:hAnsi="Times New Roman" w:cs="Times New Roman"/>
          <w:b/>
          <w:bCs/>
          <w:sz w:val="24"/>
          <w:szCs w:val="24"/>
        </w:rPr>
        <w:t>Network Testing:</w:t>
      </w:r>
      <w:r w:rsidRPr="00EC3969">
        <w:rPr>
          <w:rFonts w:ascii="Times New Roman" w:eastAsia="Times New Roman" w:hAnsi="Times New Roman" w:cs="Times New Roman"/>
          <w:sz w:val="24"/>
          <w:szCs w:val="24"/>
        </w:rPr>
        <w:t xml:space="preserve"> Using tools like Wireshark to monitor and analyze network packets safely.</w:t>
      </w:r>
    </w:p>
    <w:p w14:paraId="02B92080" w14:textId="77777777" w:rsidR="00EC3969" w:rsidRPr="00EC3969" w:rsidRDefault="00EC3969" w:rsidP="005C0FF2">
      <w:pPr>
        <w:numPr>
          <w:ilvl w:val="0"/>
          <w:numId w:val="5"/>
        </w:numPr>
        <w:spacing w:before="100" w:beforeAutospacing="1" w:after="100" w:afterAutospacing="1" w:line="240" w:lineRule="auto"/>
        <w:jc w:val="both"/>
        <w:rPr>
          <w:rFonts w:ascii="Times New Roman" w:eastAsia="Times New Roman" w:hAnsi="Times New Roman" w:cs="Times New Roman"/>
          <w:sz w:val="24"/>
          <w:szCs w:val="24"/>
        </w:rPr>
      </w:pPr>
      <w:r w:rsidRPr="00EC3969">
        <w:rPr>
          <w:rFonts w:ascii="Times New Roman" w:eastAsia="Times New Roman" w:hAnsi="Times New Roman" w:cs="Times New Roman"/>
          <w:b/>
          <w:bCs/>
          <w:sz w:val="24"/>
          <w:szCs w:val="24"/>
        </w:rPr>
        <w:t>Vulnerability Assessment:</w:t>
      </w:r>
      <w:r w:rsidRPr="00EC3969">
        <w:rPr>
          <w:rFonts w:ascii="Times New Roman" w:eastAsia="Times New Roman" w:hAnsi="Times New Roman" w:cs="Times New Roman"/>
          <w:sz w:val="24"/>
          <w:szCs w:val="24"/>
        </w:rPr>
        <w:t xml:space="preserve"> Basic scanning and report generation using Nmap and Kali Linux tools.</w:t>
      </w:r>
    </w:p>
    <w:p w14:paraId="13207504" w14:textId="77777777" w:rsidR="00780EC7" w:rsidRDefault="00EC3969" w:rsidP="00780EC7">
      <w:pPr>
        <w:numPr>
          <w:ilvl w:val="0"/>
          <w:numId w:val="5"/>
        </w:numPr>
        <w:spacing w:before="100" w:beforeAutospacing="1" w:after="100" w:afterAutospacing="1" w:line="240" w:lineRule="auto"/>
        <w:jc w:val="both"/>
        <w:rPr>
          <w:rFonts w:ascii="Times New Roman" w:eastAsia="Times New Roman" w:hAnsi="Times New Roman" w:cs="Times New Roman"/>
          <w:sz w:val="24"/>
          <w:szCs w:val="24"/>
        </w:rPr>
      </w:pPr>
      <w:r w:rsidRPr="00EC3969">
        <w:rPr>
          <w:rFonts w:ascii="Times New Roman" w:eastAsia="Times New Roman" w:hAnsi="Times New Roman" w:cs="Times New Roman"/>
          <w:b/>
          <w:bCs/>
          <w:sz w:val="24"/>
          <w:szCs w:val="24"/>
        </w:rPr>
        <w:t>Debugging and Validation:</w:t>
      </w:r>
      <w:r w:rsidRPr="00EC3969">
        <w:rPr>
          <w:rFonts w:ascii="Times New Roman" w:eastAsia="Times New Roman" w:hAnsi="Times New Roman" w:cs="Times New Roman"/>
          <w:sz w:val="24"/>
          <w:szCs w:val="24"/>
        </w:rPr>
        <w:t xml:space="preserve"> Ensuring datasets were clean, models produced accurate predictions, and cybersecurity simulations followed ethical guidelines.</w:t>
      </w:r>
    </w:p>
    <w:p w14:paraId="5F35DBDE" w14:textId="77777777" w:rsidR="00780EC7" w:rsidRDefault="00780EC7" w:rsidP="00780EC7">
      <w:pPr>
        <w:numPr>
          <w:ilvl w:val="0"/>
          <w:numId w:val="5"/>
        </w:numPr>
        <w:spacing w:before="100" w:beforeAutospacing="1" w:after="100" w:afterAutospacing="1" w:line="240" w:lineRule="auto"/>
        <w:jc w:val="both"/>
        <w:rPr>
          <w:rFonts w:ascii="Times New Roman" w:eastAsia="Times New Roman" w:hAnsi="Times New Roman" w:cs="Times New Roman"/>
          <w:sz w:val="24"/>
          <w:szCs w:val="24"/>
        </w:rPr>
      </w:pPr>
      <w:r w:rsidRPr="00780EC7">
        <w:rPr>
          <w:rFonts w:ascii="Times New Roman" w:eastAsia="Times New Roman" w:hAnsi="Times New Roman" w:cs="Times New Roman"/>
          <w:b/>
          <w:sz w:val="24"/>
          <w:szCs w:val="24"/>
        </w:rPr>
        <w:t>Ensured that  programs and Android applications ran correctly</w:t>
      </w:r>
      <w:r w:rsidRPr="00780EC7">
        <w:rPr>
          <w:rFonts w:ascii="Times New Roman" w:eastAsia="Times New Roman" w:hAnsi="Times New Roman" w:cs="Times New Roman"/>
          <w:sz w:val="24"/>
          <w:szCs w:val="24"/>
        </w:rPr>
        <w:t xml:space="preserve"> by reviewing the code outputs and checking for basic functionality.</w:t>
      </w:r>
    </w:p>
    <w:p w14:paraId="3040B415" w14:textId="77777777" w:rsidR="00780EC7" w:rsidRPr="00780EC7" w:rsidRDefault="00780EC7" w:rsidP="00780EC7">
      <w:pPr>
        <w:numPr>
          <w:ilvl w:val="0"/>
          <w:numId w:val="5"/>
        </w:numPr>
        <w:spacing w:before="100" w:beforeAutospacing="1" w:after="100" w:afterAutospacing="1" w:line="240" w:lineRule="auto"/>
        <w:jc w:val="both"/>
        <w:rPr>
          <w:rFonts w:ascii="Times New Roman" w:eastAsia="Times New Roman" w:hAnsi="Times New Roman" w:cs="Times New Roman"/>
          <w:sz w:val="24"/>
          <w:szCs w:val="24"/>
        </w:rPr>
      </w:pPr>
      <w:r w:rsidRPr="00780EC7">
        <w:rPr>
          <w:rFonts w:ascii="Times New Roman" w:eastAsia="Times New Roman" w:hAnsi="Times New Roman" w:cs="Times New Roman"/>
          <w:sz w:val="24"/>
          <w:szCs w:val="24"/>
        </w:rPr>
        <w:t>Minor debugging was done to fix syntax errors, incorrect logic, and layout issues in Android Studio. The focus was mainly on learning, practicing, and understanding how tools and technologies like Python, IBM SkillsBuild, and Android Studio work rather than conducting structured testing.</w:t>
      </w:r>
    </w:p>
    <w:p w14:paraId="3D495AB4" w14:textId="77777777" w:rsidR="00AE27F6" w:rsidRPr="00AE27F6" w:rsidRDefault="00AE27F6" w:rsidP="005C0FF2">
      <w:pPr>
        <w:spacing w:after="0" w:line="240" w:lineRule="auto"/>
        <w:jc w:val="both"/>
        <w:rPr>
          <w:rFonts w:ascii="Times New Roman" w:eastAsia="Times New Roman" w:hAnsi="Times New Roman" w:cs="Times New Roman"/>
          <w:sz w:val="24"/>
          <w:szCs w:val="24"/>
        </w:rPr>
      </w:pPr>
    </w:p>
    <w:p w14:paraId="42297366"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4B3CD8E2"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78594538"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13C15D7F"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7C2C9731"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55B12CA2"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090A2A2E"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6600ECB1"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4C85352A"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2D55778E"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395CDD8D" w14:textId="77777777" w:rsidR="00C4041C" w:rsidRDefault="00C4041C"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42D8609F" w14:textId="77777777" w:rsidR="00EC3969" w:rsidRPr="00EC3969" w:rsidRDefault="00EC3969"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r w:rsidRPr="00EC3969">
        <w:rPr>
          <w:rFonts w:ascii="Times New Roman" w:eastAsia="Times New Roman" w:hAnsi="Times New Roman" w:cs="Times New Roman"/>
          <w:b/>
          <w:bCs/>
          <w:sz w:val="36"/>
          <w:szCs w:val="36"/>
        </w:rPr>
        <w:lastRenderedPageBreak/>
        <w:t>Chapter 6: Safety Procedures</w:t>
      </w:r>
    </w:p>
    <w:p w14:paraId="01FF8C08" w14:textId="77777777" w:rsidR="00EC3969" w:rsidRPr="00EC3969" w:rsidRDefault="00EC3969" w:rsidP="005C0FF2">
      <w:pPr>
        <w:spacing w:before="100" w:beforeAutospacing="1" w:after="100" w:afterAutospacing="1" w:line="240" w:lineRule="auto"/>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Safety was a key component of the IBM–Edunet training. The following procedures and precautions were emphasized:</w:t>
      </w:r>
    </w:p>
    <w:p w14:paraId="43ABC155" w14:textId="77777777" w:rsidR="00780EC7" w:rsidRPr="00780EC7" w:rsidRDefault="00780EC7" w:rsidP="00780EC7">
      <w:pPr>
        <w:spacing w:before="100" w:beforeAutospacing="1" w:after="100" w:afterAutospacing="1" w:line="240" w:lineRule="auto"/>
        <w:rPr>
          <w:rFonts w:ascii="Times New Roman" w:eastAsia="Times New Roman" w:hAnsi="Times New Roman" w:cs="Times New Roman"/>
          <w:sz w:val="24"/>
          <w:szCs w:val="24"/>
        </w:rPr>
      </w:pPr>
      <w:r w:rsidRPr="00780EC7">
        <w:rPr>
          <w:rFonts w:ascii="Times New Roman" w:eastAsia="Times New Roman" w:hAnsi="Symbol" w:cs="Times New Roman"/>
          <w:sz w:val="24"/>
          <w:szCs w:val="24"/>
        </w:rPr>
        <w:t></w:t>
      </w:r>
      <w:r w:rsidRPr="00780EC7">
        <w:rPr>
          <w:rFonts w:ascii="Times New Roman" w:eastAsia="Times New Roman" w:hAnsi="Times New Roman" w:cs="Times New Roman"/>
          <w:sz w:val="24"/>
          <w:szCs w:val="24"/>
        </w:rPr>
        <w:t xml:space="preserve">  </w:t>
      </w:r>
      <w:r w:rsidRPr="00780EC7">
        <w:rPr>
          <w:rFonts w:ascii="Times New Roman" w:eastAsia="Times New Roman" w:hAnsi="Times New Roman" w:cs="Times New Roman"/>
          <w:b/>
          <w:bCs/>
          <w:sz w:val="24"/>
          <w:szCs w:val="24"/>
        </w:rPr>
        <w:t>Data Security:</w:t>
      </w:r>
      <w:r w:rsidRPr="00780EC7">
        <w:rPr>
          <w:rFonts w:ascii="Times New Roman" w:eastAsia="Times New Roman" w:hAnsi="Times New Roman" w:cs="Times New Roman"/>
          <w:sz w:val="24"/>
          <w:szCs w:val="24"/>
        </w:rPr>
        <w:t xml:space="preserve"> Use of strong passwords, secure access tokens, and ethical data handling to prevent unauthorized access to sensitive data and project files.</w:t>
      </w:r>
    </w:p>
    <w:p w14:paraId="2F24BD16" w14:textId="77777777" w:rsidR="00780EC7" w:rsidRPr="00780EC7" w:rsidRDefault="00780EC7" w:rsidP="00780EC7">
      <w:pPr>
        <w:spacing w:before="100" w:beforeAutospacing="1" w:after="100" w:afterAutospacing="1" w:line="240" w:lineRule="auto"/>
        <w:rPr>
          <w:rFonts w:ascii="Times New Roman" w:eastAsia="Times New Roman" w:hAnsi="Times New Roman" w:cs="Times New Roman"/>
          <w:sz w:val="24"/>
          <w:szCs w:val="24"/>
        </w:rPr>
      </w:pPr>
      <w:r w:rsidRPr="00780EC7">
        <w:rPr>
          <w:rFonts w:ascii="Times New Roman" w:eastAsia="Times New Roman" w:hAnsi="Symbol" w:cs="Times New Roman"/>
          <w:sz w:val="24"/>
          <w:szCs w:val="24"/>
        </w:rPr>
        <w:t></w:t>
      </w:r>
      <w:r w:rsidRPr="00780EC7">
        <w:rPr>
          <w:rFonts w:ascii="Times New Roman" w:eastAsia="Times New Roman" w:hAnsi="Times New Roman" w:cs="Times New Roman"/>
          <w:sz w:val="24"/>
          <w:szCs w:val="24"/>
        </w:rPr>
        <w:t xml:space="preserve">  </w:t>
      </w:r>
      <w:r w:rsidRPr="00780EC7">
        <w:rPr>
          <w:rFonts w:ascii="Times New Roman" w:eastAsia="Times New Roman" w:hAnsi="Times New Roman" w:cs="Times New Roman"/>
          <w:b/>
          <w:bCs/>
          <w:sz w:val="24"/>
          <w:szCs w:val="24"/>
        </w:rPr>
        <w:t>Cyber Safety:</w:t>
      </w:r>
      <w:r w:rsidRPr="00780EC7">
        <w:rPr>
          <w:rFonts w:ascii="Times New Roman" w:eastAsia="Times New Roman" w:hAnsi="Times New Roman" w:cs="Times New Roman"/>
          <w:sz w:val="24"/>
          <w:szCs w:val="24"/>
        </w:rPr>
        <w:t xml:space="preserve"> Avoiding phishing sites, unsafe downloads, and unauthorized access attempts while working on cloud platforms or external resources.</w:t>
      </w:r>
    </w:p>
    <w:p w14:paraId="2F76D25B" w14:textId="77777777" w:rsidR="00780EC7" w:rsidRPr="00780EC7" w:rsidRDefault="00780EC7" w:rsidP="00780EC7">
      <w:pPr>
        <w:spacing w:before="100" w:beforeAutospacing="1" w:after="100" w:afterAutospacing="1" w:line="240" w:lineRule="auto"/>
        <w:rPr>
          <w:rFonts w:ascii="Times New Roman" w:eastAsia="Times New Roman" w:hAnsi="Times New Roman" w:cs="Times New Roman"/>
          <w:sz w:val="24"/>
          <w:szCs w:val="24"/>
        </w:rPr>
      </w:pPr>
      <w:r w:rsidRPr="00780EC7">
        <w:rPr>
          <w:rFonts w:ascii="Times New Roman" w:eastAsia="Times New Roman" w:hAnsi="Symbol" w:cs="Times New Roman"/>
          <w:sz w:val="24"/>
          <w:szCs w:val="24"/>
        </w:rPr>
        <w:t></w:t>
      </w:r>
      <w:r w:rsidRPr="00780EC7">
        <w:rPr>
          <w:rFonts w:ascii="Times New Roman" w:eastAsia="Times New Roman" w:hAnsi="Times New Roman" w:cs="Times New Roman"/>
          <w:sz w:val="24"/>
          <w:szCs w:val="24"/>
        </w:rPr>
        <w:t xml:space="preserve">  </w:t>
      </w:r>
      <w:r w:rsidRPr="00780EC7">
        <w:rPr>
          <w:rFonts w:ascii="Times New Roman" w:eastAsia="Times New Roman" w:hAnsi="Times New Roman" w:cs="Times New Roman"/>
          <w:b/>
          <w:bCs/>
          <w:sz w:val="24"/>
          <w:szCs w:val="24"/>
        </w:rPr>
        <w:t>Software Safety:</w:t>
      </w:r>
      <w:r w:rsidRPr="00780EC7">
        <w:rPr>
          <w:rFonts w:ascii="Times New Roman" w:eastAsia="Times New Roman" w:hAnsi="Times New Roman" w:cs="Times New Roman"/>
          <w:sz w:val="24"/>
          <w:szCs w:val="24"/>
        </w:rPr>
        <w:t xml:space="preserve"> Running penetration testing only in isolated virtual environments and ensuring all development tools were updated from verified sources.</w:t>
      </w:r>
    </w:p>
    <w:p w14:paraId="7C70ACF8" w14:textId="77777777" w:rsidR="00780EC7" w:rsidRPr="00780EC7" w:rsidRDefault="00780EC7" w:rsidP="00780EC7">
      <w:pPr>
        <w:spacing w:before="100" w:beforeAutospacing="1" w:after="100" w:afterAutospacing="1" w:line="240" w:lineRule="auto"/>
        <w:rPr>
          <w:rFonts w:ascii="Times New Roman" w:eastAsia="Times New Roman" w:hAnsi="Times New Roman" w:cs="Times New Roman"/>
          <w:sz w:val="24"/>
          <w:szCs w:val="24"/>
        </w:rPr>
      </w:pPr>
      <w:r w:rsidRPr="00780EC7">
        <w:rPr>
          <w:rFonts w:ascii="Times New Roman" w:eastAsia="Times New Roman" w:hAnsi="Symbol" w:cs="Times New Roman"/>
          <w:sz w:val="24"/>
          <w:szCs w:val="24"/>
        </w:rPr>
        <w:t></w:t>
      </w:r>
      <w:r w:rsidRPr="00780EC7">
        <w:rPr>
          <w:rFonts w:ascii="Times New Roman" w:eastAsia="Times New Roman" w:hAnsi="Times New Roman" w:cs="Times New Roman"/>
          <w:sz w:val="24"/>
          <w:szCs w:val="24"/>
        </w:rPr>
        <w:t xml:space="preserve">  </w:t>
      </w:r>
      <w:r w:rsidRPr="00780EC7">
        <w:rPr>
          <w:rFonts w:ascii="Times New Roman" w:eastAsia="Times New Roman" w:hAnsi="Times New Roman" w:cs="Times New Roman"/>
          <w:b/>
          <w:bCs/>
          <w:sz w:val="24"/>
          <w:szCs w:val="24"/>
        </w:rPr>
        <w:t>Android Application Safety:</w:t>
      </w:r>
      <w:r w:rsidRPr="00780EC7">
        <w:rPr>
          <w:rFonts w:ascii="Times New Roman" w:eastAsia="Times New Roman" w:hAnsi="Times New Roman" w:cs="Times New Roman"/>
          <w:sz w:val="24"/>
          <w:szCs w:val="24"/>
        </w:rPr>
        <w:t xml:space="preserve"> While developing Android applications, students ensured that apps did not request unnecessary permissions, avoided the use of insecure APIs, and tested applications within </w:t>
      </w:r>
      <w:r w:rsidRPr="00780EC7">
        <w:rPr>
          <w:rFonts w:ascii="Times New Roman" w:eastAsia="Times New Roman" w:hAnsi="Times New Roman" w:cs="Times New Roman"/>
          <w:b/>
          <w:bCs/>
          <w:sz w:val="24"/>
          <w:szCs w:val="24"/>
        </w:rPr>
        <w:t>Android Virtual Devices (AVDs)</w:t>
      </w:r>
      <w:r w:rsidRPr="00780EC7">
        <w:rPr>
          <w:rFonts w:ascii="Times New Roman" w:eastAsia="Times New Roman" w:hAnsi="Times New Roman" w:cs="Times New Roman"/>
          <w:sz w:val="24"/>
          <w:szCs w:val="24"/>
        </w:rPr>
        <w:t xml:space="preserve"> to prevent real device risks. Proper use of Gradle dependencies and secure coding practices was maintained to avoid vulnerabilities.</w:t>
      </w:r>
    </w:p>
    <w:p w14:paraId="09A8A3FA" w14:textId="77777777" w:rsidR="00780EC7" w:rsidRPr="00780EC7" w:rsidRDefault="00780EC7" w:rsidP="00780EC7">
      <w:pPr>
        <w:spacing w:before="100" w:beforeAutospacing="1" w:after="100" w:afterAutospacing="1" w:line="240" w:lineRule="auto"/>
        <w:rPr>
          <w:rFonts w:ascii="Times New Roman" w:eastAsia="Times New Roman" w:hAnsi="Times New Roman" w:cs="Times New Roman"/>
          <w:sz w:val="24"/>
          <w:szCs w:val="24"/>
        </w:rPr>
      </w:pPr>
      <w:r w:rsidRPr="00780EC7">
        <w:rPr>
          <w:rFonts w:ascii="Times New Roman" w:eastAsia="Times New Roman" w:hAnsi="Symbol" w:cs="Times New Roman"/>
          <w:sz w:val="24"/>
          <w:szCs w:val="24"/>
        </w:rPr>
        <w:t></w:t>
      </w:r>
      <w:r w:rsidRPr="00780EC7">
        <w:rPr>
          <w:rFonts w:ascii="Times New Roman" w:eastAsia="Times New Roman" w:hAnsi="Times New Roman" w:cs="Times New Roman"/>
          <w:sz w:val="24"/>
          <w:szCs w:val="24"/>
        </w:rPr>
        <w:t xml:space="preserve">  </w:t>
      </w:r>
      <w:r w:rsidRPr="00780EC7">
        <w:rPr>
          <w:rFonts w:ascii="Times New Roman" w:eastAsia="Times New Roman" w:hAnsi="Times New Roman" w:cs="Times New Roman"/>
          <w:b/>
          <w:bCs/>
          <w:sz w:val="24"/>
          <w:szCs w:val="24"/>
        </w:rPr>
        <w:t>Personal Safety:</w:t>
      </w:r>
      <w:r w:rsidRPr="00780EC7">
        <w:rPr>
          <w:rFonts w:ascii="Times New Roman" w:eastAsia="Times New Roman" w:hAnsi="Times New Roman" w:cs="Times New Roman"/>
          <w:sz w:val="24"/>
          <w:szCs w:val="24"/>
        </w:rPr>
        <w:t xml:space="preserve"> Following institutional and online etiquette during mentor-led sessions, maintaining professionalism, and ensuring healthy communication within project teams.</w:t>
      </w:r>
    </w:p>
    <w:p w14:paraId="25A7674B" w14:textId="77777777" w:rsidR="00780EC7" w:rsidRPr="00780EC7" w:rsidRDefault="00780EC7" w:rsidP="00780EC7">
      <w:pPr>
        <w:spacing w:before="100" w:beforeAutospacing="1" w:after="100" w:afterAutospacing="1" w:line="240" w:lineRule="auto"/>
        <w:rPr>
          <w:rFonts w:ascii="Times New Roman" w:eastAsia="Times New Roman" w:hAnsi="Times New Roman" w:cs="Times New Roman"/>
          <w:sz w:val="24"/>
          <w:szCs w:val="24"/>
        </w:rPr>
      </w:pPr>
      <w:r w:rsidRPr="00780EC7">
        <w:rPr>
          <w:rFonts w:ascii="Times New Roman" w:eastAsia="Times New Roman" w:hAnsi="Symbol" w:cs="Times New Roman"/>
          <w:sz w:val="24"/>
          <w:szCs w:val="24"/>
        </w:rPr>
        <w:t></w:t>
      </w:r>
      <w:r w:rsidRPr="00780EC7">
        <w:rPr>
          <w:rFonts w:ascii="Times New Roman" w:eastAsia="Times New Roman" w:hAnsi="Times New Roman" w:cs="Times New Roman"/>
          <w:sz w:val="24"/>
          <w:szCs w:val="24"/>
        </w:rPr>
        <w:t xml:space="preserve">  </w:t>
      </w:r>
      <w:r w:rsidRPr="00780EC7">
        <w:rPr>
          <w:rFonts w:ascii="Times New Roman" w:eastAsia="Times New Roman" w:hAnsi="Times New Roman" w:cs="Times New Roman"/>
          <w:b/>
          <w:bCs/>
          <w:sz w:val="24"/>
          <w:szCs w:val="24"/>
        </w:rPr>
        <w:t>Backup and Recovery:</w:t>
      </w:r>
      <w:r w:rsidRPr="00780EC7">
        <w:rPr>
          <w:rFonts w:ascii="Times New Roman" w:eastAsia="Times New Roman" w:hAnsi="Times New Roman" w:cs="Times New Roman"/>
          <w:sz w:val="24"/>
          <w:szCs w:val="24"/>
        </w:rPr>
        <w:t xml:space="preserve"> Regularly saving work on </w:t>
      </w:r>
      <w:r w:rsidRPr="00780EC7">
        <w:rPr>
          <w:rFonts w:ascii="Times New Roman" w:eastAsia="Times New Roman" w:hAnsi="Times New Roman" w:cs="Times New Roman"/>
          <w:b/>
          <w:bCs/>
          <w:sz w:val="24"/>
          <w:szCs w:val="24"/>
        </w:rPr>
        <w:t>GitHub</w:t>
      </w:r>
      <w:r w:rsidRPr="00780EC7">
        <w:rPr>
          <w:rFonts w:ascii="Times New Roman" w:eastAsia="Times New Roman" w:hAnsi="Times New Roman" w:cs="Times New Roman"/>
          <w:sz w:val="24"/>
          <w:szCs w:val="24"/>
        </w:rPr>
        <w:t xml:space="preserve">, </w:t>
      </w:r>
      <w:r w:rsidRPr="00780EC7">
        <w:rPr>
          <w:rFonts w:ascii="Times New Roman" w:eastAsia="Times New Roman" w:hAnsi="Times New Roman" w:cs="Times New Roman"/>
          <w:b/>
          <w:bCs/>
          <w:sz w:val="24"/>
          <w:szCs w:val="24"/>
        </w:rPr>
        <w:t>Google Drive</w:t>
      </w:r>
      <w:r w:rsidRPr="00780EC7">
        <w:rPr>
          <w:rFonts w:ascii="Times New Roman" w:eastAsia="Times New Roman" w:hAnsi="Times New Roman" w:cs="Times New Roman"/>
          <w:sz w:val="24"/>
          <w:szCs w:val="24"/>
        </w:rPr>
        <w:t xml:space="preserve">, and </w:t>
      </w:r>
      <w:r w:rsidRPr="00780EC7">
        <w:rPr>
          <w:rFonts w:ascii="Times New Roman" w:eastAsia="Times New Roman" w:hAnsi="Times New Roman" w:cs="Times New Roman"/>
          <w:b/>
          <w:bCs/>
          <w:sz w:val="24"/>
          <w:szCs w:val="24"/>
        </w:rPr>
        <w:t>cloud storage platforms</w:t>
      </w:r>
      <w:r w:rsidRPr="00780EC7">
        <w:rPr>
          <w:rFonts w:ascii="Times New Roman" w:eastAsia="Times New Roman" w:hAnsi="Times New Roman" w:cs="Times New Roman"/>
          <w:sz w:val="24"/>
          <w:szCs w:val="24"/>
        </w:rPr>
        <w:t xml:space="preserve"> to prevent data loss and ensure easy restoration of project files.</w:t>
      </w:r>
    </w:p>
    <w:p w14:paraId="223267F0"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02CA24CE"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1FF2924F"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37E39F44"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3261D7E2"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6EA3CD52"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1D08A2ED"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4FDD0FB8" w14:textId="77777777" w:rsidR="00C4041C" w:rsidRDefault="00C4041C"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6F5F135E" w14:textId="77777777" w:rsidR="00492FBA" w:rsidRDefault="00492FBA"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2D7702F9" w14:textId="77777777" w:rsidR="00EC3969" w:rsidRPr="00EC3969" w:rsidRDefault="00EC3969"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r w:rsidRPr="00EC3969">
        <w:rPr>
          <w:rFonts w:ascii="Times New Roman" w:eastAsia="Times New Roman" w:hAnsi="Times New Roman" w:cs="Times New Roman"/>
          <w:b/>
          <w:bCs/>
          <w:sz w:val="36"/>
          <w:szCs w:val="36"/>
        </w:rPr>
        <w:lastRenderedPageBreak/>
        <w:t>Chapter 7: Practical Experiences</w:t>
      </w:r>
    </w:p>
    <w:p w14:paraId="49B9CDD1" w14:textId="77777777" w:rsidR="00EC3969" w:rsidRPr="00EC3969" w:rsidRDefault="00EC3969" w:rsidP="005C0FF2">
      <w:pPr>
        <w:spacing w:before="100" w:beforeAutospacing="1" w:after="100" w:afterAutospacing="1" w:line="240" w:lineRule="auto"/>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 xml:space="preserve">Throughout the 12-week program, students gained exposure to both </w:t>
      </w:r>
      <w:r w:rsidRPr="00EC3969">
        <w:rPr>
          <w:rFonts w:ascii="Times New Roman" w:eastAsia="Times New Roman" w:hAnsi="Times New Roman" w:cs="Times New Roman"/>
          <w:b/>
          <w:bCs/>
          <w:sz w:val="24"/>
          <w:szCs w:val="24"/>
        </w:rPr>
        <w:t>cybersecurity fundamentals</w:t>
      </w:r>
      <w:r w:rsidRPr="00EC3969">
        <w:rPr>
          <w:rFonts w:ascii="Times New Roman" w:eastAsia="Times New Roman" w:hAnsi="Times New Roman" w:cs="Times New Roman"/>
          <w:sz w:val="24"/>
          <w:szCs w:val="24"/>
        </w:rPr>
        <w:t xml:space="preserve"> and </w:t>
      </w:r>
      <w:r w:rsidRPr="00EC3969">
        <w:rPr>
          <w:rFonts w:ascii="Times New Roman" w:eastAsia="Times New Roman" w:hAnsi="Times New Roman" w:cs="Times New Roman"/>
          <w:b/>
          <w:bCs/>
          <w:sz w:val="24"/>
          <w:szCs w:val="24"/>
        </w:rPr>
        <w:t>data science workflows</w:t>
      </w:r>
      <w:r w:rsidRPr="00EC3969">
        <w:rPr>
          <w:rFonts w:ascii="Times New Roman" w:eastAsia="Times New Roman" w:hAnsi="Times New Roman" w:cs="Times New Roman"/>
          <w:sz w:val="24"/>
          <w:szCs w:val="24"/>
        </w:rPr>
        <w:t>. Hands-on experience included:</w:t>
      </w:r>
    </w:p>
    <w:p w14:paraId="7819B013" w14:textId="77777777" w:rsidR="00EC3969" w:rsidRPr="00EC3969" w:rsidRDefault="00EC3969" w:rsidP="005C0FF2">
      <w:pPr>
        <w:numPr>
          <w:ilvl w:val="0"/>
          <w:numId w:val="7"/>
        </w:numPr>
        <w:spacing w:before="100" w:beforeAutospacing="1" w:after="100" w:afterAutospacing="1" w:line="240" w:lineRule="auto"/>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 xml:space="preserve">Performing </w:t>
      </w:r>
      <w:r w:rsidRPr="00EC3969">
        <w:rPr>
          <w:rFonts w:ascii="Times New Roman" w:eastAsia="Times New Roman" w:hAnsi="Times New Roman" w:cs="Times New Roman"/>
          <w:b/>
          <w:bCs/>
          <w:sz w:val="24"/>
          <w:szCs w:val="24"/>
        </w:rPr>
        <w:t>data preprocessing, cleaning, and visualization</w:t>
      </w:r>
      <w:r w:rsidRPr="00EC3969">
        <w:rPr>
          <w:rFonts w:ascii="Times New Roman" w:eastAsia="Times New Roman" w:hAnsi="Times New Roman" w:cs="Times New Roman"/>
          <w:sz w:val="24"/>
          <w:szCs w:val="24"/>
        </w:rPr>
        <w:t xml:space="preserve"> using Python.</w:t>
      </w:r>
    </w:p>
    <w:p w14:paraId="0C84D15A" w14:textId="77777777" w:rsidR="00EC3969" w:rsidRPr="00EC3969" w:rsidRDefault="00EC3969" w:rsidP="005C0FF2">
      <w:pPr>
        <w:numPr>
          <w:ilvl w:val="0"/>
          <w:numId w:val="7"/>
        </w:numPr>
        <w:spacing w:before="100" w:beforeAutospacing="1" w:after="100" w:afterAutospacing="1" w:line="240" w:lineRule="auto"/>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 xml:space="preserve">Implementing </w:t>
      </w:r>
      <w:r w:rsidRPr="00EC3969">
        <w:rPr>
          <w:rFonts w:ascii="Times New Roman" w:eastAsia="Times New Roman" w:hAnsi="Times New Roman" w:cs="Times New Roman"/>
          <w:b/>
          <w:bCs/>
          <w:sz w:val="24"/>
          <w:szCs w:val="24"/>
        </w:rPr>
        <w:t>basic machine learning models</w:t>
      </w:r>
      <w:r w:rsidRPr="00EC3969">
        <w:rPr>
          <w:rFonts w:ascii="Times New Roman" w:eastAsia="Times New Roman" w:hAnsi="Times New Roman" w:cs="Times New Roman"/>
          <w:sz w:val="24"/>
          <w:szCs w:val="24"/>
        </w:rPr>
        <w:t xml:space="preserve"> for prediction and classification tasks.</w:t>
      </w:r>
    </w:p>
    <w:p w14:paraId="5E601454" w14:textId="77777777" w:rsidR="00EC3969" w:rsidRPr="00EC3969" w:rsidRDefault="00EC3969" w:rsidP="005C0FF2">
      <w:pPr>
        <w:numPr>
          <w:ilvl w:val="0"/>
          <w:numId w:val="7"/>
        </w:numPr>
        <w:spacing w:before="100" w:beforeAutospacing="1" w:after="100" w:afterAutospacing="1" w:line="240" w:lineRule="auto"/>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 xml:space="preserve">Simulating </w:t>
      </w:r>
      <w:r w:rsidRPr="00EC3969">
        <w:rPr>
          <w:rFonts w:ascii="Times New Roman" w:eastAsia="Times New Roman" w:hAnsi="Times New Roman" w:cs="Times New Roman"/>
          <w:b/>
          <w:bCs/>
          <w:sz w:val="24"/>
          <w:szCs w:val="24"/>
        </w:rPr>
        <w:t>cyberattacks and defense mechanisms</w:t>
      </w:r>
      <w:r w:rsidRPr="00EC3969">
        <w:rPr>
          <w:rFonts w:ascii="Times New Roman" w:eastAsia="Times New Roman" w:hAnsi="Times New Roman" w:cs="Times New Roman"/>
          <w:sz w:val="24"/>
          <w:szCs w:val="24"/>
        </w:rPr>
        <w:t xml:space="preserve"> using Kali Linux and Wireshark.</w:t>
      </w:r>
    </w:p>
    <w:p w14:paraId="26F8C1EB" w14:textId="77777777" w:rsidR="002334C9" w:rsidRDefault="00EC3969" w:rsidP="005C0FF2">
      <w:pPr>
        <w:numPr>
          <w:ilvl w:val="0"/>
          <w:numId w:val="7"/>
        </w:numPr>
        <w:spacing w:before="100" w:beforeAutospacing="1" w:after="100" w:afterAutospacing="1" w:line="240" w:lineRule="auto"/>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 xml:space="preserve">Understanding </w:t>
      </w:r>
      <w:r w:rsidRPr="00EC3969">
        <w:rPr>
          <w:rFonts w:ascii="Times New Roman" w:eastAsia="Times New Roman" w:hAnsi="Times New Roman" w:cs="Times New Roman"/>
          <w:b/>
          <w:bCs/>
          <w:sz w:val="24"/>
          <w:szCs w:val="24"/>
        </w:rPr>
        <w:t>real-time threat detection</w:t>
      </w:r>
      <w:r w:rsidRPr="00EC3969">
        <w:rPr>
          <w:rFonts w:ascii="Times New Roman" w:eastAsia="Times New Roman" w:hAnsi="Times New Roman" w:cs="Times New Roman"/>
          <w:sz w:val="24"/>
          <w:szCs w:val="24"/>
        </w:rPr>
        <w:t xml:space="preserve"> and </w:t>
      </w:r>
      <w:r w:rsidRPr="00EC3969">
        <w:rPr>
          <w:rFonts w:ascii="Times New Roman" w:eastAsia="Times New Roman" w:hAnsi="Times New Roman" w:cs="Times New Roman"/>
          <w:b/>
          <w:bCs/>
          <w:sz w:val="24"/>
          <w:szCs w:val="24"/>
        </w:rPr>
        <w:t>data protection strategies</w:t>
      </w:r>
      <w:r w:rsidRPr="00EC3969">
        <w:rPr>
          <w:rFonts w:ascii="Times New Roman" w:eastAsia="Times New Roman" w:hAnsi="Times New Roman" w:cs="Times New Roman"/>
          <w:sz w:val="24"/>
          <w:szCs w:val="24"/>
        </w:rPr>
        <w:t>.</w:t>
      </w:r>
    </w:p>
    <w:p w14:paraId="30342153" w14:textId="77777777" w:rsidR="002334C9" w:rsidRPr="002334C9" w:rsidRDefault="00780EC7" w:rsidP="00780EC7">
      <w:pPr>
        <w:numPr>
          <w:ilvl w:val="0"/>
          <w:numId w:val="7"/>
        </w:numPr>
        <w:spacing w:before="10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2334C9" w:rsidRPr="002334C9">
        <w:rPr>
          <w:rFonts w:ascii="Times New Roman" w:eastAsia="Times New Roman" w:hAnsi="Times New Roman" w:cs="Times New Roman"/>
          <w:bCs/>
          <w:sz w:val="24"/>
          <w:szCs w:val="24"/>
        </w:rPr>
        <w:t xml:space="preserve">Designing and developing </w:t>
      </w:r>
      <w:r w:rsidR="002334C9" w:rsidRPr="002334C9">
        <w:rPr>
          <w:rFonts w:ascii="Times New Roman" w:eastAsia="Times New Roman" w:hAnsi="Times New Roman" w:cs="Times New Roman"/>
          <w:b/>
          <w:bCs/>
          <w:sz w:val="24"/>
          <w:szCs w:val="24"/>
        </w:rPr>
        <w:t>simple Android applications</w:t>
      </w:r>
      <w:r w:rsidR="002334C9" w:rsidRPr="002334C9">
        <w:rPr>
          <w:rFonts w:ascii="Times New Roman" w:eastAsia="Times New Roman" w:hAnsi="Times New Roman" w:cs="Times New Roman"/>
          <w:bCs/>
          <w:sz w:val="24"/>
          <w:szCs w:val="24"/>
        </w:rPr>
        <w:t xml:space="preserve"> using </w:t>
      </w:r>
      <w:r w:rsidR="002334C9" w:rsidRPr="002334C9">
        <w:rPr>
          <w:rFonts w:ascii="Times New Roman" w:eastAsia="Times New Roman" w:hAnsi="Times New Roman" w:cs="Times New Roman"/>
          <w:b/>
          <w:bCs/>
          <w:sz w:val="24"/>
          <w:szCs w:val="24"/>
        </w:rPr>
        <w:t>Android Studio</w:t>
      </w:r>
      <w:r w:rsidR="002334C9" w:rsidRPr="002334C9">
        <w:rPr>
          <w:rFonts w:ascii="Times New Roman" w:eastAsia="Times New Roman" w:hAnsi="Times New Roman" w:cs="Times New Roman"/>
          <w:bCs/>
          <w:sz w:val="24"/>
          <w:szCs w:val="24"/>
        </w:rPr>
        <w:t xml:space="preserve">.Learning to work with </w:t>
      </w:r>
      <w:r w:rsidR="002334C9" w:rsidRPr="002334C9">
        <w:rPr>
          <w:rFonts w:ascii="Times New Roman" w:eastAsia="Times New Roman" w:hAnsi="Times New Roman" w:cs="Times New Roman"/>
          <w:b/>
          <w:bCs/>
          <w:sz w:val="24"/>
          <w:szCs w:val="24"/>
        </w:rPr>
        <w:t>XML for UI</w:t>
      </w:r>
      <w:r w:rsidR="002334C9" w:rsidRPr="002334C9">
        <w:rPr>
          <w:rFonts w:ascii="Times New Roman" w:eastAsia="Times New Roman" w:hAnsi="Times New Roman" w:cs="Times New Roman"/>
          <w:bCs/>
          <w:sz w:val="24"/>
          <w:szCs w:val="24"/>
        </w:rPr>
        <w:t xml:space="preserve"> design and implementing logic using Java/Kotlin.</w:t>
      </w:r>
    </w:p>
    <w:p w14:paraId="5AEF3588" w14:textId="77777777" w:rsidR="00EC3969" w:rsidRDefault="00EC3969" w:rsidP="005C0FF2">
      <w:pPr>
        <w:spacing w:before="100" w:beforeAutospacing="1" w:after="100" w:afterAutospacing="1" w:line="240" w:lineRule="auto"/>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 xml:space="preserve">This practical exposure enhanced understanding of both </w:t>
      </w:r>
      <w:r w:rsidRPr="002334C9">
        <w:rPr>
          <w:rFonts w:ascii="Times New Roman" w:eastAsia="Times New Roman" w:hAnsi="Times New Roman" w:cs="Times New Roman"/>
          <w:bCs/>
          <w:sz w:val="24"/>
          <w:szCs w:val="24"/>
        </w:rPr>
        <w:t>offensive and defensive cybersecurity</w:t>
      </w:r>
      <w:r w:rsidR="002334C9">
        <w:rPr>
          <w:rFonts w:ascii="Times New Roman" w:eastAsia="Times New Roman" w:hAnsi="Times New Roman" w:cs="Times New Roman"/>
          <w:sz w:val="24"/>
          <w:szCs w:val="24"/>
        </w:rPr>
        <w:t xml:space="preserve"> concepts .</w:t>
      </w:r>
    </w:p>
    <w:p w14:paraId="25E58E15" w14:textId="77777777" w:rsidR="002334C9" w:rsidRPr="00EC3969" w:rsidRDefault="002334C9" w:rsidP="005C0FF2">
      <w:pPr>
        <w:spacing w:before="100" w:beforeAutospacing="1" w:after="100" w:afterAutospacing="1" w:line="240" w:lineRule="auto"/>
        <w:jc w:val="both"/>
        <w:rPr>
          <w:rFonts w:ascii="Times New Roman" w:eastAsia="Times New Roman" w:hAnsi="Times New Roman" w:cs="Times New Roman"/>
          <w:sz w:val="24"/>
          <w:szCs w:val="24"/>
        </w:rPr>
      </w:pPr>
      <w:r w:rsidRPr="002334C9">
        <w:rPr>
          <w:rFonts w:ascii="Times New Roman" w:hAnsi="Times New Roman" w:cs="Times New Roman"/>
          <w:sz w:val="24"/>
          <w:szCs w:val="24"/>
        </w:rPr>
        <w:t>The Android development exercises helped participants understand the fundamentals of mobile app architecture, UI/UX design principles, and the integration of backend data with Android front-end interfaces</w:t>
      </w:r>
      <w:r>
        <w:t>.</w:t>
      </w:r>
    </w:p>
    <w:p w14:paraId="72886FC7" w14:textId="77777777" w:rsidR="00EC3969" w:rsidRPr="00EC3969" w:rsidRDefault="00EC3969" w:rsidP="005C0FF2">
      <w:pPr>
        <w:spacing w:after="0" w:line="240" w:lineRule="auto"/>
        <w:jc w:val="both"/>
        <w:rPr>
          <w:rFonts w:ascii="Times New Roman" w:eastAsia="Times New Roman" w:hAnsi="Times New Roman" w:cs="Times New Roman"/>
          <w:sz w:val="24"/>
          <w:szCs w:val="24"/>
        </w:rPr>
      </w:pPr>
    </w:p>
    <w:p w14:paraId="77350F50"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4999712A"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1E9730E6"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293BBCD3"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73C7B940"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501ABAD8"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2C7ECE35"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17B983A6"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42FC3A37"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11FAEB73" w14:textId="77777777" w:rsidR="001D3F15" w:rsidRDefault="001D3F15"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78FF2891" w14:textId="77777777" w:rsidR="00FB220A" w:rsidRDefault="00FB220A"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29490162" w14:textId="23E3E61A" w:rsidR="00EC3969" w:rsidRPr="00EC3969" w:rsidRDefault="00EC3969"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r w:rsidRPr="00EC3969">
        <w:rPr>
          <w:rFonts w:ascii="Times New Roman" w:eastAsia="Times New Roman" w:hAnsi="Times New Roman" w:cs="Times New Roman"/>
          <w:b/>
          <w:bCs/>
          <w:sz w:val="36"/>
          <w:szCs w:val="36"/>
        </w:rPr>
        <w:lastRenderedPageBreak/>
        <w:t>Chapter 8: Detailed Report of Tasks Undertaken</w:t>
      </w:r>
    </w:p>
    <w:p w14:paraId="70C6DB46" w14:textId="77777777" w:rsidR="00EC3969" w:rsidRPr="00EC3969" w:rsidRDefault="00EC3969" w:rsidP="005C0FF2">
      <w:pPr>
        <w:spacing w:before="100" w:beforeAutospacing="1" w:after="100" w:afterAutospacing="1" w:line="240" w:lineRule="auto"/>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During the internship, major tasks performed included:</w:t>
      </w:r>
    </w:p>
    <w:p w14:paraId="17D701FF" w14:textId="77777777" w:rsidR="00EC3969" w:rsidRPr="00EC3969" w:rsidRDefault="00EC3969" w:rsidP="005C0FF2">
      <w:pPr>
        <w:numPr>
          <w:ilvl w:val="0"/>
          <w:numId w:val="8"/>
        </w:numPr>
        <w:spacing w:before="100" w:beforeAutospacing="1" w:after="100" w:afterAutospacing="1" w:line="240" w:lineRule="auto"/>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Completing modules on:</w:t>
      </w:r>
    </w:p>
    <w:p w14:paraId="2E7446F7" w14:textId="77777777" w:rsidR="00EC3969" w:rsidRPr="00EC3969" w:rsidRDefault="00EC3969" w:rsidP="005C0FF2">
      <w:pPr>
        <w:numPr>
          <w:ilvl w:val="1"/>
          <w:numId w:val="8"/>
        </w:numPr>
        <w:spacing w:before="100" w:beforeAutospacing="1" w:after="100" w:afterAutospacing="1" w:line="240" w:lineRule="auto"/>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Introduction to Cybersecurity</w:t>
      </w:r>
    </w:p>
    <w:p w14:paraId="3DD33577" w14:textId="77777777" w:rsidR="00EC3969" w:rsidRPr="00EC3969" w:rsidRDefault="00EC3969" w:rsidP="005C0FF2">
      <w:pPr>
        <w:numPr>
          <w:ilvl w:val="1"/>
          <w:numId w:val="8"/>
        </w:numPr>
        <w:spacing w:before="100" w:beforeAutospacing="1" w:after="100" w:afterAutospacing="1" w:line="240" w:lineRule="auto"/>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Cyber Threats &amp; Defense</w:t>
      </w:r>
    </w:p>
    <w:p w14:paraId="6AB6F7DC" w14:textId="77777777" w:rsidR="00EC3969" w:rsidRPr="00EC3969" w:rsidRDefault="00EC3969" w:rsidP="005C0FF2">
      <w:pPr>
        <w:numPr>
          <w:ilvl w:val="1"/>
          <w:numId w:val="8"/>
        </w:numPr>
        <w:spacing w:before="100" w:beforeAutospacing="1" w:after="100" w:afterAutospacing="1" w:line="240" w:lineRule="auto"/>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Python for Data Science</w:t>
      </w:r>
    </w:p>
    <w:p w14:paraId="084FA6C4" w14:textId="77777777" w:rsidR="00EC3969" w:rsidRDefault="00EC3969" w:rsidP="005C0FF2">
      <w:pPr>
        <w:numPr>
          <w:ilvl w:val="1"/>
          <w:numId w:val="8"/>
        </w:numPr>
        <w:spacing w:before="100" w:beforeAutospacing="1" w:after="100" w:afterAutospacing="1" w:line="240" w:lineRule="auto"/>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Data Visualization Techniques</w:t>
      </w:r>
    </w:p>
    <w:p w14:paraId="72BD59A2" w14:textId="77777777" w:rsidR="002334C9" w:rsidRDefault="002334C9" w:rsidP="005C0FF2">
      <w:pPr>
        <w:numPr>
          <w:ilvl w:val="1"/>
          <w:numId w:val="8"/>
        </w:numPr>
        <w:spacing w:before="100" w:beforeAutospacing="1" w:after="100" w:afterAutospacing="1" w:line="240" w:lineRule="auto"/>
        <w:jc w:val="both"/>
        <w:rPr>
          <w:rFonts w:ascii="Times New Roman" w:eastAsia="Times New Roman" w:hAnsi="Times New Roman" w:cs="Times New Roman"/>
          <w:sz w:val="24"/>
          <w:szCs w:val="24"/>
        </w:rPr>
      </w:pPr>
      <w:r w:rsidRPr="002334C9">
        <w:rPr>
          <w:rFonts w:ascii="Times New Roman" w:hAnsi="Times New Roman" w:cs="Times New Roman"/>
          <w:sz w:val="24"/>
          <w:szCs w:val="24"/>
        </w:rPr>
        <w:t>Introduction to Android Development and Mobile App Design</w:t>
      </w:r>
      <w:r>
        <w:rPr>
          <w:rFonts w:ascii="Times New Roman" w:hAnsi="Times New Roman" w:cs="Times New Roman"/>
          <w:sz w:val="24"/>
          <w:szCs w:val="24"/>
        </w:rPr>
        <w:t>.</w:t>
      </w:r>
    </w:p>
    <w:p w14:paraId="6524910A" w14:textId="77777777" w:rsidR="002334C9" w:rsidRPr="002334C9" w:rsidRDefault="002334C9" w:rsidP="005C0FF2">
      <w:pPr>
        <w:spacing w:before="100" w:beforeAutospacing="1" w:after="100" w:afterAutospacing="1" w:line="240" w:lineRule="auto"/>
        <w:ind w:left="1440"/>
        <w:jc w:val="both"/>
        <w:rPr>
          <w:rFonts w:ascii="Times New Roman" w:eastAsia="Times New Roman" w:hAnsi="Times New Roman" w:cs="Times New Roman"/>
          <w:sz w:val="24"/>
          <w:szCs w:val="24"/>
        </w:rPr>
      </w:pPr>
    </w:p>
    <w:p w14:paraId="46DD09C5" w14:textId="77777777" w:rsidR="00EC3969" w:rsidRPr="00EC3969" w:rsidRDefault="00EC3969" w:rsidP="005C0FF2">
      <w:pPr>
        <w:numPr>
          <w:ilvl w:val="0"/>
          <w:numId w:val="8"/>
        </w:numPr>
        <w:spacing w:before="100" w:beforeAutospacing="1" w:after="100" w:afterAutospacing="1" w:line="240" w:lineRule="auto"/>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Hands-on tasks:</w:t>
      </w:r>
    </w:p>
    <w:p w14:paraId="28CC9BF1" w14:textId="77777777" w:rsidR="00EC3969" w:rsidRPr="00EC3969" w:rsidRDefault="00EC3969" w:rsidP="005C0FF2">
      <w:pPr>
        <w:numPr>
          <w:ilvl w:val="1"/>
          <w:numId w:val="8"/>
        </w:numPr>
        <w:spacing w:before="100" w:beforeAutospacing="1" w:after="100" w:afterAutospacing="1" w:line="240" w:lineRule="auto"/>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Writing Python scripts for data analysis using Pandas and NumPy.</w:t>
      </w:r>
    </w:p>
    <w:p w14:paraId="4C872A11" w14:textId="77777777" w:rsidR="00EC3969" w:rsidRPr="00EC3969" w:rsidRDefault="00EC3969" w:rsidP="005C0FF2">
      <w:pPr>
        <w:numPr>
          <w:ilvl w:val="1"/>
          <w:numId w:val="8"/>
        </w:numPr>
        <w:spacing w:before="100" w:beforeAutospacing="1" w:after="100" w:afterAutospacing="1" w:line="240" w:lineRule="auto"/>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Creating visualizations using Matplotlib and Seaborn.</w:t>
      </w:r>
    </w:p>
    <w:p w14:paraId="7865ACE2" w14:textId="77777777" w:rsidR="00EC3969" w:rsidRPr="00EC3969" w:rsidRDefault="00EC3969" w:rsidP="005C0FF2">
      <w:pPr>
        <w:numPr>
          <w:ilvl w:val="1"/>
          <w:numId w:val="8"/>
        </w:numPr>
        <w:spacing w:before="100" w:beforeAutospacing="1" w:after="100" w:afterAutospacing="1" w:line="240" w:lineRule="auto"/>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Conducting ethical hacking simulations and port scanning with Nmap.</w:t>
      </w:r>
    </w:p>
    <w:p w14:paraId="6FA64AB7" w14:textId="77777777" w:rsidR="002334C9" w:rsidRDefault="00EC3969" w:rsidP="005C0FF2">
      <w:pPr>
        <w:numPr>
          <w:ilvl w:val="1"/>
          <w:numId w:val="8"/>
        </w:numPr>
        <w:spacing w:before="100" w:beforeAutospacing="1" w:after="100" w:afterAutospacing="1" w:line="240" w:lineRule="auto"/>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Analyzing datasets using IBM Watson Studio and Google Colab.</w:t>
      </w:r>
    </w:p>
    <w:p w14:paraId="598D4EFB" w14:textId="77777777" w:rsidR="002334C9" w:rsidRPr="002334C9" w:rsidRDefault="002334C9" w:rsidP="005C0FF2">
      <w:pPr>
        <w:numPr>
          <w:ilvl w:val="1"/>
          <w:numId w:val="8"/>
        </w:numPr>
        <w:spacing w:before="100" w:beforeAutospacing="1" w:after="100" w:afterAutospacing="1" w:line="240" w:lineRule="auto"/>
        <w:jc w:val="both"/>
        <w:rPr>
          <w:rFonts w:ascii="Times New Roman" w:eastAsia="Times New Roman" w:hAnsi="Times New Roman" w:cs="Times New Roman"/>
          <w:sz w:val="24"/>
          <w:szCs w:val="24"/>
        </w:rPr>
      </w:pPr>
      <w:r w:rsidRPr="002334C9">
        <w:rPr>
          <w:rFonts w:ascii="Times New Roman" w:eastAsia="Times New Roman" w:hAnsi="Times New Roman" w:cs="Times New Roman"/>
          <w:bCs/>
          <w:sz w:val="24"/>
          <w:szCs w:val="24"/>
        </w:rPr>
        <w:t>Developing basic Android applications using Android Studio.</w:t>
      </w:r>
    </w:p>
    <w:p w14:paraId="1D1BE0CE" w14:textId="77777777" w:rsidR="002334C9" w:rsidRPr="002334C9" w:rsidRDefault="002334C9" w:rsidP="005C0FF2">
      <w:pPr>
        <w:numPr>
          <w:ilvl w:val="1"/>
          <w:numId w:val="8"/>
        </w:numPr>
        <w:spacing w:before="100" w:beforeAutospacing="1" w:after="100" w:afterAutospacing="1" w:line="240" w:lineRule="auto"/>
        <w:jc w:val="both"/>
        <w:rPr>
          <w:rFonts w:ascii="Times New Roman" w:eastAsia="Times New Roman" w:hAnsi="Times New Roman" w:cs="Times New Roman"/>
          <w:sz w:val="24"/>
          <w:szCs w:val="24"/>
        </w:rPr>
      </w:pPr>
      <w:r w:rsidRPr="002334C9">
        <w:rPr>
          <w:rFonts w:ascii="Times New Roman" w:eastAsia="Times New Roman" w:hAnsi="Times New Roman" w:cs="Times New Roman"/>
          <w:bCs/>
          <w:sz w:val="24"/>
          <w:szCs w:val="24"/>
        </w:rPr>
        <w:t>Designing user interfaces (UI) with XML layouts and implementing functionality using Java/Kotlin</w:t>
      </w:r>
      <w:r w:rsidRPr="002334C9">
        <w:rPr>
          <w:rFonts w:ascii="Times New Roman" w:eastAsia="Times New Roman" w:hAnsi="Times New Roman" w:cs="Times New Roman"/>
          <w:b/>
          <w:bCs/>
          <w:sz w:val="24"/>
          <w:szCs w:val="24"/>
        </w:rPr>
        <w:t>.</w:t>
      </w:r>
    </w:p>
    <w:p w14:paraId="518C0EB5" w14:textId="77777777" w:rsidR="002334C9" w:rsidRPr="00EC3969" w:rsidRDefault="002334C9" w:rsidP="005C0FF2">
      <w:pPr>
        <w:spacing w:before="100" w:beforeAutospacing="1" w:after="100" w:afterAutospacing="1" w:line="240" w:lineRule="auto"/>
        <w:ind w:left="1440"/>
        <w:jc w:val="both"/>
        <w:rPr>
          <w:rFonts w:ascii="Times New Roman" w:eastAsia="Times New Roman" w:hAnsi="Times New Roman" w:cs="Times New Roman"/>
          <w:sz w:val="24"/>
          <w:szCs w:val="24"/>
        </w:rPr>
      </w:pPr>
    </w:p>
    <w:p w14:paraId="051D27B9" w14:textId="77777777" w:rsidR="00EC3969" w:rsidRPr="00EC3969" w:rsidRDefault="00EC3969" w:rsidP="005C0FF2">
      <w:pPr>
        <w:spacing w:after="0" w:line="240" w:lineRule="auto"/>
        <w:jc w:val="both"/>
        <w:rPr>
          <w:rFonts w:ascii="Times New Roman" w:eastAsia="Times New Roman" w:hAnsi="Times New Roman" w:cs="Times New Roman"/>
          <w:sz w:val="24"/>
          <w:szCs w:val="24"/>
        </w:rPr>
      </w:pPr>
    </w:p>
    <w:p w14:paraId="4A89A23F"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1D223403"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44322ADC"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53A3169B"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32A72C99"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5266BFD3"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4AD9DE1D" w14:textId="77777777" w:rsidR="005C0FF2" w:rsidRDefault="005C0FF2"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232ADDEC" w14:textId="77777777" w:rsidR="00492FBA" w:rsidRDefault="00492FBA"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730E8752" w14:textId="77777777" w:rsidR="001D3F15" w:rsidRDefault="001D3F15"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3E9062FA" w14:textId="70C5E5D1" w:rsidR="00EC3969" w:rsidRDefault="00EC3969"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r w:rsidRPr="00EC3969">
        <w:rPr>
          <w:rFonts w:ascii="Times New Roman" w:eastAsia="Times New Roman" w:hAnsi="Times New Roman" w:cs="Times New Roman"/>
          <w:b/>
          <w:bCs/>
          <w:sz w:val="36"/>
          <w:szCs w:val="36"/>
        </w:rPr>
        <w:lastRenderedPageBreak/>
        <w:t>Chapter 9: Special / Challenging Experiences</w:t>
      </w:r>
    </w:p>
    <w:p w14:paraId="4431EC28" w14:textId="77777777" w:rsidR="002334C9" w:rsidRPr="002334C9" w:rsidRDefault="002334C9" w:rsidP="005C0FF2">
      <w:pPr>
        <w:spacing w:before="100" w:beforeAutospacing="1" w:after="100" w:afterAutospacing="1" w:line="240" w:lineRule="auto"/>
        <w:jc w:val="both"/>
        <w:rPr>
          <w:rFonts w:ascii="Times New Roman" w:eastAsia="Times New Roman" w:hAnsi="Times New Roman" w:cs="Times New Roman"/>
          <w:sz w:val="24"/>
          <w:szCs w:val="24"/>
        </w:rPr>
      </w:pPr>
      <w:r w:rsidRPr="002334C9">
        <w:rPr>
          <w:rFonts w:ascii="Times New Roman" w:eastAsia="Times New Roman" w:hAnsi="Times New Roman" w:cs="Times New Roman"/>
          <w:sz w:val="24"/>
          <w:szCs w:val="24"/>
        </w:rPr>
        <w:t>The most challenging aspect of the training was balancing between Andr</w:t>
      </w:r>
      <w:r w:rsidR="005C0FF2">
        <w:rPr>
          <w:rFonts w:ascii="Times New Roman" w:eastAsia="Times New Roman" w:hAnsi="Times New Roman" w:cs="Times New Roman"/>
          <w:sz w:val="24"/>
          <w:szCs w:val="24"/>
        </w:rPr>
        <w:t xml:space="preserve">oid development </w:t>
      </w:r>
      <w:r w:rsidRPr="002334C9">
        <w:rPr>
          <w:rFonts w:ascii="Times New Roman" w:eastAsia="Times New Roman" w:hAnsi="Times New Roman" w:cs="Times New Roman"/>
          <w:sz w:val="24"/>
          <w:szCs w:val="24"/>
        </w:rPr>
        <w:t xml:space="preserve"> coding tasks, which required logical thinking, patience, and creativity. Debugging errors in Android Studio and ensuring that applications ran smoothly on different virtual devices took considerable time and attention. Understanding XML layouts, Java/Kotlin syntax, and Gradle build configurations was initially difficult but became easier with consistent practice.</w:t>
      </w:r>
    </w:p>
    <w:p w14:paraId="4A3DA47B" w14:textId="77777777" w:rsidR="002334C9" w:rsidRPr="002334C9" w:rsidRDefault="002334C9" w:rsidP="005C0FF2">
      <w:pPr>
        <w:spacing w:before="100" w:beforeAutospacing="1" w:after="100" w:afterAutospacing="1" w:line="240" w:lineRule="auto"/>
        <w:jc w:val="both"/>
        <w:rPr>
          <w:rFonts w:ascii="Times New Roman" w:eastAsia="Times New Roman" w:hAnsi="Times New Roman" w:cs="Times New Roman"/>
          <w:sz w:val="24"/>
          <w:szCs w:val="24"/>
        </w:rPr>
      </w:pPr>
      <w:r w:rsidRPr="002334C9">
        <w:rPr>
          <w:rFonts w:ascii="Times New Roman" w:eastAsia="Times New Roman" w:hAnsi="Times New Roman" w:cs="Times New Roman"/>
          <w:sz w:val="24"/>
          <w:szCs w:val="24"/>
        </w:rPr>
        <w:t>In data science, cleaning and visualizing large datasets while maintaining accuracy was another demanding task. Debugging machine learning models and ensuring correct outputs tested both analytical and problem-solving skills.</w:t>
      </w:r>
    </w:p>
    <w:p w14:paraId="39DBD661" w14:textId="77777777" w:rsidR="002334C9" w:rsidRPr="002334C9" w:rsidRDefault="002334C9" w:rsidP="005C0FF2">
      <w:pPr>
        <w:spacing w:before="100" w:beforeAutospacing="1" w:after="100" w:afterAutospacing="1" w:line="240" w:lineRule="auto"/>
        <w:jc w:val="both"/>
        <w:rPr>
          <w:rFonts w:ascii="Times New Roman" w:eastAsia="Times New Roman" w:hAnsi="Times New Roman" w:cs="Times New Roman"/>
          <w:sz w:val="24"/>
          <w:szCs w:val="24"/>
        </w:rPr>
      </w:pPr>
      <w:r w:rsidRPr="002334C9">
        <w:rPr>
          <w:rFonts w:ascii="Times New Roman" w:eastAsia="Times New Roman" w:hAnsi="Times New Roman" w:cs="Times New Roman"/>
          <w:sz w:val="24"/>
          <w:szCs w:val="24"/>
        </w:rPr>
        <w:t xml:space="preserve">Another interesting challenge involved </w:t>
      </w:r>
      <w:r w:rsidRPr="002334C9">
        <w:rPr>
          <w:rFonts w:ascii="Times New Roman" w:eastAsia="Times New Roman" w:hAnsi="Times New Roman" w:cs="Times New Roman"/>
          <w:b/>
          <w:bCs/>
          <w:sz w:val="24"/>
          <w:szCs w:val="24"/>
        </w:rPr>
        <w:t>reading and analyzing sentences that were intentionally written with jumbled spellings or used numbers instead of letters</w:t>
      </w:r>
      <w:r w:rsidRPr="002334C9">
        <w:rPr>
          <w:rFonts w:ascii="Times New Roman" w:eastAsia="Times New Roman" w:hAnsi="Times New Roman" w:cs="Times New Roman"/>
          <w:sz w:val="24"/>
          <w:szCs w:val="24"/>
        </w:rPr>
        <w:t xml:space="preserve"> (for example, “h3ll0” instead of “hello”). These exercises helped improve focus, pattern recognition, and comprehension of natural language variations—skills that are valuable in text processing and AI-related applications.</w:t>
      </w:r>
    </w:p>
    <w:p w14:paraId="41BC1CF5" w14:textId="77777777" w:rsidR="002334C9" w:rsidRPr="002334C9" w:rsidRDefault="002334C9" w:rsidP="005C0FF2">
      <w:pPr>
        <w:spacing w:before="100" w:beforeAutospacing="1" w:after="100" w:afterAutospacing="1" w:line="240" w:lineRule="auto"/>
        <w:jc w:val="both"/>
        <w:rPr>
          <w:rFonts w:ascii="Times New Roman" w:eastAsia="Times New Roman" w:hAnsi="Times New Roman" w:cs="Times New Roman"/>
          <w:sz w:val="24"/>
          <w:szCs w:val="24"/>
        </w:rPr>
      </w:pPr>
      <w:r w:rsidRPr="002334C9">
        <w:rPr>
          <w:rFonts w:ascii="Times New Roman" w:eastAsia="Times New Roman" w:hAnsi="Times New Roman" w:cs="Times New Roman"/>
          <w:sz w:val="24"/>
          <w:szCs w:val="24"/>
        </w:rPr>
        <w:t>Despite the challenges, interacting with mentors and completing real-world assignments provided valuable industry insights. The hands-on experience enhanced confidence in using IBM tools, Android Studio, and cloud-based collaborative environments, leading to significant growth in both technical and analytical abilities.</w:t>
      </w:r>
    </w:p>
    <w:p w14:paraId="68AFB50C" w14:textId="77777777" w:rsidR="002334C9" w:rsidRDefault="002334C9"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37C18997" w14:textId="77777777" w:rsidR="002334C9" w:rsidRDefault="002334C9"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16C845D7" w14:textId="77777777" w:rsidR="002334C9" w:rsidRDefault="002334C9"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1C2C16BC" w14:textId="77777777" w:rsidR="002334C9" w:rsidRDefault="002334C9"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6270E4AA" w14:textId="77777777" w:rsidR="005C0FF2" w:rsidRDefault="005C0FF2"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20013AB5" w14:textId="77777777" w:rsidR="005C0FF2" w:rsidRDefault="005C0FF2"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6A35E946" w14:textId="77777777" w:rsidR="005C0FF2" w:rsidRDefault="005C0FF2"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31431320" w14:textId="77777777" w:rsidR="005C0FF2" w:rsidRDefault="005C0FF2"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75416D4A" w14:textId="77777777" w:rsidR="00492FBA" w:rsidRDefault="00492FBA"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5C13703E" w14:textId="77777777" w:rsidR="001D3F15" w:rsidRDefault="001D3F15"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08CF30D7" w14:textId="77777777" w:rsidR="001D3F15" w:rsidRDefault="001D3F15"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6A0AB8B3" w14:textId="77777777" w:rsidR="00EC3969" w:rsidRPr="00EC3969" w:rsidRDefault="00EC3969"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r w:rsidRPr="00EC3969">
        <w:rPr>
          <w:rFonts w:ascii="Times New Roman" w:eastAsia="Times New Roman" w:hAnsi="Times New Roman" w:cs="Times New Roman"/>
          <w:b/>
          <w:bCs/>
          <w:sz w:val="36"/>
          <w:szCs w:val="36"/>
        </w:rPr>
        <w:lastRenderedPageBreak/>
        <w:t>Chapter 10: Conclusion</w:t>
      </w:r>
    </w:p>
    <w:p w14:paraId="385C9EF1" w14:textId="77777777" w:rsidR="00EC3969" w:rsidRPr="00EC3969" w:rsidRDefault="00EC3969" w:rsidP="005C0FF2">
      <w:pPr>
        <w:spacing w:before="100" w:beforeAutospacing="1" w:after="100" w:afterAutospacing="1" w:line="240" w:lineRule="auto"/>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 xml:space="preserve">The industrial training at </w:t>
      </w:r>
      <w:r w:rsidRPr="00EC3969">
        <w:rPr>
          <w:rFonts w:ascii="Times New Roman" w:eastAsia="Times New Roman" w:hAnsi="Times New Roman" w:cs="Times New Roman"/>
          <w:b/>
          <w:bCs/>
          <w:sz w:val="24"/>
          <w:szCs w:val="24"/>
        </w:rPr>
        <w:t>Edunet Foundation–IBM</w:t>
      </w:r>
      <w:r w:rsidRPr="00EC3969">
        <w:rPr>
          <w:rFonts w:ascii="Times New Roman" w:eastAsia="Times New Roman" w:hAnsi="Times New Roman" w:cs="Times New Roman"/>
          <w:sz w:val="24"/>
          <w:szCs w:val="24"/>
        </w:rPr>
        <w:t xml:space="preserve"> was a transformative learning experience. It bridged the gap between academic concepts and real-world applications in cybersecurity and data science. The program enhanced technical proficiency in Python, data analytics, and ethical hacking, while also building soft skills like teamwork and problem-solving.</w:t>
      </w:r>
    </w:p>
    <w:p w14:paraId="544A5D50" w14:textId="77777777" w:rsidR="00EC3969" w:rsidRPr="00EC3969" w:rsidRDefault="00EC3969" w:rsidP="005C0FF2">
      <w:pPr>
        <w:spacing w:before="100" w:beforeAutospacing="1" w:after="100" w:afterAutospacing="1" w:line="240" w:lineRule="auto"/>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Overall, the training laid a strong foundation for a career in the IT sector, aligning with modern industry demands and IBM’s global standards of skill development.</w:t>
      </w:r>
    </w:p>
    <w:p w14:paraId="43EAB721" w14:textId="77777777" w:rsidR="00EC3969" w:rsidRPr="00EC3969" w:rsidRDefault="00EC3969" w:rsidP="005C0FF2">
      <w:pPr>
        <w:spacing w:after="0" w:line="240" w:lineRule="auto"/>
        <w:jc w:val="both"/>
        <w:rPr>
          <w:rFonts w:ascii="Times New Roman" w:eastAsia="Times New Roman" w:hAnsi="Times New Roman" w:cs="Times New Roman"/>
          <w:sz w:val="24"/>
          <w:szCs w:val="24"/>
        </w:rPr>
      </w:pPr>
    </w:p>
    <w:p w14:paraId="1E804A80"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3AB6DE5A"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147CF1F9"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185B97AE"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0CD6A6DC"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21CC05B0"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2B02FA85"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2C518208"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4DF62BD8"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77FCED7C"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3D2F9D17"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66AA5CAF"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30B2A3E8"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5046B833" w14:textId="77777777" w:rsidR="00AE27F6" w:rsidRDefault="00AE27F6"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27D5FF40" w14:textId="77777777" w:rsidR="001D3F15" w:rsidRDefault="001D3F15"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441549DA" w14:textId="77777777" w:rsidR="00EC3969" w:rsidRPr="00EC3969" w:rsidRDefault="00EC3969" w:rsidP="005C0FF2">
      <w:pPr>
        <w:spacing w:before="100" w:beforeAutospacing="1" w:after="100" w:afterAutospacing="1" w:line="240" w:lineRule="auto"/>
        <w:jc w:val="both"/>
        <w:outlineLvl w:val="1"/>
        <w:rPr>
          <w:rFonts w:ascii="Times New Roman" w:eastAsia="Times New Roman" w:hAnsi="Times New Roman" w:cs="Times New Roman"/>
          <w:b/>
          <w:bCs/>
          <w:sz w:val="36"/>
          <w:szCs w:val="36"/>
        </w:rPr>
      </w:pPr>
      <w:r w:rsidRPr="00EC3969">
        <w:rPr>
          <w:rFonts w:ascii="Times New Roman" w:eastAsia="Times New Roman" w:hAnsi="Times New Roman" w:cs="Times New Roman"/>
          <w:b/>
          <w:bCs/>
          <w:sz w:val="36"/>
          <w:szCs w:val="36"/>
        </w:rPr>
        <w:lastRenderedPageBreak/>
        <w:t>Chapter 11: References</w:t>
      </w:r>
    </w:p>
    <w:p w14:paraId="7FBF1B6A" w14:textId="77777777" w:rsidR="00EC3969" w:rsidRPr="00EC3969" w:rsidRDefault="00EC3969" w:rsidP="005C0FF2">
      <w:pPr>
        <w:numPr>
          <w:ilvl w:val="0"/>
          <w:numId w:val="9"/>
        </w:numPr>
        <w:spacing w:before="100" w:beforeAutospacing="1" w:after="100" w:afterAutospacing="1" w:line="240" w:lineRule="auto"/>
        <w:jc w:val="both"/>
        <w:rPr>
          <w:rFonts w:ascii="Times New Roman" w:eastAsia="Times New Roman" w:hAnsi="Times New Roman" w:cs="Times New Roman"/>
          <w:sz w:val="24"/>
          <w:szCs w:val="24"/>
        </w:rPr>
      </w:pPr>
      <w:hyperlink r:id="rId7" w:history="1">
        <w:r w:rsidRPr="00EC3969">
          <w:rPr>
            <w:rFonts w:ascii="Times New Roman" w:eastAsia="Times New Roman" w:hAnsi="Times New Roman" w:cs="Times New Roman"/>
            <w:color w:val="0000FF"/>
            <w:sz w:val="24"/>
            <w:szCs w:val="24"/>
            <w:u w:val="single"/>
          </w:rPr>
          <w:t>https://skillsbuild.org</w:t>
        </w:r>
      </w:hyperlink>
      <w:r w:rsidRPr="00EC3969">
        <w:rPr>
          <w:rFonts w:ascii="Times New Roman" w:eastAsia="Times New Roman" w:hAnsi="Times New Roman" w:cs="Times New Roman"/>
          <w:sz w:val="24"/>
          <w:szCs w:val="24"/>
        </w:rPr>
        <w:t xml:space="preserve"> – IBM SkillsBuild Platform</w:t>
      </w:r>
    </w:p>
    <w:p w14:paraId="618BAEF0" w14:textId="77777777" w:rsidR="00EC3969" w:rsidRPr="00EC3969" w:rsidRDefault="00EC3969" w:rsidP="005C0FF2">
      <w:pPr>
        <w:numPr>
          <w:ilvl w:val="0"/>
          <w:numId w:val="9"/>
        </w:numPr>
        <w:spacing w:before="100" w:beforeAutospacing="1" w:after="100" w:afterAutospacing="1" w:line="240" w:lineRule="auto"/>
        <w:jc w:val="both"/>
        <w:rPr>
          <w:rFonts w:ascii="Times New Roman" w:eastAsia="Times New Roman" w:hAnsi="Times New Roman" w:cs="Times New Roman"/>
          <w:sz w:val="24"/>
          <w:szCs w:val="24"/>
        </w:rPr>
      </w:pPr>
      <w:hyperlink r:id="rId8" w:history="1">
        <w:r w:rsidRPr="00EC3969">
          <w:rPr>
            <w:rFonts w:ascii="Times New Roman" w:eastAsia="Times New Roman" w:hAnsi="Times New Roman" w:cs="Times New Roman"/>
            <w:color w:val="0000FF"/>
            <w:sz w:val="24"/>
            <w:szCs w:val="24"/>
            <w:u w:val="single"/>
          </w:rPr>
          <w:t>https://edunetfoundation.org</w:t>
        </w:r>
      </w:hyperlink>
      <w:r w:rsidRPr="00EC3969">
        <w:rPr>
          <w:rFonts w:ascii="Times New Roman" w:eastAsia="Times New Roman" w:hAnsi="Times New Roman" w:cs="Times New Roman"/>
          <w:sz w:val="24"/>
          <w:szCs w:val="24"/>
        </w:rPr>
        <w:t xml:space="preserve"> – Edunet Foundation Official Website</w:t>
      </w:r>
    </w:p>
    <w:p w14:paraId="46C309B9" w14:textId="77777777" w:rsidR="00EC3969" w:rsidRPr="00EC3969" w:rsidRDefault="00EC3969" w:rsidP="005C0FF2">
      <w:pPr>
        <w:numPr>
          <w:ilvl w:val="0"/>
          <w:numId w:val="9"/>
        </w:numPr>
        <w:spacing w:before="100" w:beforeAutospacing="1" w:after="100" w:afterAutospacing="1" w:line="240" w:lineRule="auto"/>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IBM SkillsBuild Learning Modules on Cyber Security and Data Science</w:t>
      </w:r>
    </w:p>
    <w:p w14:paraId="4358E48F" w14:textId="77777777" w:rsidR="00EC3969" w:rsidRPr="00EC3969" w:rsidRDefault="00EC3969" w:rsidP="005C0FF2">
      <w:pPr>
        <w:numPr>
          <w:ilvl w:val="0"/>
          <w:numId w:val="9"/>
        </w:numPr>
        <w:spacing w:before="100" w:beforeAutospacing="1" w:after="100" w:afterAutospacing="1" w:line="240" w:lineRule="auto"/>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 xml:space="preserve">Official Python Documentation – </w:t>
      </w:r>
      <w:hyperlink r:id="rId9" w:history="1">
        <w:r w:rsidRPr="00EC3969">
          <w:rPr>
            <w:rFonts w:ascii="Times New Roman" w:eastAsia="Times New Roman" w:hAnsi="Times New Roman" w:cs="Times New Roman"/>
            <w:color w:val="0000FF"/>
            <w:sz w:val="24"/>
            <w:szCs w:val="24"/>
            <w:u w:val="single"/>
          </w:rPr>
          <w:t>https://docs.python.org/3</w:t>
        </w:r>
      </w:hyperlink>
    </w:p>
    <w:p w14:paraId="4445206F" w14:textId="77777777" w:rsidR="00EC3969" w:rsidRPr="00EC3969" w:rsidRDefault="00EC3969" w:rsidP="005C0FF2">
      <w:pPr>
        <w:numPr>
          <w:ilvl w:val="0"/>
          <w:numId w:val="9"/>
        </w:numPr>
        <w:spacing w:before="100" w:beforeAutospacing="1" w:after="100" w:afterAutospacing="1" w:line="240" w:lineRule="auto"/>
        <w:jc w:val="both"/>
        <w:rPr>
          <w:rFonts w:ascii="Times New Roman" w:eastAsia="Times New Roman" w:hAnsi="Times New Roman" w:cs="Times New Roman"/>
          <w:sz w:val="24"/>
          <w:szCs w:val="24"/>
        </w:rPr>
      </w:pPr>
      <w:r w:rsidRPr="00EC3969">
        <w:rPr>
          <w:rFonts w:ascii="Times New Roman" w:eastAsia="Times New Roman" w:hAnsi="Times New Roman" w:cs="Times New Roman"/>
          <w:sz w:val="24"/>
          <w:szCs w:val="24"/>
        </w:rPr>
        <w:t>Nmap &amp; Wireshark User Guides</w:t>
      </w:r>
    </w:p>
    <w:p w14:paraId="2AFA1E0A" w14:textId="77777777" w:rsidR="00312412" w:rsidRPr="00AE27F6" w:rsidRDefault="00312412" w:rsidP="005C0FF2">
      <w:pPr>
        <w:spacing w:after="0" w:line="240" w:lineRule="auto"/>
        <w:jc w:val="both"/>
        <w:rPr>
          <w:rFonts w:ascii="Times New Roman" w:eastAsia="Times New Roman" w:hAnsi="Times New Roman" w:cs="Times New Roman"/>
          <w:sz w:val="24"/>
          <w:szCs w:val="24"/>
        </w:rPr>
      </w:pPr>
    </w:p>
    <w:sectPr w:rsidR="00312412" w:rsidRPr="00AE27F6" w:rsidSect="00C4041C">
      <w:footerReference w:type="default" r:id="rId10"/>
      <w:pgSz w:w="11906" w:h="16838" w:code="9"/>
      <w:pgMar w:top="1440" w:right="1440" w:bottom="1440" w:left="1440" w:header="720" w:footer="720" w:gutter="0"/>
      <w:pgBorders w:offsetFrom="page">
        <w:top w:val="single" w:sz="18" w:space="24" w:color="auto"/>
        <w:left w:val="single" w:sz="18" w:space="24" w:color="auto"/>
        <w:bottom w:val="single" w:sz="18" w:space="24" w:color="auto"/>
        <w:right w:val="single"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C310E" w14:textId="77777777" w:rsidR="00F50BB3" w:rsidRDefault="00F50BB3" w:rsidP="00BE6DB7">
      <w:pPr>
        <w:spacing w:after="0" w:line="240" w:lineRule="auto"/>
      </w:pPr>
      <w:r>
        <w:separator/>
      </w:r>
    </w:p>
  </w:endnote>
  <w:endnote w:type="continuationSeparator" w:id="0">
    <w:p w14:paraId="68DB6A44" w14:textId="77777777" w:rsidR="00F50BB3" w:rsidRDefault="00F50BB3" w:rsidP="00BE6D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3698915"/>
      <w:docPartObj>
        <w:docPartGallery w:val="Page Numbers (Bottom of Page)"/>
        <w:docPartUnique/>
      </w:docPartObj>
    </w:sdtPr>
    <w:sdtEndPr>
      <w:rPr>
        <w:noProof/>
      </w:rPr>
    </w:sdtEndPr>
    <w:sdtContent>
      <w:p w14:paraId="775F5018" w14:textId="370260EA" w:rsidR="00C4041C" w:rsidRDefault="00C4041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B45B774" w14:textId="77777777" w:rsidR="00C4041C" w:rsidRDefault="00C404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9142BE" w14:textId="77777777" w:rsidR="00F50BB3" w:rsidRDefault="00F50BB3" w:rsidP="00BE6DB7">
      <w:pPr>
        <w:spacing w:after="0" w:line="240" w:lineRule="auto"/>
      </w:pPr>
      <w:r>
        <w:separator/>
      </w:r>
    </w:p>
  </w:footnote>
  <w:footnote w:type="continuationSeparator" w:id="0">
    <w:p w14:paraId="5C63F9AE" w14:textId="77777777" w:rsidR="00F50BB3" w:rsidRDefault="00F50BB3" w:rsidP="00BE6D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13CDD"/>
    <w:multiLevelType w:val="multilevel"/>
    <w:tmpl w:val="49302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0F1BDB"/>
    <w:multiLevelType w:val="multilevel"/>
    <w:tmpl w:val="A31AB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77326B"/>
    <w:multiLevelType w:val="multilevel"/>
    <w:tmpl w:val="BC84C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2926488"/>
    <w:multiLevelType w:val="multilevel"/>
    <w:tmpl w:val="E94CA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1E6431"/>
    <w:multiLevelType w:val="multilevel"/>
    <w:tmpl w:val="E76A7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2E5CB6"/>
    <w:multiLevelType w:val="multilevel"/>
    <w:tmpl w:val="01C65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9C57FA0"/>
    <w:multiLevelType w:val="multilevel"/>
    <w:tmpl w:val="DBD41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C03EE0"/>
    <w:multiLevelType w:val="multilevel"/>
    <w:tmpl w:val="C68A56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49263AC"/>
    <w:multiLevelType w:val="multilevel"/>
    <w:tmpl w:val="FA96E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6C93EBD"/>
    <w:multiLevelType w:val="multilevel"/>
    <w:tmpl w:val="469C2C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0DE2B6D"/>
    <w:multiLevelType w:val="hybridMultilevel"/>
    <w:tmpl w:val="69DA6D4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5ECF6C14"/>
    <w:multiLevelType w:val="multilevel"/>
    <w:tmpl w:val="181A2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3365837">
    <w:abstractNumId w:val="6"/>
  </w:num>
  <w:num w:numId="2" w16cid:durableId="805319344">
    <w:abstractNumId w:val="5"/>
  </w:num>
  <w:num w:numId="3" w16cid:durableId="596670735">
    <w:abstractNumId w:val="3"/>
  </w:num>
  <w:num w:numId="4" w16cid:durableId="470828394">
    <w:abstractNumId w:val="7"/>
  </w:num>
  <w:num w:numId="5" w16cid:durableId="1887449362">
    <w:abstractNumId w:val="4"/>
  </w:num>
  <w:num w:numId="6" w16cid:durableId="431822144">
    <w:abstractNumId w:val="8"/>
  </w:num>
  <w:num w:numId="7" w16cid:durableId="512963064">
    <w:abstractNumId w:val="1"/>
  </w:num>
  <w:num w:numId="8" w16cid:durableId="120270903">
    <w:abstractNumId w:val="9"/>
  </w:num>
  <w:num w:numId="9" w16cid:durableId="1131166223">
    <w:abstractNumId w:val="0"/>
  </w:num>
  <w:num w:numId="10" w16cid:durableId="1205289067">
    <w:abstractNumId w:val="2"/>
  </w:num>
  <w:num w:numId="11" w16cid:durableId="206645885">
    <w:abstractNumId w:val="11"/>
  </w:num>
  <w:num w:numId="12" w16cid:durableId="150092947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06CD"/>
    <w:rsid w:val="00155CB4"/>
    <w:rsid w:val="001D3F15"/>
    <w:rsid w:val="00221E4D"/>
    <w:rsid w:val="002334C9"/>
    <w:rsid w:val="00312412"/>
    <w:rsid w:val="0038539B"/>
    <w:rsid w:val="004428B0"/>
    <w:rsid w:val="00481104"/>
    <w:rsid w:val="00492FBA"/>
    <w:rsid w:val="005C0FF2"/>
    <w:rsid w:val="00780EC7"/>
    <w:rsid w:val="00912E4F"/>
    <w:rsid w:val="00927212"/>
    <w:rsid w:val="009906CD"/>
    <w:rsid w:val="00A613E5"/>
    <w:rsid w:val="00AE27F6"/>
    <w:rsid w:val="00BE6DB7"/>
    <w:rsid w:val="00C4041C"/>
    <w:rsid w:val="00D33CAD"/>
    <w:rsid w:val="00DE2488"/>
    <w:rsid w:val="00EC3969"/>
    <w:rsid w:val="00EE3A34"/>
    <w:rsid w:val="00F00D08"/>
    <w:rsid w:val="00F50BB3"/>
    <w:rsid w:val="00FB220A"/>
    <w:rsid w:val="00FC1C72"/>
    <w:rsid w:val="00FD636E"/>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6425C5"/>
  <w15:docId w15:val="{3DB83A12-C9AA-4F42-8B28-9C5149B60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3A34"/>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EC3969"/>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FD636E"/>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D636E"/>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C3969"/>
    <w:rPr>
      <w:rFonts w:ascii="Times New Roman" w:eastAsia="Times New Roman" w:hAnsi="Times New Roman" w:cs="Times New Roman"/>
      <w:b/>
      <w:bCs/>
      <w:sz w:val="36"/>
      <w:szCs w:val="36"/>
    </w:rPr>
  </w:style>
  <w:style w:type="paragraph" w:styleId="NormalWeb">
    <w:name w:val="Normal (Web)"/>
    <w:basedOn w:val="Normal"/>
    <w:uiPriority w:val="99"/>
    <w:unhideWhenUsed/>
    <w:rsid w:val="00EC3969"/>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C3969"/>
    <w:rPr>
      <w:b/>
      <w:bCs/>
    </w:rPr>
  </w:style>
  <w:style w:type="character" w:styleId="Hyperlink">
    <w:name w:val="Hyperlink"/>
    <w:basedOn w:val="DefaultParagraphFont"/>
    <w:uiPriority w:val="99"/>
    <w:semiHidden/>
    <w:unhideWhenUsed/>
    <w:rsid w:val="00EC3969"/>
    <w:rPr>
      <w:color w:val="0000FF"/>
      <w:u w:val="single"/>
    </w:rPr>
  </w:style>
  <w:style w:type="table" w:styleId="TableGrid">
    <w:name w:val="Table Grid"/>
    <w:basedOn w:val="TableNormal"/>
    <w:uiPriority w:val="59"/>
    <w:rsid w:val="00AE27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D636E"/>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FD636E"/>
    <w:rPr>
      <w:rFonts w:asciiTheme="majorHAnsi" w:eastAsiaTheme="majorEastAsia" w:hAnsiTheme="majorHAnsi" w:cstheme="majorBidi"/>
      <w:b/>
      <w:bCs/>
      <w:i/>
      <w:iCs/>
      <w:color w:val="4F81BD" w:themeColor="accent1"/>
    </w:rPr>
  </w:style>
  <w:style w:type="character" w:customStyle="1" w:styleId="Heading1Char">
    <w:name w:val="Heading 1 Char"/>
    <w:basedOn w:val="DefaultParagraphFont"/>
    <w:link w:val="Heading1"/>
    <w:uiPriority w:val="9"/>
    <w:rsid w:val="00EE3A34"/>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2334C9"/>
    <w:pPr>
      <w:ind w:left="720"/>
      <w:contextualSpacing/>
    </w:pPr>
  </w:style>
  <w:style w:type="paragraph" w:styleId="Header">
    <w:name w:val="header"/>
    <w:basedOn w:val="Normal"/>
    <w:link w:val="HeaderChar"/>
    <w:uiPriority w:val="99"/>
    <w:unhideWhenUsed/>
    <w:rsid w:val="00BE6D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E6DB7"/>
  </w:style>
  <w:style w:type="paragraph" w:styleId="Footer">
    <w:name w:val="footer"/>
    <w:basedOn w:val="Normal"/>
    <w:link w:val="FooterChar"/>
    <w:uiPriority w:val="99"/>
    <w:unhideWhenUsed/>
    <w:rsid w:val="00BE6D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E6D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30382">
      <w:bodyDiv w:val="1"/>
      <w:marLeft w:val="0"/>
      <w:marRight w:val="0"/>
      <w:marTop w:val="0"/>
      <w:marBottom w:val="0"/>
      <w:divBdr>
        <w:top w:val="none" w:sz="0" w:space="0" w:color="auto"/>
        <w:left w:val="none" w:sz="0" w:space="0" w:color="auto"/>
        <w:bottom w:val="none" w:sz="0" w:space="0" w:color="auto"/>
        <w:right w:val="none" w:sz="0" w:space="0" w:color="auto"/>
      </w:divBdr>
    </w:div>
    <w:div w:id="77411552">
      <w:bodyDiv w:val="1"/>
      <w:marLeft w:val="0"/>
      <w:marRight w:val="0"/>
      <w:marTop w:val="0"/>
      <w:marBottom w:val="0"/>
      <w:divBdr>
        <w:top w:val="none" w:sz="0" w:space="0" w:color="auto"/>
        <w:left w:val="none" w:sz="0" w:space="0" w:color="auto"/>
        <w:bottom w:val="none" w:sz="0" w:space="0" w:color="auto"/>
        <w:right w:val="none" w:sz="0" w:space="0" w:color="auto"/>
      </w:divBdr>
    </w:div>
    <w:div w:id="214465788">
      <w:bodyDiv w:val="1"/>
      <w:marLeft w:val="0"/>
      <w:marRight w:val="0"/>
      <w:marTop w:val="0"/>
      <w:marBottom w:val="0"/>
      <w:divBdr>
        <w:top w:val="none" w:sz="0" w:space="0" w:color="auto"/>
        <w:left w:val="none" w:sz="0" w:space="0" w:color="auto"/>
        <w:bottom w:val="none" w:sz="0" w:space="0" w:color="auto"/>
        <w:right w:val="none" w:sz="0" w:space="0" w:color="auto"/>
      </w:divBdr>
    </w:div>
    <w:div w:id="630593551">
      <w:bodyDiv w:val="1"/>
      <w:marLeft w:val="0"/>
      <w:marRight w:val="0"/>
      <w:marTop w:val="0"/>
      <w:marBottom w:val="0"/>
      <w:divBdr>
        <w:top w:val="none" w:sz="0" w:space="0" w:color="auto"/>
        <w:left w:val="none" w:sz="0" w:space="0" w:color="auto"/>
        <w:bottom w:val="none" w:sz="0" w:space="0" w:color="auto"/>
        <w:right w:val="none" w:sz="0" w:space="0" w:color="auto"/>
      </w:divBdr>
    </w:div>
    <w:div w:id="775757875">
      <w:bodyDiv w:val="1"/>
      <w:marLeft w:val="0"/>
      <w:marRight w:val="0"/>
      <w:marTop w:val="0"/>
      <w:marBottom w:val="0"/>
      <w:divBdr>
        <w:top w:val="none" w:sz="0" w:space="0" w:color="auto"/>
        <w:left w:val="none" w:sz="0" w:space="0" w:color="auto"/>
        <w:bottom w:val="none" w:sz="0" w:space="0" w:color="auto"/>
        <w:right w:val="none" w:sz="0" w:space="0" w:color="auto"/>
      </w:divBdr>
    </w:div>
    <w:div w:id="802039676">
      <w:bodyDiv w:val="1"/>
      <w:marLeft w:val="0"/>
      <w:marRight w:val="0"/>
      <w:marTop w:val="0"/>
      <w:marBottom w:val="0"/>
      <w:divBdr>
        <w:top w:val="none" w:sz="0" w:space="0" w:color="auto"/>
        <w:left w:val="none" w:sz="0" w:space="0" w:color="auto"/>
        <w:bottom w:val="none" w:sz="0" w:space="0" w:color="auto"/>
        <w:right w:val="none" w:sz="0" w:space="0" w:color="auto"/>
      </w:divBdr>
    </w:div>
    <w:div w:id="1034572103">
      <w:bodyDiv w:val="1"/>
      <w:marLeft w:val="0"/>
      <w:marRight w:val="0"/>
      <w:marTop w:val="0"/>
      <w:marBottom w:val="0"/>
      <w:divBdr>
        <w:top w:val="none" w:sz="0" w:space="0" w:color="auto"/>
        <w:left w:val="none" w:sz="0" w:space="0" w:color="auto"/>
        <w:bottom w:val="none" w:sz="0" w:space="0" w:color="auto"/>
        <w:right w:val="none" w:sz="0" w:space="0" w:color="auto"/>
      </w:divBdr>
    </w:div>
    <w:div w:id="1117220054">
      <w:bodyDiv w:val="1"/>
      <w:marLeft w:val="0"/>
      <w:marRight w:val="0"/>
      <w:marTop w:val="0"/>
      <w:marBottom w:val="0"/>
      <w:divBdr>
        <w:top w:val="none" w:sz="0" w:space="0" w:color="auto"/>
        <w:left w:val="none" w:sz="0" w:space="0" w:color="auto"/>
        <w:bottom w:val="none" w:sz="0" w:space="0" w:color="auto"/>
        <w:right w:val="none" w:sz="0" w:space="0" w:color="auto"/>
      </w:divBdr>
    </w:div>
    <w:div w:id="1445269658">
      <w:bodyDiv w:val="1"/>
      <w:marLeft w:val="0"/>
      <w:marRight w:val="0"/>
      <w:marTop w:val="0"/>
      <w:marBottom w:val="0"/>
      <w:divBdr>
        <w:top w:val="none" w:sz="0" w:space="0" w:color="auto"/>
        <w:left w:val="none" w:sz="0" w:space="0" w:color="auto"/>
        <w:bottom w:val="none" w:sz="0" w:space="0" w:color="auto"/>
        <w:right w:val="none" w:sz="0" w:space="0" w:color="auto"/>
      </w:divBdr>
    </w:div>
    <w:div w:id="1449813941">
      <w:bodyDiv w:val="1"/>
      <w:marLeft w:val="0"/>
      <w:marRight w:val="0"/>
      <w:marTop w:val="0"/>
      <w:marBottom w:val="0"/>
      <w:divBdr>
        <w:top w:val="none" w:sz="0" w:space="0" w:color="auto"/>
        <w:left w:val="none" w:sz="0" w:space="0" w:color="auto"/>
        <w:bottom w:val="none" w:sz="0" w:space="0" w:color="auto"/>
        <w:right w:val="none" w:sz="0" w:space="0" w:color="auto"/>
      </w:divBdr>
    </w:div>
    <w:div w:id="1723408057">
      <w:bodyDiv w:val="1"/>
      <w:marLeft w:val="0"/>
      <w:marRight w:val="0"/>
      <w:marTop w:val="0"/>
      <w:marBottom w:val="0"/>
      <w:divBdr>
        <w:top w:val="none" w:sz="0" w:space="0" w:color="auto"/>
        <w:left w:val="none" w:sz="0" w:space="0" w:color="auto"/>
        <w:bottom w:val="none" w:sz="0" w:space="0" w:color="auto"/>
        <w:right w:val="none" w:sz="0" w:space="0" w:color="auto"/>
      </w:divBdr>
      <w:divsChild>
        <w:div w:id="1632131244">
          <w:marLeft w:val="0"/>
          <w:marRight w:val="0"/>
          <w:marTop w:val="0"/>
          <w:marBottom w:val="300"/>
          <w:divBdr>
            <w:top w:val="none" w:sz="0" w:space="0" w:color="auto"/>
            <w:left w:val="none" w:sz="0" w:space="0" w:color="auto"/>
            <w:bottom w:val="none" w:sz="0" w:space="0" w:color="auto"/>
            <w:right w:val="none" w:sz="0" w:space="0" w:color="auto"/>
          </w:divBdr>
        </w:div>
        <w:div w:id="1806313559">
          <w:marLeft w:val="0"/>
          <w:marRight w:val="0"/>
          <w:marTop w:val="300"/>
          <w:marBottom w:val="150"/>
          <w:divBdr>
            <w:top w:val="none" w:sz="0" w:space="0" w:color="auto"/>
            <w:left w:val="none" w:sz="0" w:space="0" w:color="auto"/>
            <w:bottom w:val="none" w:sz="0" w:space="0" w:color="auto"/>
            <w:right w:val="none" w:sz="0" w:space="0" w:color="auto"/>
          </w:divBdr>
        </w:div>
      </w:divsChild>
    </w:div>
    <w:div w:id="1789396629">
      <w:bodyDiv w:val="1"/>
      <w:marLeft w:val="0"/>
      <w:marRight w:val="0"/>
      <w:marTop w:val="0"/>
      <w:marBottom w:val="0"/>
      <w:divBdr>
        <w:top w:val="none" w:sz="0" w:space="0" w:color="auto"/>
        <w:left w:val="none" w:sz="0" w:space="0" w:color="auto"/>
        <w:bottom w:val="none" w:sz="0" w:space="0" w:color="auto"/>
        <w:right w:val="none" w:sz="0" w:space="0" w:color="auto"/>
      </w:divBdr>
    </w:div>
    <w:div w:id="20232419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dunetfoundation.org/" TargetMode="External"/><Relationship Id="rId3" Type="http://schemas.openxmlformats.org/officeDocument/2006/relationships/settings" Target="settings.xml"/><Relationship Id="rId7" Type="http://schemas.openxmlformats.org/officeDocument/2006/relationships/hyperlink" Target="https://skillsbuild.org/"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docs.python.org/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15</Pages>
  <Words>3599</Words>
  <Characters>20518</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by adguard</Company>
  <LinksUpToDate>false</LinksUpToDate>
  <CharactersWithSpaces>24069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RamijA</dc:creator>
  <cp:lastModifiedBy>Shantanu Parit</cp:lastModifiedBy>
  <cp:revision>3</cp:revision>
  <dcterms:created xsi:type="dcterms:W3CDTF">2025-11-01T07:28:00Z</dcterms:created>
  <dcterms:modified xsi:type="dcterms:W3CDTF">2025-11-01T07:35:00Z</dcterms:modified>
</cp:coreProperties>
</file>