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A0CE8" w14:textId="77777777" w:rsidR="00727679" w:rsidRDefault="00727679" w:rsidP="00727679">
      <w:pPr>
        <w:pStyle w:val="NoSpacing"/>
        <w:spacing w:line="480" w:lineRule="auto"/>
        <w:jc w:val="center"/>
        <w:rPr>
          <w:rFonts w:ascii="Times New Roman" w:eastAsia="Times New Roman" w:hAnsi="Times New Roman" w:cs="Times New Roman"/>
          <w:b/>
          <w:bCs/>
          <w:sz w:val="32"/>
          <w:szCs w:val="32"/>
        </w:rPr>
      </w:pPr>
      <w:r>
        <w:rPr>
          <w:noProof/>
        </w:rPr>
        <w:drawing>
          <wp:inline distT="0" distB="0" distL="0" distR="0" wp14:anchorId="7F8C8EB4" wp14:editId="4E4B7DB0">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5">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61AA5CCE" w14:textId="77777777" w:rsidR="00727679" w:rsidRDefault="00727679" w:rsidP="00727679">
      <w:pPr>
        <w:pStyle w:val="NoSpacing"/>
        <w:spacing w:line="480" w:lineRule="auto"/>
        <w:jc w:val="center"/>
        <w:rPr>
          <w:rFonts w:ascii="Times New Roman" w:eastAsia="Times New Roman" w:hAnsi="Times New Roman" w:cs="Times New Roman"/>
          <w:b/>
          <w:bCs/>
          <w:sz w:val="32"/>
          <w:szCs w:val="32"/>
        </w:rPr>
      </w:pPr>
    </w:p>
    <w:p w14:paraId="0E2F4D05" w14:textId="6FCCEDA2" w:rsidR="00727679" w:rsidRPr="00727679" w:rsidRDefault="00727679" w:rsidP="00727679">
      <w:pPr>
        <w:pStyle w:val="NoSpacing"/>
        <w:spacing w:line="480" w:lineRule="auto"/>
        <w:jc w:val="center"/>
        <w:rPr>
          <w:rFonts w:ascii="Times New Roman" w:eastAsia="Times New Roman" w:hAnsi="Times New Roman" w:cs="Times New Roman"/>
          <w:sz w:val="32"/>
          <w:szCs w:val="32"/>
        </w:rPr>
      </w:pPr>
      <w:r w:rsidRPr="25A0EEB0">
        <w:rPr>
          <w:rFonts w:ascii="Times New Roman" w:eastAsia="Times New Roman" w:hAnsi="Times New Roman" w:cs="Times New Roman"/>
          <w:b/>
          <w:bCs/>
          <w:sz w:val="32"/>
          <w:szCs w:val="32"/>
        </w:rPr>
        <w:t>Bachelor of Computer Applications</w:t>
      </w:r>
    </w:p>
    <w:p w14:paraId="1527AD55" w14:textId="555DE537" w:rsidR="00727679" w:rsidRDefault="00727679" w:rsidP="00727679">
      <w:pPr>
        <w:pStyle w:val="NoSpacing"/>
        <w:spacing w:line="480" w:lineRule="auto"/>
        <w:jc w:val="center"/>
        <w:rPr>
          <w:rFonts w:ascii="Times New Roman" w:eastAsia="Times New Roman" w:hAnsi="Times New Roman" w:cs="Times New Roman"/>
          <w:b/>
          <w:bCs/>
          <w:sz w:val="32"/>
          <w:szCs w:val="32"/>
        </w:rPr>
      </w:pPr>
      <w:r w:rsidRPr="25A0EEB0">
        <w:rPr>
          <w:rFonts w:ascii="Times New Roman" w:eastAsia="Times New Roman" w:hAnsi="Times New Roman" w:cs="Times New Roman"/>
          <w:b/>
          <w:bCs/>
          <w:sz w:val="32"/>
          <w:szCs w:val="32"/>
        </w:rPr>
        <w:t>Semester – V</w:t>
      </w:r>
    </w:p>
    <w:p w14:paraId="2E314862" w14:textId="0049625D" w:rsidR="00727679" w:rsidRDefault="00727679" w:rsidP="00727679">
      <w:pPr>
        <w:pStyle w:val="NoSpacing"/>
        <w:spacing w:line="480" w:lineRule="auto"/>
        <w:jc w:val="center"/>
      </w:pPr>
      <w:r>
        <w:rPr>
          <w:rFonts w:ascii="Times New Roman" w:eastAsia="Times New Roman" w:hAnsi="Times New Roman" w:cs="Times New Roman"/>
          <w:b/>
          <w:bCs/>
          <w:sz w:val="32"/>
          <w:szCs w:val="32"/>
          <w:lang w:val="en-IN"/>
        </w:rPr>
        <w:t>Deep Learning</w:t>
      </w:r>
    </w:p>
    <w:p w14:paraId="33B29B6A" w14:textId="4D2C6B88" w:rsidR="00727679" w:rsidRDefault="00727679" w:rsidP="00727679">
      <w:pPr>
        <w:pStyle w:val="NoSpacing"/>
        <w:spacing w:line="480" w:lineRule="auto"/>
        <w:jc w:val="cente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Assignment</w:t>
      </w:r>
      <w:r w:rsidRPr="4D06D7A9">
        <w:rPr>
          <w:rFonts w:ascii="Times New Roman" w:eastAsia="Times New Roman" w:hAnsi="Times New Roman" w:cs="Times New Roman"/>
          <w:b/>
          <w:bCs/>
          <w:sz w:val="32"/>
          <w:szCs w:val="32"/>
          <w:lang w:val="en-IN"/>
        </w:rPr>
        <w:t xml:space="preserve">: </w:t>
      </w:r>
      <w:r>
        <w:rPr>
          <w:rFonts w:ascii="Times New Roman" w:eastAsia="Times New Roman" w:hAnsi="Times New Roman" w:cs="Times New Roman"/>
          <w:b/>
          <w:bCs/>
          <w:sz w:val="32"/>
          <w:szCs w:val="32"/>
          <w:lang w:val="en-IN"/>
        </w:rPr>
        <w:t>3</w:t>
      </w:r>
    </w:p>
    <w:p w14:paraId="6600F3BE" w14:textId="176ED050" w:rsidR="00727679" w:rsidRDefault="00727679" w:rsidP="00727679">
      <w:pPr>
        <w:pStyle w:val="NoSpacing"/>
        <w:spacing w:line="276" w:lineRule="auto"/>
        <w:jc w:val="center"/>
        <w:rPr>
          <w:rFonts w:ascii="Times New Roman" w:eastAsia="Times New Roman" w:hAnsi="Times New Roman" w:cs="Times New Roman"/>
          <w:sz w:val="32"/>
          <w:szCs w:val="32"/>
          <w:lang w:val="en-IN"/>
        </w:rPr>
      </w:pPr>
      <w:r w:rsidRPr="25A0EEB0">
        <w:rPr>
          <w:rFonts w:ascii="Times New Roman" w:eastAsia="Times New Roman" w:hAnsi="Times New Roman" w:cs="Times New Roman"/>
          <w:b/>
          <w:bCs/>
          <w:sz w:val="32"/>
          <w:szCs w:val="32"/>
          <w:lang w:val="en-IN"/>
        </w:rPr>
        <w:t xml:space="preserve">Title: </w:t>
      </w:r>
      <w:r>
        <w:rPr>
          <w:rFonts w:ascii="Times New Roman" w:eastAsia="Times New Roman" w:hAnsi="Times New Roman" w:cs="Times New Roman"/>
          <w:sz w:val="32"/>
          <w:szCs w:val="32"/>
          <w:lang w:val="en-IN"/>
        </w:rPr>
        <w:t>Comparison of DL architectures</w:t>
      </w:r>
    </w:p>
    <w:p w14:paraId="4D93AFBE" w14:textId="77777777" w:rsidR="00727679" w:rsidRDefault="00727679" w:rsidP="00727679">
      <w:pPr>
        <w:pStyle w:val="NoSpacing"/>
        <w:spacing w:line="276" w:lineRule="auto"/>
        <w:jc w:val="center"/>
        <w:rPr>
          <w:rFonts w:ascii="Times New Roman" w:eastAsia="Times New Roman" w:hAnsi="Times New Roman" w:cs="Times New Roman"/>
          <w:b/>
          <w:bCs/>
          <w:sz w:val="32"/>
          <w:szCs w:val="32"/>
          <w:lang w:val="en-IN"/>
        </w:rPr>
      </w:pPr>
    </w:p>
    <w:p w14:paraId="35C9DF32" w14:textId="77777777" w:rsidR="00727679" w:rsidRDefault="00727679" w:rsidP="00727679">
      <w:pPr>
        <w:pStyle w:val="BodyText"/>
        <w:widowControl w:val="0"/>
        <w:spacing w:after="0"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Submitted By:</w:t>
      </w:r>
      <w:r>
        <w:rPr>
          <w:rFonts w:ascii="Times New Roman" w:eastAsia="Times New Roman" w:hAnsi="Times New Roman" w:cs="Times New Roman"/>
          <w:b/>
          <w:bCs/>
        </w:rPr>
        <w:t xml:space="preserve"> </w:t>
      </w:r>
    </w:p>
    <w:p w14:paraId="1C844C78" w14:textId="77777777" w:rsidR="00727679" w:rsidRPr="00F06AAD" w:rsidRDefault="00727679" w:rsidP="00727679">
      <w:pPr>
        <w:pStyle w:val="BodyText"/>
        <w:widowControl w:val="0"/>
        <w:spacing w:after="0" w:line="360" w:lineRule="auto"/>
        <w:jc w:val="center"/>
        <w:rPr>
          <w:rFonts w:ascii="Times New Roman" w:eastAsia="Times New Roman" w:hAnsi="Times New Roman" w:cs="Times New Roman"/>
        </w:rPr>
      </w:pPr>
      <w:r w:rsidRPr="00F06AAD">
        <w:rPr>
          <w:rFonts w:ascii="Times New Roman" w:eastAsia="Times New Roman" w:hAnsi="Times New Roman" w:cs="Times New Roman"/>
        </w:rPr>
        <w:t>Lakhan Singh</w:t>
      </w:r>
    </w:p>
    <w:p w14:paraId="1A766021" w14:textId="77777777" w:rsidR="00727679" w:rsidRPr="00F06AAD" w:rsidRDefault="00727679" w:rsidP="00727679">
      <w:pPr>
        <w:pStyle w:val="BodyText"/>
        <w:widowControl w:val="0"/>
        <w:spacing w:after="0"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Reg. No.:</w:t>
      </w:r>
      <w:r>
        <w:rPr>
          <w:rFonts w:ascii="Times New Roman" w:eastAsia="Times New Roman" w:hAnsi="Times New Roman" w:cs="Times New Roman"/>
          <w:b/>
          <w:bCs/>
        </w:rPr>
        <w:t xml:space="preserve"> </w:t>
      </w:r>
      <w:r w:rsidRPr="00F06AAD">
        <w:rPr>
          <w:rFonts w:ascii="Times New Roman" w:eastAsia="Times New Roman" w:hAnsi="Times New Roman" w:cs="Times New Roman"/>
        </w:rPr>
        <w:t>2411021240058</w:t>
      </w:r>
    </w:p>
    <w:p w14:paraId="4A527EDF" w14:textId="03AA6995" w:rsidR="00727679" w:rsidRPr="00F06AAD" w:rsidRDefault="00727679" w:rsidP="00727679">
      <w:pPr>
        <w:pStyle w:val="BodyText"/>
        <w:widowControl w:val="0"/>
        <w:spacing w:after="0"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Date:</w:t>
      </w:r>
      <w:r>
        <w:rPr>
          <w:rFonts w:ascii="Times New Roman" w:eastAsia="Times New Roman" w:hAnsi="Times New Roman" w:cs="Times New Roman"/>
          <w:b/>
          <w:bCs/>
        </w:rPr>
        <w:t xml:space="preserve"> </w:t>
      </w:r>
      <w:r>
        <w:rPr>
          <w:rFonts w:ascii="Times New Roman" w:eastAsia="Times New Roman" w:hAnsi="Times New Roman" w:cs="Times New Roman"/>
        </w:rPr>
        <w:t>31</w:t>
      </w:r>
      <w:r w:rsidRPr="000428F7">
        <w:rPr>
          <w:rFonts w:ascii="Times New Roman" w:eastAsia="Times New Roman" w:hAnsi="Times New Roman" w:cs="Times New Roman"/>
        </w:rPr>
        <w:t>/08/2026</w:t>
      </w:r>
    </w:p>
    <w:p w14:paraId="59DA0348" w14:textId="77777777" w:rsidR="00727679" w:rsidRDefault="00727679" w:rsidP="00727679">
      <w:pPr>
        <w:pStyle w:val="NoSpacing"/>
        <w:spacing w:line="600" w:lineRule="auto"/>
        <w:jc w:val="center"/>
        <w:rPr>
          <w:rFonts w:ascii="Times New Roman" w:eastAsia="Times New Roman" w:hAnsi="Times New Roman" w:cs="Times New Roman"/>
        </w:rPr>
      </w:pPr>
      <w:r w:rsidRPr="4D06D7A9">
        <w:rPr>
          <w:rFonts w:ascii="Times New Roman" w:eastAsia="Times New Roman" w:hAnsi="Times New Roman" w:cs="Times New Roman"/>
          <w:b/>
          <w:bCs/>
          <w:lang w:val="en-IN"/>
        </w:rPr>
        <w:t xml:space="preserve">      </w:t>
      </w:r>
    </w:p>
    <w:p w14:paraId="1BBCCBEE" w14:textId="77777777" w:rsidR="00727679" w:rsidRDefault="00727679" w:rsidP="00727679">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 xml:space="preserve">Submitted To:  </w:t>
      </w:r>
    </w:p>
    <w:p w14:paraId="34E83D15" w14:textId="0509A5F2" w:rsidR="00727679" w:rsidRDefault="00727679" w:rsidP="00727679">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Faculty Name:</w:t>
      </w:r>
      <w:r w:rsidRPr="4D06D7A9">
        <w:rPr>
          <w:rFonts w:ascii="Times New Roman" w:eastAsia="Times New Roman" w:hAnsi="Times New Roman" w:cs="Times New Roman"/>
        </w:rPr>
        <w:t xml:space="preserve"> </w:t>
      </w:r>
      <w:r>
        <w:rPr>
          <w:rFonts w:ascii="Times New Roman" w:eastAsia="Times New Roman" w:hAnsi="Times New Roman" w:cs="Times New Roman"/>
        </w:rPr>
        <w:t>Nagasri P</w:t>
      </w:r>
    </w:p>
    <w:p w14:paraId="4C7C1D61" w14:textId="77777777" w:rsidR="00727679" w:rsidRDefault="00727679" w:rsidP="00727679">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b/>
          <w:bCs/>
        </w:rPr>
        <w:t xml:space="preserve">                                                         </w:t>
      </w:r>
      <w:r w:rsidRPr="4D06D7A9">
        <w:rPr>
          <w:rFonts w:ascii="Times New Roman" w:eastAsia="Times New Roman" w:hAnsi="Times New Roman" w:cs="Times New Roman"/>
        </w:rPr>
        <w:t xml:space="preserve">                                                   </w:t>
      </w:r>
    </w:p>
    <w:p w14:paraId="507FE868" w14:textId="77777777" w:rsidR="00727679" w:rsidRDefault="00727679" w:rsidP="00727679">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rPr>
        <w:t xml:space="preserve">                               </w:t>
      </w:r>
    </w:p>
    <w:p w14:paraId="5603B346" w14:textId="77777777" w:rsidR="00727679" w:rsidRDefault="00727679" w:rsidP="00727679">
      <w:pPr>
        <w:ind w:left="2824" w:right="3903"/>
        <w:jc w:val="center"/>
        <w:rPr>
          <w:sz w:val="22"/>
          <w:szCs w:val="22"/>
        </w:rPr>
      </w:pPr>
      <w:r w:rsidRPr="4D06D7A9">
        <w:rPr>
          <w:sz w:val="22"/>
          <w:szCs w:val="22"/>
        </w:rPr>
        <w:t xml:space="preserve">                               </w:t>
      </w:r>
    </w:p>
    <w:p w14:paraId="670167EF" w14:textId="77777777" w:rsidR="00727679" w:rsidRDefault="00727679" w:rsidP="00727679">
      <w:pPr>
        <w:widowControl w:val="0"/>
      </w:pPr>
    </w:p>
    <w:p w14:paraId="3BFD1E0E" w14:textId="77777777" w:rsidR="00727679" w:rsidRDefault="00727679" w:rsidP="0072767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Department of Computer Application</w:t>
      </w:r>
    </w:p>
    <w:p w14:paraId="7876DDF1" w14:textId="77777777" w:rsidR="00727679" w:rsidRDefault="00727679" w:rsidP="0072767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Alliance University</w:t>
      </w:r>
    </w:p>
    <w:p w14:paraId="032D651C" w14:textId="77777777" w:rsidR="00727679" w:rsidRDefault="00727679" w:rsidP="0072767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Chandapura - Anekal Main Road, Anekal</w:t>
      </w:r>
    </w:p>
    <w:p w14:paraId="0F5F5221" w14:textId="77777777" w:rsidR="00727679" w:rsidRDefault="00727679">
      <w:pPr>
        <w:pStyle w:val="Heading1"/>
        <w:spacing w:before="360" w:after="160"/>
        <w:rPr>
          <w:b/>
          <w:bCs/>
          <w:color w:val="1F3864"/>
        </w:rPr>
      </w:pPr>
    </w:p>
    <w:p w14:paraId="2F27913D" w14:textId="77777777" w:rsidR="00727679" w:rsidRDefault="00727679">
      <w:pPr>
        <w:pStyle w:val="Heading1"/>
        <w:spacing w:before="360" w:after="160"/>
        <w:rPr>
          <w:b/>
          <w:bCs/>
          <w:color w:val="1F3864"/>
        </w:rPr>
      </w:pPr>
    </w:p>
    <w:p w14:paraId="1D7569B9" w14:textId="759013F0" w:rsidR="00AB436E" w:rsidRDefault="00000000">
      <w:pPr>
        <w:pStyle w:val="Heading1"/>
        <w:spacing w:before="360" w:after="160"/>
      </w:pPr>
      <w:r>
        <w:rPr>
          <w:b/>
          <w:bCs/>
          <w:color w:val="1F3864"/>
        </w:rPr>
        <w:t>Introduction</w:t>
      </w:r>
    </w:p>
    <w:p w14:paraId="3C65A038" w14:textId="77777777" w:rsidR="00AB436E" w:rsidRDefault="00000000">
      <w:pPr>
        <w:spacing w:after="160" w:line="276" w:lineRule="auto"/>
      </w:pPr>
      <w:r>
        <w:t>Deep Learning is a branch of Machine Learning that uses layered neural networks to learn patterns directly from data. Different tasks and data types call for different network designs. This report studies three foundational architectures — Feedforward Neural Networks (FNNs), Convolutional Neural Networks (CNNs), and Recurrent Neural Networks (RNNs) — and compares them in terms of structure, the type of input data they handle best, and the real-world applications they are suited for.</w:t>
      </w:r>
    </w:p>
    <w:p w14:paraId="21C05F29" w14:textId="77777777" w:rsidR="00AB436E" w:rsidRDefault="00000000">
      <w:pPr>
        <w:spacing w:after="160" w:line="276" w:lineRule="auto"/>
      </w:pPr>
      <w:r>
        <w:t>The report is organized into three parts, matching the three tasks of the project: (1) the basic architecture of each network, (2) suitable applications for each, and (3) a structured comparison across the three architectures.</w:t>
      </w:r>
    </w:p>
    <w:p w14:paraId="6C0F6110" w14:textId="77777777" w:rsidR="00AB436E" w:rsidRDefault="00000000">
      <w:pPr>
        <w:pStyle w:val="Heading1"/>
        <w:spacing w:before="360" w:after="160"/>
      </w:pPr>
      <w:r>
        <w:rPr>
          <w:b/>
          <w:bCs/>
          <w:color w:val="1F3864"/>
        </w:rPr>
        <w:t>Task 1: Basic Architecture of Each Network</w:t>
      </w:r>
    </w:p>
    <w:p w14:paraId="250B935B" w14:textId="77777777" w:rsidR="00AB436E" w:rsidRDefault="00000000">
      <w:pPr>
        <w:pStyle w:val="Heading2"/>
        <w:spacing w:before="260" w:after="120"/>
      </w:pPr>
      <w:r>
        <w:rPr>
          <w:b/>
          <w:bCs/>
        </w:rPr>
        <w:t>1.1 Feedforward Neural Network (FNN)</w:t>
      </w:r>
    </w:p>
    <w:p w14:paraId="4820DD4E" w14:textId="77777777" w:rsidR="00AB436E" w:rsidRDefault="00000000">
      <w:pPr>
        <w:spacing w:after="160" w:line="276" w:lineRule="auto"/>
      </w:pPr>
      <w:r>
        <w:t>A Feedforward Neural Network, also called a Multi-Layer Perceptron (MLP), is the simplest type of artificial neural network. Information moves in only one direction — from the input layer, through one or more hidden layers, to the output layer — with no cycles or loops.</w:t>
      </w:r>
    </w:p>
    <w:p w14:paraId="2FD6CB9C" w14:textId="77777777" w:rsidR="00AB436E" w:rsidRDefault="00000000">
      <w:pPr>
        <w:pStyle w:val="ListParagraph"/>
        <w:numPr>
          <w:ilvl w:val="0"/>
          <w:numId w:val="2"/>
        </w:numPr>
        <w:spacing w:after="80"/>
      </w:pPr>
      <w:r>
        <w:rPr>
          <w:b/>
          <w:bCs/>
        </w:rPr>
        <w:t xml:space="preserve">Structure: </w:t>
      </w:r>
      <w:r>
        <w:t>Every neuron in one layer is connected to every neuron in the next layer (a "fully connected" or "dense" layer).</w:t>
      </w:r>
    </w:p>
    <w:p w14:paraId="5E4DE414" w14:textId="77777777" w:rsidR="00AB436E" w:rsidRDefault="00000000">
      <w:pPr>
        <w:pStyle w:val="ListParagraph"/>
        <w:numPr>
          <w:ilvl w:val="0"/>
          <w:numId w:val="2"/>
        </w:numPr>
        <w:spacing w:after="80"/>
      </w:pPr>
      <w:r>
        <w:rPr>
          <w:b/>
          <w:bCs/>
        </w:rPr>
        <w:t xml:space="preserve">Key Mechanism: </w:t>
      </w:r>
      <w:r>
        <w:t>Each connection has a weight, and each neuron applies an activation function (such as ReLU or sigmoid) to introduce non-linearity.</w:t>
      </w:r>
    </w:p>
    <w:p w14:paraId="6D33CD3F" w14:textId="77777777" w:rsidR="00AB436E" w:rsidRDefault="00000000">
      <w:pPr>
        <w:pStyle w:val="ListParagraph"/>
        <w:numPr>
          <w:ilvl w:val="0"/>
          <w:numId w:val="2"/>
        </w:numPr>
        <w:spacing w:after="80"/>
      </w:pPr>
      <w:r>
        <w:rPr>
          <w:b/>
          <w:bCs/>
        </w:rPr>
        <w:t xml:space="preserve">Training: </w:t>
      </w:r>
      <w:r>
        <w:t>Learning happens through backpropagation, adjusting weights to minimize the difference between predicted and actual output.</w:t>
      </w:r>
    </w:p>
    <w:p w14:paraId="7755DEFF" w14:textId="77777777" w:rsidR="00AB436E" w:rsidRDefault="00000000">
      <w:pPr>
        <w:pStyle w:val="ListParagraph"/>
        <w:numPr>
          <w:ilvl w:val="0"/>
          <w:numId w:val="2"/>
        </w:numPr>
        <w:spacing w:after="80"/>
      </w:pPr>
      <w:r>
        <w:rPr>
          <w:b/>
          <w:bCs/>
        </w:rPr>
        <w:t xml:space="preserve">Typical Input: </w:t>
      </w:r>
      <w:r>
        <w:t>Fixed-length numeric vectors, such as rows in a spreadsheet (tabular data).</w:t>
      </w:r>
    </w:p>
    <w:p w14:paraId="3458D93E" w14:textId="77777777" w:rsidR="00AB436E" w:rsidRDefault="00000000">
      <w:pPr>
        <w:pStyle w:val="Heading2"/>
        <w:spacing w:before="260" w:after="120"/>
      </w:pPr>
      <w:r>
        <w:rPr>
          <w:b/>
          <w:bCs/>
        </w:rPr>
        <w:t>1.2 Convolutional Neural Network (CNN)</w:t>
      </w:r>
    </w:p>
    <w:p w14:paraId="4F92FC0F" w14:textId="77777777" w:rsidR="00AB436E" w:rsidRDefault="00000000">
      <w:pPr>
        <w:spacing w:after="160" w:line="276" w:lineRule="auto"/>
      </w:pPr>
      <w:r>
        <w:t>A CNN is designed to process data that has a grid-like topology, most commonly images. Instead of connecting every neuron to every input value, CNNs use small filters (kernels) that slide across the input to detect local patterns such as edges, textures, and shapes.</w:t>
      </w:r>
    </w:p>
    <w:p w14:paraId="54DCB1CD" w14:textId="77777777" w:rsidR="00AB436E" w:rsidRDefault="00000000">
      <w:pPr>
        <w:pStyle w:val="ListParagraph"/>
        <w:numPr>
          <w:ilvl w:val="0"/>
          <w:numId w:val="2"/>
        </w:numPr>
        <w:spacing w:after="80"/>
      </w:pPr>
      <w:r>
        <w:rPr>
          <w:b/>
          <w:bCs/>
        </w:rPr>
        <w:t xml:space="preserve">Convolutional Layer: </w:t>
      </w:r>
      <w:r>
        <w:t>Convolutional layers apply learnable filters across the input to produce feature maps that highlight patterns like edges or corners.</w:t>
      </w:r>
    </w:p>
    <w:p w14:paraId="319DE3F5" w14:textId="77777777" w:rsidR="00AB436E" w:rsidRDefault="00000000">
      <w:pPr>
        <w:pStyle w:val="ListParagraph"/>
        <w:numPr>
          <w:ilvl w:val="0"/>
          <w:numId w:val="2"/>
        </w:numPr>
        <w:spacing w:after="80"/>
      </w:pPr>
      <w:r>
        <w:rPr>
          <w:b/>
          <w:bCs/>
        </w:rPr>
        <w:t xml:space="preserve">Pooling Layer: </w:t>
      </w:r>
      <w:r>
        <w:t>Pooling layers (e.g., max pooling) reduce the size of feature maps, keeping the most important information and reducing computation.</w:t>
      </w:r>
    </w:p>
    <w:p w14:paraId="113F09B8" w14:textId="77777777" w:rsidR="00AB436E" w:rsidRDefault="00000000">
      <w:pPr>
        <w:pStyle w:val="ListParagraph"/>
        <w:numPr>
          <w:ilvl w:val="0"/>
          <w:numId w:val="2"/>
        </w:numPr>
        <w:spacing w:after="80"/>
      </w:pPr>
      <w:r>
        <w:rPr>
          <w:b/>
          <w:bCs/>
        </w:rPr>
        <w:t xml:space="preserve">Fully Connected Layer: </w:t>
      </w:r>
      <w:r>
        <w:t>After several convolution and pooling layers, the extracted features are flattened and passed to fully connected layers for final classification or prediction.</w:t>
      </w:r>
    </w:p>
    <w:p w14:paraId="3A6497E8" w14:textId="77777777" w:rsidR="00AB436E" w:rsidRDefault="00000000">
      <w:pPr>
        <w:pStyle w:val="ListParagraph"/>
        <w:numPr>
          <w:ilvl w:val="0"/>
          <w:numId w:val="2"/>
        </w:numPr>
        <w:spacing w:after="80"/>
      </w:pPr>
      <w:r>
        <w:rPr>
          <w:b/>
          <w:bCs/>
        </w:rPr>
        <w:t xml:space="preserve">Parameter Sharing: </w:t>
      </w:r>
      <w:r>
        <w:t>Because the same filter is reused across the entire image, CNNs need far fewer parameters than an FNN would for the same image size.</w:t>
      </w:r>
    </w:p>
    <w:p w14:paraId="402484BC" w14:textId="77777777" w:rsidR="00AB436E" w:rsidRDefault="00000000">
      <w:pPr>
        <w:pStyle w:val="ListParagraph"/>
        <w:numPr>
          <w:ilvl w:val="0"/>
          <w:numId w:val="2"/>
        </w:numPr>
        <w:spacing w:after="80"/>
      </w:pPr>
      <w:r>
        <w:rPr>
          <w:b/>
          <w:bCs/>
        </w:rPr>
        <w:t xml:space="preserve">Typical Input: </w:t>
      </w:r>
      <w:r>
        <w:t>2D or 3D grids of pixel values, such as images (height × width × colour channels) or video frames.</w:t>
      </w:r>
    </w:p>
    <w:p w14:paraId="5404F7E3" w14:textId="77777777" w:rsidR="00AB436E" w:rsidRDefault="00000000">
      <w:pPr>
        <w:pStyle w:val="Heading2"/>
        <w:spacing w:before="260" w:after="120"/>
      </w:pPr>
      <w:r>
        <w:rPr>
          <w:b/>
          <w:bCs/>
        </w:rPr>
        <w:t>1.3 Recurrent Neural Network (RNN)</w:t>
      </w:r>
    </w:p>
    <w:p w14:paraId="5DA6A644" w14:textId="77777777" w:rsidR="00AB436E" w:rsidRDefault="00000000">
      <w:pPr>
        <w:spacing w:after="160" w:line="276" w:lineRule="auto"/>
      </w:pPr>
      <w:r>
        <w:lastRenderedPageBreak/>
        <w:t>An RNN is designed for sequential data, where the order of inputs matters. Unlike FNNs and CNNs, an RNN has connections that loop back on themselves, allowing information from earlier steps in a sequence to influence later steps.</w:t>
      </w:r>
    </w:p>
    <w:p w14:paraId="5D4560A2" w14:textId="77777777" w:rsidR="00AB436E" w:rsidRDefault="00000000">
      <w:pPr>
        <w:pStyle w:val="ListParagraph"/>
        <w:numPr>
          <w:ilvl w:val="0"/>
          <w:numId w:val="2"/>
        </w:numPr>
        <w:spacing w:after="80"/>
      </w:pPr>
      <w:r>
        <w:rPr>
          <w:b/>
          <w:bCs/>
        </w:rPr>
        <w:t xml:space="preserve">Recurrent Connection: </w:t>
      </w:r>
      <w:r>
        <w:t>At each time step, the network takes the current input together with the hidden state (memory) carried over from the previous time step.</w:t>
      </w:r>
    </w:p>
    <w:p w14:paraId="49991033" w14:textId="77777777" w:rsidR="00AB436E" w:rsidRDefault="00000000">
      <w:pPr>
        <w:pStyle w:val="ListParagraph"/>
        <w:numPr>
          <w:ilvl w:val="0"/>
          <w:numId w:val="2"/>
        </w:numPr>
        <w:spacing w:after="80"/>
      </w:pPr>
      <w:r>
        <w:rPr>
          <w:b/>
          <w:bCs/>
        </w:rPr>
        <w:t xml:space="preserve">Hidden State: </w:t>
      </w:r>
      <w:r>
        <w:t>The hidden state acts as a summary of everything the network has seen so far in the sequence.</w:t>
      </w:r>
    </w:p>
    <w:p w14:paraId="100F5D35" w14:textId="77777777" w:rsidR="00AB436E" w:rsidRDefault="00000000">
      <w:pPr>
        <w:pStyle w:val="ListParagraph"/>
        <w:numPr>
          <w:ilvl w:val="0"/>
          <w:numId w:val="2"/>
        </w:numPr>
        <w:spacing w:after="80"/>
      </w:pPr>
      <w:r>
        <w:rPr>
          <w:b/>
          <w:bCs/>
        </w:rPr>
        <w:t xml:space="preserve">Weight Sharing Over Time: </w:t>
      </w:r>
      <w:r>
        <w:t>The same set of weights is applied at every time step, which is what allows the network to handle sequences of varying length.</w:t>
      </w:r>
    </w:p>
    <w:p w14:paraId="38776437" w14:textId="77777777" w:rsidR="00AB436E" w:rsidRDefault="00000000">
      <w:pPr>
        <w:pStyle w:val="ListParagraph"/>
        <w:numPr>
          <w:ilvl w:val="0"/>
          <w:numId w:val="2"/>
        </w:numPr>
        <w:spacing w:after="80"/>
      </w:pPr>
      <w:r>
        <w:rPr>
          <w:b/>
          <w:bCs/>
        </w:rPr>
        <w:t xml:space="preserve">Long-Term Dependency Problem: </w:t>
      </w:r>
      <w:r>
        <w:t>Standard RNNs struggle to remember information from many steps earlier (the vanishing gradient problem); LSTM and GRU are popular variants built to address this.</w:t>
      </w:r>
    </w:p>
    <w:p w14:paraId="574C6107" w14:textId="77777777" w:rsidR="00AB436E" w:rsidRDefault="00000000">
      <w:pPr>
        <w:pStyle w:val="ListParagraph"/>
        <w:numPr>
          <w:ilvl w:val="0"/>
          <w:numId w:val="2"/>
        </w:numPr>
        <w:spacing w:after="80"/>
      </w:pPr>
      <w:r>
        <w:rPr>
          <w:b/>
          <w:bCs/>
        </w:rPr>
        <w:t xml:space="preserve">Typical Input: </w:t>
      </w:r>
      <w:r>
        <w:t>Ordered/sequential data, such as sentences (sequences of words), audio signals, or time-series values.</w:t>
      </w:r>
    </w:p>
    <w:p w14:paraId="28333B96" w14:textId="77777777" w:rsidR="00AB436E" w:rsidRDefault="00000000">
      <w:pPr>
        <w:pStyle w:val="Heading1"/>
        <w:spacing w:before="360" w:after="160"/>
      </w:pPr>
      <w:r>
        <w:rPr>
          <w:b/>
          <w:bCs/>
          <w:color w:val="1F3864"/>
        </w:rPr>
        <w:t>Task 2: Suitable Applications for Each Architecture</w:t>
      </w:r>
    </w:p>
    <w:p w14:paraId="5081AE80" w14:textId="77777777" w:rsidR="00AB436E" w:rsidRDefault="00000000">
      <w:pPr>
        <w:spacing w:after="160" w:line="276" w:lineRule="auto"/>
      </w:pPr>
      <w:r>
        <w:t>The choice of architecture depends heavily on the structure of the data being processed. The table below summarizes common real-world applications for each network type.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AB436E" w14:paraId="2F805BE4"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1A104982" w14:textId="77777777" w:rsidR="00AB436E" w:rsidRDefault="00000000">
            <w:r>
              <w:rPr>
                <w:b/>
                <w:bCs/>
                <w:color w:val="FFFFFF"/>
              </w:rPr>
              <w:t>Architecture</w:t>
            </w:r>
          </w:p>
        </w:tc>
        <w:tc>
          <w:tcPr>
            <w:tcW w:w="6700" w:type="dxa"/>
            <w:shd w:val="clear" w:color="auto" w:fill="1F3864"/>
            <w:tcMar>
              <w:top w:w="100" w:type="dxa"/>
              <w:left w:w="120" w:type="dxa"/>
              <w:bottom w:w="100" w:type="dxa"/>
              <w:right w:w="120" w:type="dxa"/>
            </w:tcMar>
          </w:tcPr>
          <w:p w14:paraId="7DE0AE01" w14:textId="77777777" w:rsidR="00AB436E" w:rsidRDefault="00000000">
            <w:r>
              <w:rPr>
                <w:b/>
                <w:bCs/>
                <w:color w:val="FFFFFF"/>
              </w:rPr>
              <w:t>Common Real-World Applications</w:t>
            </w:r>
          </w:p>
        </w:tc>
      </w:tr>
      <w:tr w:rsidR="00AB436E" w14:paraId="62615463" w14:textId="77777777">
        <w:tblPrEx>
          <w:tblCellMar>
            <w:top w:w="0" w:type="dxa"/>
            <w:bottom w:w="0" w:type="dxa"/>
          </w:tblCellMar>
        </w:tblPrEx>
        <w:tc>
          <w:tcPr>
            <w:tcW w:w="2600" w:type="dxa"/>
            <w:shd w:val="clear" w:color="auto" w:fill="DDEBF7"/>
            <w:tcMar>
              <w:top w:w="100" w:type="dxa"/>
              <w:left w:w="120" w:type="dxa"/>
              <w:bottom w:w="100" w:type="dxa"/>
              <w:right w:w="120" w:type="dxa"/>
            </w:tcMar>
          </w:tcPr>
          <w:p w14:paraId="6A5219A9" w14:textId="77777777" w:rsidR="00AB436E" w:rsidRDefault="00000000">
            <w:r>
              <w:rPr>
                <w:b/>
                <w:bCs/>
                <w:color w:val="000000"/>
              </w:rPr>
              <w:t>Feedforward Neural Network</w:t>
            </w:r>
          </w:p>
        </w:tc>
        <w:tc>
          <w:tcPr>
            <w:tcW w:w="6700" w:type="dxa"/>
            <w:shd w:val="clear" w:color="auto" w:fill="F2F2F2"/>
            <w:tcMar>
              <w:top w:w="100" w:type="dxa"/>
              <w:left w:w="120" w:type="dxa"/>
              <w:bottom w:w="100" w:type="dxa"/>
              <w:right w:w="120" w:type="dxa"/>
            </w:tcMar>
          </w:tcPr>
          <w:p w14:paraId="6AAF4E72" w14:textId="77777777" w:rsidR="00AB436E" w:rsidRDefault="00000000">
            <w:r>
              <w:rPr>
                <w:color w:val="000000"/>
              </w:rPr>
              <w:t>Credit scoring and loan approval prediction; basic email spam detection; simple regression tasks such as house price prediction; disease risk prediction from tabular patient data.</w:t>
            </w:r>
          </w:p>
        </w:tc>
      </w:tr>
      <w:tr w:rsidR="00AB436E" w14:paraId="7AF8A6D3" w14:textId="77777777">
        <w:tblPrEx>
          <w:tblCellMar>
            <w:top w:w="0" w:type="dxa"/>
            <w:bottom w:w="0" w:type="dxa"/>
          </w:tblCellMar>
        </w:tblPrEx>
        <w:tc>
          <w:tcPr>
            <w:tcW w:w="2600" w:type="dxa"/>
            <w:shd w:val="clear" w:color="auto" w:fill="DDEBF7"/>
            <w:tcMar>
              <w:top w:w="100" w:type="dxa"/>
              <w:left w:w="120" w:type="dxa"/>
              <w:bottom w:w="100" w:type="dxa"/>
              <w:right w:w="120" w:type="dxa"/>
            </w:tcMar>
          </w:tcPr>
          <w:p w14:paraId="4AEF4629" w14:textId="77777777" w:rsidR="00AB436E" w:rsidRDefault="00000000">
            <w:r>
              <w:rPr>
                <w:b/>
                <w:bCs/>
                <w:color w:val="000000"/>
              </w:rPr>
              <w:t>Convolutional Neural Network</w:t>
            </w:r>
          </w:p>
        </w:tc>
        <w:tc>
          <w:tcPr>
            <w:tcW w:w="6700" w:type="dxa"/>
            <w:tcMar>
              <w:top w:w="100" w:type="dxa"/>
              <w:left w:w="120" w:type="dxa"/>
              <w:bottom w:w="100" w:type="dxa"/>
              <w:right w:w="120" w:type="dxa"/>
            </w:tcMar>
          </w:tcPr>
          <w:p w14:paraId="586377D2" w14:textId="77777777" w:rsidR="00AB436E" w:rsidRDefault="00000000">
            <w:r>
              <w:rPr>
                <w:color w:val="000000"/>
              </w:rPr>
              <w:t>Image classification (e.g., identifying objects in photos); facial recognition systems; medical image analysis (X-rays, MRIs); self-driving car vision systems; optical character recognition (OCR).</w:t>
            </w:r>
          </w:p>
        </w:tc>
      </w:tr>
      <w:tr w:rsidR="00AB436E" w14:paraId="34BF1AAA" w14:textId="77777777">
        <w:tblPrEx>
          <w:tblCellMar>
            <w:top w:w="0" w:type="dxa"/>
            <w:bottom w:w="0" w:type="dxa"/>
          </w:tblCellMar>
        </w:tblPrEx>
        <w:tc>
          <w:tcPr>
            <w:tcW w:w="2600" w:type="dxa"/>
            <w:shd w:val="clear" w:color="auto" w:fill="DDEBF7"/>
            <w:tcMar>
              <w:top w:w="100" w:type="dxa"/>
              <w:left w:w="120" w:type="dxa"/>
              <w:bottom w:w="100" w:type="dxa"/>
              <w:right w:w="120" w:type="dxa"/>
            </w:tcMar>
          </w:tcPr>
          <w:p w14:paraId="3024F04D" w14:textId="77777777" w:rsidR="00AB436E" w:rsidRDefault="00000000">
            <w:r>
              <w:rPr>
                <w:b/>
                <w:bCs/>
                <w:color w:val="000000"/>
              </w:rPr>
              <w:t>Recurrent Neural Network</w:t>
            </w:r>
          </w:p>
        </w:tc>
        <w:tc>
          <w:tcPr>
            <w:tcW w:w="6700" w:type="dxa"/>
            <w:shd w:val="clear" w:color="auto" w:fill="F2F2F2"/>
            <w:tcMar>
              <w:top w:w="100" w:type="dxa"/>
              <w:left w:w="120" w:type="dxa"/>
              <w:bottom w:w="100" w:type="dxa"/>
              <w:right w:w="120" w:type="dxa"/>
            </w:tcMar>
          </w:tcPr>
          <w:p w14:paraId="1423995C" w14:textId="77777777" w:rsidR="00AB436E" w:rsidRDefault="00000000">
            <w:r>
              <w:rPr>
                <w:color w:val="000000"/>
              </w:rPr>
              <w:t>Language translation (e.g., English to French); speech-to-text systems; stock price and weather time-series forecasting; chatbots and text generation; music generation.</w:t>
            </w:r>
          </w:p>
        </w:tc>
      </w:tr>
    </w:tbl>
    <w:p w14:paraId="226EC719" w14:textId="77777777" w:rsidR="00AB436E" w:rsidRDefault="00AB436E">
      <w:pPr>
        <w:spacing w:before="240"/>
      </w:pPr>
    </w:p>
    <w:p w14:paraId="0ED8CDAC" w14:textId="77777777" w:rsidR="00AB436E" w:rsidRDefault="00000000">
      <w:pPr>
        <w:spacing w:after="160" w:line="276" w:lineRule="auto"/>
      </w:pPr>
      <w:r>
        <w:t>In general, FNNs are best suited to problems where the input can be represented as a fixed-size set of independent features. CNNs are preferred whenever spatial relationships between neighbouring data points (such as pixels) carry meaningful information. RNNs are preferred whenever the order of the data carries meaning, such as in language or time-series data.</w:t>
      </w:r>
    </w:p>
    <w:p w14:paraId="2E56ECD1" w14:textId="77777777" w:rsidR="00AB436E" w:rsidRDefault="00000000">
      <w:pPr>
        <w:pStyle w:val="Heading1"/>
        <w:spacing w:before="360" w:after="160"/>
      </w:pPr>
      <w:r>
        <w:rPr>
          <w:b/>
          <w:bCs/>
          <w:color w:val="1F3864"/>
        </w:rPr>
        <w:t>Task 3: Comparison of Architectures</w:t>
      </w:r>
    </w:p>
    <w:p w14:paraId="57C7E3A5" w14:textId="77777777" w:rsidR="00AB436E" w:rsidRDefault="00000000">
      <w:pPr>
        <w:spacing w:after="160" w:line="276" w:lineRule="auto"/>
      </w:pPr>
      <w:r>
        <w:t>The table below compares FNNs, CNNs, and RNNs across structure, data flow, input type, and other key characteristics.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2600"/>
        <w:gridCol w:w="2600"/>
      </w:tblGrid>
      <w:tr w:rsidR="00AB436E" w14:paraId="2CE1159B" w14:textId="77777777">
        <w:tblPrEx>
          <w:tblCellMar>
            <w:top w:w="0" w:type="dxa"/>
            <w:bottom w:w="0" w:type="dxa"/>
          </w:tblCellMar>
        </w:tblPrEx>
        <w:trPr>
          <w:tblHeader/>
        </w:trPr>
        <w:tc>
          <w:tcPr>
            <w:tcW w:w="1600" w:type="dxa"/>
            <w:shd w:val="clear" w:color="auto" w:fill="1F3864"/>
            <w:tcMar>
              <w:top w:w="100" w:type="dxa"/>
              <w:left w:w="120" w:type="dxa"/>
              <w:bottom w:w="100" w:type="dxa"/>
              <w:right w:w="120" w:type="dxa"/>
            </w:tcMar>
          </w:tcPr>
          <w:p w14:paraId="2A7502FD" w14:textId="77777777" w:rsidR="00AB436E" w:rsidRDefault="00000000">
            <w:r>
              <w:rPr>
                <w:b/>
                <w:bCs/>
                <w:color w:val="FFFFFF"/>
              </w:rPr>
              <w:t>Criteria</w:t>
            </w:r>
          </w:p>
        </w:tc>
        <w:tc>
          <w:tcPr>
            <w:tcW w:w="2500" w:type="dxa"/>
            <w:shd w:val="clear" w:color="auto" w:fill="1F3864"/>
            <w:tcMar>
              <w:top w:w="100" w:type="dxa"/>
              <w:left w:w="120" w:type="dxa"/>
              <w:bottom w:w="100" w:type="dxa"/>
              <w:right w:w="120" w:type="dxa"/>
            </w:tcMar>
          </w:tcPr>
          <w:p w14:paraId="660079C7" w14:textId="77777777" w:rsidR="00AB436E" w:rsidRDefault="00000000">
            <w:r>
              <w:rPr>
                <w:b/>
                <w:bCs/>
                <w:color w:val="FFFFFF"/>
              </w:rPr>
              <w:t>Feedforward Neural Network (FNN)</w:t>
            </w:r>
          </w:p>
        </w:tc>
        <w:tc>
          <w:tcPr>
            <w:tcW w:w="2600" w:type="dxa"/>
            <w:shd w:val="clear" w:color="auto" w:fill="1F3864"/>
            <w:tcMar>
              <w:top w:w="100" w:type="dxa"/>
              <w:left w:w="120" w:type="dxa"/>
              <w:bottom w:w="100" w:type="dxa"/>
              <w:right w:w="120" w:type="dxa"/>
            </w:tcMar>
          </w:tcPr>
          <w:p w14:paraId="3B4CA747" w14:textId="77777777" w:rsidR="00AB436E" w:rsidRDefault="00000000">
            <w:r>
              <w:rPr>
                <w:b/>
                <w:bCs/>
                <w:color w:val="FFFFFF"/>
              </w:rPr>
              <w:t>Convolutional Neural Network (CNN)</w:t>
            </w:r>
          </w:p>
        </w:tc>
        <w:tc>
          <w:tcPr>
            <w:tcW w:w="2600" w:type="dxa"/>
            <w:shd w:val="clear" w:color="auto" w:fill="1F3864"/>
            <w:tcMar>
              <w:top w:w="100" w:type="dxa"/>
              <w:left w:w="120" w:type="dxa"/>
              <w:bottom w:w="100" w:type="dxa"/>
              <w:right w:w="120" w:type="dxa"/>
            </w:tcMar>
          </w:tcPr>
          <w:p w14:paraId="06BA1C6C" w14:textId="77777777" w:rsidR="00AB436E" w:rsidRDefault="00000000">
            <w:r>
              <w:rPr>
                <w:b/>
                <w:bCs/>
                <w:color w:val="FFFFFF"/>
              </w:rPr>
              <w:t>Recurrent Neural Network (RNN)</w:t>
            </w:r>
          </w:p>
        </w:tc>
      </w:tr>
      <w:tr w:rsidR="00AB436E" w14:paraId="6AF846E3" w14:textId="77777777">
        <w:tblPrEx>
          <w:tblCellMar>
            <w:top w:w="0" w:type="dxa"/>
            <w:bottom w:w="0" w:type="dxa"/>
          </w:tblCellMar>
        </w:tblPrEx>
        <w:tc>
          <w:tcPr>
            <w:tcW w:w="1600" w:type="dxa"/>
            <w:shd w:val="clear" w:color="auto" w:fill="DDEBF7"/>
            <w:tcMar>
              <w:top w:w="100" w:type="dxa"/>
              <w:left w:w="120" w:type="dxa"/>
              <w:bottom w:w="100" w:type="dxa"/>
              <w:right w:w="120" w:type="dxa"/>
            </w:tcMar>
          </w:tcPr>
          <w:p w14:paraId="5206A1E4" w14:textId="77777777" w:rsidR="00AB436E" w:rsidRDefault="00000000">
            <w:r>
              <w:rPr>
                <w:b/>
                <w:bCs/>
                <w:color w:val="000000"/>
              </w:rPr>
              <w:t>Basic Structure</w:t>
            </w:r>
          </w:p>
        </w:tc>
        <w:tc>
          <w:tcPr>
            <w:tcW w:w="2500" w:type="dxa"/>
            <w:shd w:val="clear" w:color="auto" w:fill="F2F2F2"/>
            <w:tcMar>
              <w:top w:w="100" w:type="dxa"/>
              <w:left w:w="120" w:type="dxa"/>
              <w:bottom w:w="100" w:type="dxa"/>
              <w:right w:w="120" w:type="dxa"/>
            </w:tcMar>
          </w:tcPr>
          <w:p w14:paraId="637D85B6" w14:textId="77777777" w:rsidR="00AB436E" w:rsidRDefault="00000000">
            <w:r>
              <w:rPr>
                <w:color w:val="000000"/>
              </w:rPr>
              <w:t xml:space="preserve">Layers of fully connected neurons; data flows in one </w:t>
            </w:r>
            <w:r>
              <w:rPr>
                <w:color w:val="000000"/>
              </w:rPr>
              <w:lastRenderedPageBreak/>
              <w:t>direction from input to output.</w:t>
            </w:r>
          </w:p>
        </w:tc>
        <w:tc>
          <w:tcPr>
            <w:tcW w:w="2600" w:type="dxa"/>
            <w:shd w:val="clear" w:color="auto" w:fill="F2F2F2"/>
            <w:tcMar>
              <w:top w:w="100" w:type="dxa"/>
              <w:left w:w="120" w:type="dxa"/>
              <w:bottom w:w="100" w:type="dxa"/>
              <w:right w:w="120" w:type="dxa"/>
            </w:tcMar>
          </w:tcPr>
          <w:p w14:paraId="617F87CF" w14:textId="77777777" w:rsidR="00AB436E" w:rsidRDefault="00000000">
            <w:r>
              <w:rPr>
                <w:color w:val="000000"/>
              </w:rPr>
              <w:lastRenderedPageBreak/>
              <w:t xml:space="preserve">Convolutional layers with filters/kernels, pooling </w:t>
            </w:r>
            <w:r>
              <w:rPr>
                <w:color w:val="000000"/>
              </w:rPr>
              <w:lastRenderedPageBreak/>
              <w:t>layers, and fully connected layers at the end.</w:t>
            </w:r>
          </w:p>
        </w:tc>
        <w:tc>
          <w:tcPr>
            <w:tcW w:w="2600" w:type="dxa"/>
            <w:shd w:val="clear" w:color="auto" w:fill="F2F2F2"/>
            <w:tcMar>
              <w:top w:w="100" w:type="dxa"/>
              <w:left w:w="120" w:type="dxa"/>
              <w:bottom w:w="100" w:type="dxa"/>
              <w:right w:w="120" w:type="dxa"/>
            </w:tcMar>
          </w:tcPr>
          <w:p w14:paraId="7489F13A" w14:textId="77777777" w:rsidR="00AB436E" w:rsidRDefault="00000000">
            <w:r>
              <w:rPr>
                <w:color w:val="000000"/>
              </w:rPr>
              <w:lastRenderedPageBreak/>
              <w:t xml:space="preserve">Neurons connected in a loop; the output of a step feeds </w:t>
            </w:r>
            <w:r>
              <w:rPr>
                <w:color w:val="000000"/>
              </w:rPr>
              <w:lastRenderedPageBreak/>
              <w:t>back as input to the next time step.</w:t>
            </w:r>
          </w:p>
        </w:tc>
      </w:tr>
      <w:tr w:rsidR="00AB436E" w14:paraId="6300D0BB" w14:textId="77777777">
        <w:tblPrEx>
          <w:tblCellMar>
            <w:top w:w="0" w:type="dxa"/>
            <w:bottom w:w="0" w:type="dxa"/>
          </w:tblCellMar>
        </w:tblPrEx>
        <w:tc>
          <w:tcPr>
            <w:tcW w:w="1600" w:type="dxa"/>
            <w:shd w:val="clear" w:color="auto" w:fill="DDEBF7"/>
            <w:tcMar>
              <w:top w:w="100" w:type="dxa"/>
              <w:left w:w="120" w:type="dxa"/>
              <w:bottom w:w="100" w:type="dxa"/>
              <w:right w:w="120" w:type="dxa"/>
            </w:tcMar>
          </w:tcPr>
          <w:p w14:paraId="51C46661" w14:textId="77777777" w:rsidR="00AB436E" w:rsidRDefault="00000000">
            <w:r>
              <w:rPr>
                <w:b/>
                <w:bCs/>
                <w:color w:val="000000"/>
              </w:rPr>
              <w:lastRenderedPageBreak/>
              <w:t>Data Flow</w:t>
            </w:r>
          </w:p>
        </w:tc>
        <w:tc>
          <w:tcPr>
            <w:tcW w:w="2500" w:type="dxa"/>
            <w:tcMar>
              <w:top w:w="100" w:type="dxa"/>
              <w:left w:w="120" w:type="dxa"/>
              <w:bottom w:w="100" w:type="dxa"/>
              <w:right w:w="120" w:type="dxa"/>
            </w:tcMar>
          </w:tcPr>
          <w:p w14:paraId="76987113" w14:textId="77777777" w:rsidR="00AB436E" w:rsidRDefault="00000000">
            <w:r>
              <w:rPr>
                <w:color w:val="000000"/>
              </w:rPr>
              <w:t>Strictly forward (no loops, no memory of previous inputs).</w:t>
            </w:r>
          </w:p>
        </w:tc>
        <w:tc>
          <w:tcPr>
            <w:tcW w:w="2600" w:type="dxa"/>
            <w:tcMar>
              <w:top w:w="100" w:type="dxa"/>
              <w:left w:w="120" w:type="dxa"/>
              <w:bottom w:w="100" w:type="dxa"/>
              <w:right w:w="120" w:type="dxa"/>
            </w:tcMar>
          </w:tcPr>
          <w:p w14:paraId="5136DDF0" w14:textId="77777777" w:rsidR="00AB436E" w:rsidRDefault="00000000">
            <w:r>
              <w:rPr>
                <w:color w:val="000000"/>
              </w:rPr>
              <w:t>Mostly forward, with local receptive fields scanning across the input.</w:t>
            </w:r>
          </w:p>
        </w:tc>
        <w:tc>
          <w:tcPr>
            <w:tcW w:w="2600" w:type="dxa"/>
            <w:tcMar>
              <w:top w:w="100" w:type="dxa"/>
              <w:left w:w="120" w:type="dxa"/>
              <w:bottom w:w="100" w:type="dxa"/>
              <w:right w:w="120" w:type="dxa"/>
            </w:tcMar>
          </w:tcPr>
          <w:p w14:paraId="40ED19BA" w14:textId="77777777" w:rsidR="00AB436E" w:rsidRDefault="00000000">
            <w:r>
              <w:rPr>
                <w:color w:val="000000"/>
              </w:rPr>
              <w:t>Cyclical/sequential; maintains a hidden state across time steps.</w:t>
            </w:r>
          </w:p>
        </w:tc>
      </w:tr>
      <w:tr w:rsidR="00AB436E" w14:paraId="5570424F" w14:textId="77777777">
        <w:tblPrEx>
          <w:tblCellMar>
            <w:top w:w="0" w:type="dxa"/>
            <w:bottom w:w="0" w:type="dxa"/>
          </w:tblCellMar>
        </w:tblPrEx>
        <w:tc>
          <w:tcPr>
            <w:tcW w:w="1600" w:type="dxa"/>
            <w:shd w:val="clear" w:color="auto" w:fill="DDEBF7"/>
            <w:tcMar>
              <w:top w:w="100" w:type="dxa"/>
              <w:left w:w="120" w:type="dxa"/>
              <w:bottom w:w="100" w:type="dxa"/>
              <w:right w:w="120" w:type="dxa"/>
            </w:tcMar>
          </w:tcPr>
          <w:p w14:paraId="31547FCF" w14:textId="77777777" w:rsidR="00AB436E" w:rsidRDefault="00000000">
            <w:r>
              <w:rPr>
                <w:b/>
                <w:bCs/>
                <w:color w:val="000000"/>
              </w:rPr>
              <w:t>Input Data Type</w:t>
            </w:r>
          </w:p>
        </w:tc>
        <w:tc>
          <w:tcPr>
            <w:tcW w:w="2500" w:type="dxa"/>
            <w:shd w:val="clear" w:color="auto" w:fill="F2F2F2"/>
            <w:tcMar>
              <w:top w:w="100" w:type="dxa"/>
              <w:left w:w="120" w:type="dxa"/>
              <w:bottom w:w="100" w:type="dxa"/>
              <w:right w:w="120" w:type="dxa"/>
            </w:tcMar>
          </w:tcPr>
          <w:p w14:paraId="11B7F4EE" w14:textId="77777777" w:rsidR="00AB436E" w:rsidRDefault="00000000">
            <w:r>
              <w:rPr>
                <w:color w:val="000000"/>
              </w:rPr>
              <w:t>Fixed-size numeric/tabular vectors.</w:t>
            </w:r>
          </w:p>
        </w:tc>
        <w:tc>
          <w:tcPr>
            <w:tcW w:w="2600" w:type="dxa"/>
            <w:shd w:val="clear" w:color="auto" w:fill="F2F2F2"/>
            <w:tcMar>
              <w:top w:w="100" w:type="dxa"/>
              <w:left w:w="120" w:type="dxa"/>
              <w:bottom w:w="100" w:type="dxa"/>
              <w:right w:w="120" w:type="dxa"/>
            </w:tcMar>
          </w:tcPr>
          <w:p w14:paraId="593C01EF" w14:textId="77777777" w:rsidR="00AB436E" w:rsidRDefault="00000000">
            <w:r>
              <w:rPr>
                <w:color w:val="000000"/>
              </w:rPr>
              <w:t>Grid-like data such as images (2D pixel grids) or video frames.</w:t>
            </w:r>
          </w:p>
        </w:tc>
        <w:tc>
          <w:tcPr>
            <w:tcW w:w="2600" w:type="dxa"/>
            <w:shd w:val="clear" w:color="auto" w:fill="F2F2F2"/>
            <w:tcMar>
              <w:top w:w="100" w:type="dxa"/>
              <w:left w:w="120" w:type="dxa"/>
              <w:bottom w:w="100" w:type="dxa"/>
              <w:right w:w="120" w:type="dxa"/>
            </w:tcMar>
          </w:tcPr>
          <w:p w14:paraId="6E2325DB" w14:textId="77777777" w:rsidR="00AB436E" w:rsidRDefault="00000000">
            <w:r>
              <w:rPr>
                <w:color w:val="000000"/>
              </w:rPr>
              <w:t>Sequential data such as text, speech, or time-series.</w:t>
            </w:r>
          </w:p>
        </w:tc>
      </w:tr>
      <w:tr w:rsidR="00AB436E" w14:paraId="1F163D77" w14:textId="77777777">
        <w:tblPrEx>
          <w:tblCellMar>
            <w:top w:w="0" w:type="dxa"/>
            <w:bottom w:w="0" w:type="dxa"/>
          </w:tblCellMar>
        </w:tblPrEx>
        <w:tc>
          <w:tcPr>
            <w:tcW w:w="1600" w:type="dxa"/>
            <w:shd w:val="clear" w:color="auto" w:fill="DDEBF7"/>
            <w:tcMar>
              <w:top w:w="100" w:type="dxa"/>
              <w:left w:w="120" w:type="dxa"/>
              <w:bottom w:w="100" w:type="dxa"/>
              <w:right w:w="120" w:type="dxa"/>
            </w:tcMar>
          </w:tcPr>
          <w:p w14:paraId="4EACC55D" w14:textId="77777777" w:rsidR="00AB436E" w:rsidRDefault="00000000">
            <w:r>
              <w:rPr>
                <w:b/>
                <w:bCs/>
                <w:color w:val="000000"/>
              </w:rPr>
              <w:t>Memory of Past Inputs</w:t>
            </w:r>
          </w:p>
        </w:tc>
        <w:tc>
          <w:tcPr>
            <w:tcW w:w="2500" w:type="dxa"/>
            <w:tcMar>
              <w:top w:w="100" w:type="dxa"/>
              <w:left w:w="120" w:type="dxa"/>
              <w:bottom w:w="100" w:type="dxa"/>
              <w:right w:w="120" w:type="dxa"/>
            </w:tcMar>
          </w:tcPr>
          <w:p w14:paraId="551C5381" w14:textId="77777777" w:rsidR="00AB436E" w:rsidRDefault="00000000">
            <w:r>
              <w:rPr>
                <w:color w:val="000000"/>
              </w:rPr>
              <w:t>None.</w:t>
            </w:r>
          </w:p>
        </w:tc>
        <w:tc>
          <w:tcPr>
            <w:tcW w:w="2600" w:type="dxa"/>
            <w:tcMar>
              <w:top w:w="100" w:type="dxa"/>
              <w:left w:w="120" w:type="dxa"/>
              <w:bottom w:w="100" w:type="dxa"/>
              <w:right w:w="120" w:type="dxa"/>
            </w:tcMar>
          </w:tcPr>
          <w:p w14:paraId="3ABC6A15" w14:textId="77777777" w:rsidR="00AB436E" w:rsidRDefault="00000000">
            <w:r>
              <w:rPr>
                <w:color w:val="000000"/>
              </w:rPr>
              <w:t>None (spatial context only, not temporal).</w:t>
            </w:r>
          </w:p>
        </w:tc>
        <w:tc>
          <w:tcPr>
            <w:tcW w:w="2600" w:type="dxa"/>
            <w:tcMar>
              <w:top w:w="100" w:type="dxa"/>
              <w:left w:w="120" w:type="dxa"/>
              <w:bottom w:w="100" w:type="dxa"/>
              <w:right w:w="120" w:type="dxa"/>
            </w:tcMar>
          </w:tcPr>
          <w:p w14:paraId="693E88E2" w14:textId="77777777" w:rsidR="00AB436E" w:rsidRDefault="00000000">
            <w:r>
              <w:rPr>
                <w:color w:val="000000"/>
              </w:rPr>
              <w:t>Yes, through hidden states (short-term); LSTM/GRU variants extend this.</w:t>
            </w:r>
          </w:p>
        </w:tc>
      </w:tr>
      <w:tr w:rsidR="00AB436E" w14:paraId="387D7C55" w14:textId="77777777">
        <w:tblPrEx>
          <w:tblCellMar>
            <w:top w:w="0" w:type="dxa"/>
            <w:bottom w:w="0" w:type="dxa"/>
          </w:tblCellMar>
        </w:tblPrEx>
        <w:tc>
          <w:tcPr>
            <w:tcW w:w="1600" w:type="dxa"/>
            <w:shd w:val="clear" w:color="auto" w:fill="DDEBF7"/>
            <w:tcMar>
              <w:top w:w="100" w:type="dxa"/>
              <w:left w:w="120" w:type="dxa"/>
              <w:bottom w:w="100" w:type="dxa"/>
              <w:right w:w="120" w:type="dxa"/>
            </w:tcMar>
          </w:tcPr>
          <w:p w14:paraId="3340BF45" w14:textId="77777777" w:rsidR="00AB436E" w:rsidRDefault="00000000">
            <w:r>
              <w:rPr>
                <w:b/>
                <w:bCs/>
                <w:color w:val="000000"/>
              </w:rPr>
              <w:t>Parameter Sharing</w:t>
            </w:r>
          </w:p>
        </w:tc>
        <w:tc>
          <w:tcPr>
            <w:tcW w:w="2500" w:type="dxa"/>
            <w:shd w:val="clear" w:color="auto" w:fill="F2F2F2"/>
            <w:tcMar>
              <w:top w:w="100" w:type="dxa"/>
              <w:left w:w="120" w:type="dxa"/>
              <w:bottom w:w="100" w:type="dxa"/>
              <w:right w:w="120" w:type="dxa"/>
            </w:tcMar>
          </w:tcPr>
          <w:p w14:paraId="55F68704" w14:textId="77777777" w:rsidR="00AB436E" w:rsidRDefault="00000000">
            <w:r>
              <w:rPr>
                <w:color w:val="000000"/>
              </w:rPr>
              <w:t>No; every connection has its own weight.</w:t>
            </w:r>
          </w:p>
        </w:tc>
        <w:tc>
          <w:tcPr>
            <w:tcW w:w="2600" w:type="dxa"/>
            <w:shd w:val="clear" w:color="auto" w:fill="F2F2F2"/>
            <w:tcMar>
              <w:top w:w="100" w:type="dxa"/>
              <w:left w:w="120" w:type="dxa"/>
              <w:bottom w:w="100" w:type="dxa"/>
              <w:right w:w="120" w:type="dxa"/>
            </w:tcMar>
          </w:tcPr>
          <w:p w14:paraId="6DA69332" w14:textId="77777777" w:rsidR="00AB436E" w:rsidRDefault="00000000">
            <w:r>
              <w:rPr>
                <w:color w:val="000000"/>
              </w:rPr>
              <w:t>Yes; the same filter weights are reused across the whole input.</w:t>
            </w:r>
          </w:p>
        </w:tc>
        <w:tc>
          <w:tcPr>
            <w:tcW w:w="2600" w:type="dxa"/>
            <w:shd w:val="clear" w:color="auto" w:fill="F2F2F2"/>
            <w:tcMar>
              <w:top w:w="100" w:type="dxa"/>
              <w:left w:w="120" w:type="dxa"/>
              <w:bottom w:w="100" w:type="dxa"/>
              <w:right w:w="120" w:type="dxa"/>
            </w:tcMar>
          </w:tcPr>
          <w:p w14:paraId="2A69D0D6" w14:textId="77777777" w:rsidR="00AB436E" w:rsidRDefault="00000000">
            <w:r>
              <w:rPr>
                <w:color w:val="000000"/>
              </w:rPr>
              <w:t>Yes; the same weights are reused across every time step.</w:t>
            </w:r>
          </w:p>
        </w:tc>
      </w:tr>
      <w:tr w:rsidR="00AB436E" w14:paraId="788D6715" w14:textId="77777777">
        <w:tblPrEx>
          <w:tblCellMar>
            <w:top w:w="0" w:type="dxa"/>
            <w:bottom w:w="0" w:type="dxa"/>
          </w:tblCellMar>
        </w:tblPrEx>
        <w:tc>
          <w:tcPr>
            <w:tcW w:w="1600" w:type="dxa"/>
            <w:shd w:val="clear" w:color="auto" w:fill="DDEBF7"/>
            <w:tcMar>
              <w:top w:w="100" w:type="dxa"/>
              <w:left w:w="120" w:type="dxa"/>
              <w:bottom w:w="100" w:type="dxa"/>
              <w:right w:w="120" w:type="dxa"/>
            </w:tcMar>
          </w:tcPr>
          <w:p w14:paraId="41179382" w14:textId="77777777" w:rsidR="00AB436E" w:rsidRDefault="00000000">
            <w:r>
              <w:rPr>
                <w:b/>
                <w:bCs/>
                <w:color w:val="000000"/>
              </w:rPr>
              <w:t>Typical Applications</w:t>
            </w:r>
          </w:p>
        </w:tc>
        <w:tc>
          <w:tcPr>
            <w:tcW w:w="2500" w:type="dxa"/>
            <w:tcMar>
              <w:top w:w="100" w:type="dxa"/>
              <w:left w:w="120" w:type="dxa"/>
              <w:bottom w:w="100" w:type="dxa"/>
              <w:right w:w="120" w:type="dxa"/>
            </w:tcMar>
          </w:tcPr>
          <w:p w14:paraId="4082B8C5" w14:textId="77777777" w:rsidR="00AB436E" w:rsidRDefault="00000000">
            <w:r>
              <w:rPr>
                <w:color w:val="000000"/>
              </w:rPr>
              <w:t>Simple classification/regression, tabular data prediction, basic pattern recognition.</w:t>
            </w:r>
          </w:p>
        </w:tc>
        <w:tc>
          <w:tcPr>
            <w:tcW w:w="2600" w:type="dxa"/>
            <w:tcMar>
              <w:top w:w="100" w:type="dxa"/>
              <w:left w:w="120" w:type="dxa"/>
              <w:bottom w:w="100" w:type="dxa"/>
              <w:right w:w="120" w:type="dxa"/>
            </w:tcMar>
          </w:tcPr>
          <w:p w14:paraId="71F72F89" w14:textId="77777777" w:rsidR="00AB436E" w:rsidRDefault="00000000">
            <w:r>
              <w:rPr>
                <w:color w:val="000000"/>
              </w:rPr>
              <w:t>Image classification, object detection, facial recognition, medical imaging.</w:t>
            </w:r>
          </w:p>
        </w:tc>
        <w:tc>
          <w:tcPr>
            <w:tcW w:w="2600" w:type="dxa"/>
            <w:tcMar>
              <w:top w:w="100" w:type="dxa"/>
              <w:left w:w="120" w:type="dxa"/>
              <w:bottom w:w="100" w:type="dxa"/>
              <w:right w:w="120" w:type="dxa"/>
            </w:tcMar>
          </w:tcPr>
          <w:p w14:paraId="32E79009" w14:textId="77777777" w:rsidR="00AB436E" w:rsidRDefault="00000000">
            <w:r>
              <w:rPr>
                <w:color w:val="000000"/>
              </w:rPr>
              <w:t>Language modelling, speech recognition, machine translation, time-series forecasting.</w:t>
            </w:r>
          </w:p>
        </w:tc>
      </w:tr>
      <w:tr w:rsidR="00AB436E" w14:paraId="584926EB" w14:textId="77777777">
        <w:tblPrEx>
          <w:tblCellMar>
            <w:top w:w="0" w:type="dxa"/>
            <w:bottom w:w="0" w:type="dxa"/>
          </w:tblCellMar>
        </w:tblPrEx>
        <w:tc>
          <w:tcPr>
            <w:tcW w:w="1600" w:type="dxa"/>
            <w:shd w:val="clear" w:color="auto" w:fill="DDEBF7"/>
            <w:tcMar>
              <w:top w:w="100" w:type="dxa"/>
              <w:left w:w="120" w:type="dxa"/>
              <w:bottom w:w="100" w:type="dxa"/>
              <w:right w:w="120" w:type="dxa"/>
            </w:tcMar>
          </w:tcPr>
          <w:p w14:paraId="63B88B36" w14:textId="77777777" w:rsidR="00AB436E" w:rsidRDefault="00000000">
            <w:r>
              <w:rPr>
                <w:b/>
                <w:bCs/>
                <w:color w:val="000000"/>
              </w:rPr>
              <w:t>Strengths</w:t>
            </w:r>
          </w:p>
        </w:tc>
        <w:tc>
          <w:tcPr>
            <w:tcW w:w="2500" w:type="dxa"/>
            <w:shd w:val="clear" w:color="auto" w:fill="F2F2F2"/>
            <w:tcMar>
              <w:top w:w="100" w:type="dxa"/>
              <w:left w:w="120" w:type="dxa"/>
              <w:bottom w:w="100" w:type="dxa"/>
              <w:right w:w="120" w:type="dxa"/>
            </w:tcMar>
          </w:tcPr>
          <w:p w14:paraId="39C176C0" w14:textId="77777777" w:rsidR="00AB436E" w:rsidRDefault="00000000">
            <w:r>
              <w:rPr>
                <w:color w:val="000000"/>
              </w:rPr>
              <w:t>Simple to design and train; good baseline for structured data.</w:t>
            </w:r>
          </w:p>
        </w:tc>
        <w:tc>
          <w:tcPr>
            <w:tcW w:w="2600" w:type="dxa"/>
            <w:shd w:val="clear" w:color="auto" w:fill="F2F2F2"/>
            <w:tcMar>
              <w:top w:w="100" w:type="dxa"/>
              <w:left w:w="120" w:type="dxa"/>
              <w:bottom w:w="100" w:type="dxa"/>
              <w:right w:w="120" w:type="dxa"/>
            </w:tcMar>
          </w:tcPr>
          <w:p w14:paraId="4DF57F50" w14:textId="77777777" w:rsidR="00AB436E" w:rsidRDefault="00000000">
            <w:r>
              <w:rPr>
                <w:color w:val="000000"/>
              </w:rPr>
              <w:t>Captures spatial patterns efficiently; fewer parameters than a fully connected network on images.</w:t>
            </w:r>
          </w:p>
        </w:tc>
        <w:tc>
          <w:tcPr>
            <w:tcW w:w="2600" w:type="dxa"/>
            <w:shd w:val="clear" w:color="auto" w:fill="F2F2F2"/>
            <w:tcMar>
              <w:top w:w="100" w:type="dxa"/>
              <w:left w:w="120" w:type="dxa"/>
              <w:bottom w:w="100" w:type="dxa"/>
              <w:right w:w="120" w:type="dxa"/>
            </w:tcMar>
          </w:tcPr>
          <w:p w14:paraId="5E21F88D" w14:textId="77777777" w:rsidR="00AB436E" w:rsidRDefault="00000000">
            <w:r>
              <w:rPr>
                <w:color w:val="000000"/>
              </w:rPr>
              <w:t>Captures temporal/sequential dependencies in data.</w:t>
            </w:r>
          </w:p>
        </w:tc>
      </w:tr>
      <w:tr w:rsidR="00AB436E" w14:paraId="39BD9D06" w14:textId="77777777">
        <w:tblPrEx>
          <w:tblCellMar>
            <w:top w:w="0" w:type="dxa"/>
            <w:bottom w:w="0" w:type="dxa"/>
          </w:tblCellMar>
        </w:tblPrEx>
        <w:tc>
          <w:tcPr>
            <w:tcW w:w="1600" w:type="dxa"/>
            <w:shd w:val="clear" w:color="auto" w:fill="DDEBF7"/>
            <w:tcMar>
              <w:top w:w="100" w:type="dxa"/>
              <w:left w:w="120" w:type="dxa"/>
              <w:bottom w:w="100" w:type="dxa"/>
              <w:right w:w="120" w:type="dxa"/>
            </w:tcMar>
          </w:tcPr>
          <w:p w14:paraId="0966DC37" w14:textId="77777777" w:rsidR="00AB436E" w:rsidRDefault="00000000">
            <w:r>
              <w:rPr>
                <w:b/>
                <w:bCs/>
                <w:color w:val="000000"/>
              </w:rPr>
              <w:t>Limitations</w:t>
            </w:r>
          </w:p>
        </w:tc>
        <w:tc>
          <w:tcPr>
            <w:tcW w:w="2500" w:type="dxa"/>
            <w:tcMar>
              <w:top w:w="100" w:type="dxa"/>
              <w:left w:w="120" w:type="dxa"/>
              <w:bottom w:w="100" w:type="dxa"/>
              <w:right w:w="120" w:type="dxa"/>
            </w:tcMar>
          </w:tcPr>
          <w:p w14:paraId="4A1AF176" w14:textId="77777777" w:rsidR="00AB436E" w:rsidRDefault="00000000">
            <w:r>
              <w:rPr>
                <w:color w:val="000000"/>
              </w:rPr>
              <w:t>Cannot capture spatial or temporal structure; needs a fixed input size.</w:t>
            </w:r>
          </w:p>
        </w:tc>
        <w:tc>
          <w:tcPr>
            <w:tcW w:w="2600" w:type="dxa"/>
            <w:tcMar>
              <w:top w:w="100" w:type="dxa"/>
              <w:left w:w="120" w:type="dxa"/>
              <w:bottom w:w="100" w:type="dxa"/>
              <w:right w:w="120" w:type="dxa"/>
            </w:tcMar>
          </w:tcPr>
          <w:p w14:paraId="06AE20A6" w14:textId="77777777" w:rsidR="00AB436E" w:rsidRDefault="00000000">
            <w:r>
              <w:rPr>
                <w:color w:val="000000"/>
              </w:rPr>
              <w:t>Not designed for sequential/temporal data.</w:t>
            </w:r>
          </w:p>
        </w:tc>
        <w:tc>
          <w:tcPr>
            <w:tcW w:w="2600" w:type="dxa"/>
            <w:tcMar>
              <w:top w:w="100" w:type="dxa"/>
              <w:left w:w="120" w:type="dxa"/>
              <w:bottom w:w="100" w:type="dxa"/>
              <w:right w:w="120" w:type="dxa"/>
            </w:tcMar>
          </w:tcPr>
          <w:p w14:paraId="61273F8B" w14:textId="77777777" w:rsidR="00AB436E" w:rsidRDefault="00000000">
            <w:r>
              <w:rPr>
                <w:color w:val="000000"/>
              </w:rPr>
              <w:t>Struggles with very long sequences (vanishing gradient); slower to train sequentially.</w:t>
            </w:r>
          </w:p>
        </w:tc>
      </w:tr>
    </w:tbl>
    <w:p w14:paraId="3A3DCDBD" w14:textId="77777777" w:rsidR="00AB436E" w:rsidRDefault="00000000">
      <w:pPr>
        <w:pStyle w:val="Heading1"/>
        <w:spacing w:before="360" w:after="160"/>
      </w:pPr>
      <w:r>
        <w:rPr>
          <w:b/>
          <w:bCs/>
          <w:color w:val="1F3864"/>
        </w:rPr>
        <w:t>Conclusion</w:t>
      </w:r>
    </w:p>
    <w:p w14:paraId="700AAE57" w14:textId="77777777" w:rsidR="00AB436E" w:rsidRDefault="00000000">
      <w:pPr>
        <w:spacing w:after="160" w:line="276" w:lineRule="auto"/>
      </w:pPr>
      <w:r>
        <w:t>Feedforward Neural Networks, Convolutional Neural Networks, and Recurrent Neural Networks each address a different kind of problem. FNNs offer a simple, general-purpose architecture for structured, fixed-size data. CNNs exploit spatial structure to process visual data efficiently through convolution and pooling. RNNs exploit temporal structure to process sequences by carrying a memory of past inputs forward through time. Understanding these differences allows a practitioner to choose the right architecture for a given problem, based on the nature of the input data and the relationships that matter most within it.</w:t>
      </w:r>
    </w:p>
    <w:sectPr w:rsidR="00AB43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D29EB"/>
    <w:multiLevelType w:val="hybridMultilevel"/>
    <w:tmpl w:val="B0AC5F3A"/>
    <w:lvl w:ilvl="0" w:tplc="9DC060B2">
      <w:start w:val="1"/>
      <w:numFmt w:val="bullet"/>
      <w:lvlText w:val="•"/>
      <w:lvlJc w:val="left"/>
      <w:pPr>
        <w:ind w:left="460" w:hanging="260"/>
      </w:pPr>
    </w:lvl>
    <w:lvl w:ilvl="1" w:tplc="1B0AB0EE">
      <w:numFmt w:val="decimal"/>
      <w:lvlText w:val=""/>
      <w:lvlJc w:val="left"/>
    </w:lvl>
    <w:lvl w:ilvl="2" w:tplc="1B2CC1D2">
      <w:numFmt w:val="decimal"/>
      <w:lvlText w:val=""/>
      <w:lvlJc w:val="left"/>
    </w:lvl>
    <w:lvl w:ilvl="3" w:tplc="4A724A42">
      <w:numFmt w:val="decimal"/>
      <w:lvlText w:val=""/>
      <w:lvlJc w:val="left"/>
    </w:lvl>
    <w:lvl w:ilvl="4" w:tplc="4736645A">
      <w:numFmt w:val="decimal"/>
      <w:lvlText w:val=""/>
      <w:lvlJc w:val="left"/>
    </w:lvl>
    <w:lvl w:ilvl="5" w:tplc="37DA213C">
      <w:numFmt w:val="decimal"/>
      <w:lvlText w:val=""/>
      <w:lvlJc w:val="left"/>
    </w:lvl>
    <w:lvl w:ilvl="6" w:tplc="76E4A6EC">
      <w:numFmt w:val="decimal"/>
      <w:lvlText w:val=""/>
      <w:lvlJc w:val="left"/>
    </w:lvl>
    <w:lvl w:ilvl="7" w:tplc="3E62BCCE">
      <w:numFmt w:val="decimal"/>
      <w:lvlText w:val=""/>
      <w:lvlJc w:val="left"/>
    </w:lvl>
    <w:lvl w:ilvl="8" w:tplc="D5C21716">
      <w:numFmt w:val="decimal"/>
      <w:lvlText w:val=""/>
      <w:lvlJc w:val="left"/>
    </w:lvl>
  </w:abstractNum>
  <w:abstractNum w:abstractNumId="1" w15:restartNumberingAfterBreak="0">
    <w:nsid w:val="60876E92"/>
    <w:multiLevelType w:val="hybridMultilevel"/>
    <w:tmpl w:val="436033F0"/>
    <w:lvl w:ilvl="0" w:tplc="D990064C">
      <w:start w:val="1"/>
      <w:numFmt w:val="bullet"/>
      <w:lvlText w:val="●"/>
      <w:lvlJc w:val="left"/>
      <w:pPr>
        <w:ind w:left="720" w:hanging="360"/>
      </w:pPr>
    </w:lvl>
    <w:lvl w:ilvl="1" w:tplc="D708EE56">
      <w:start w:val="1"/>
      <w:numFmt w:val="bullet"/>
      <w:lvlText w:val="○"/>
      <w:lvlJc w:val="left"/>
      <w:pPr>
        <w:ind w:left="1440" w:hanging="360"/>
      </w:pPr>
    </w:lvl>
    <w:lvl w:ilvl="2" w:tplc="18FA9984">
      <w:start w:val="1"/>
      <w:numFmt w:val="bullet"/>
      <w:lvlText w:val="■"/>
      <w:lvlJc w:val="left"/>
      <w:pPr>
        <w:ind w:left="2160" w:hanging="360"/>
      </w:pPr>
    </w:lvl>
    <w:lvl w:ilvl="3" w:tplc="E52C67CE">
      <w:start w:val="1"/>
      <w:numFmt w:val="bullet"/>
      <w:lvlText w:val="●"/>
      <w:lvlJc w:val="left"/>
      <w:pPr>
        <w:ind w:left="2880" w:hanging="360"/>
      </w:pPr>
    </w:lvl>
    <w:lvl w:ilvl="4" w:tplc="C874B296">
      <w:start w:val="1"/>
      <w:numFmt w:val="bullet"/>
      <w:lvlText w:val="○"/>
      <w:lvlJc w:val="left"/>
      <w:pPr>
        <w:ind w:left="3600" w:hanging="360"/>
      </w:pPr>
    </w:lvl>
    <w:lvl w:ilvl="5" w:tplc="D57EC9DC">
      <w:start w:val="1"/>
      <w:numFmt w:val="bullet"/>
      <w:lvlText w:val="■"/>
      <w:lvlJc w:val="left"/>
      <w:pPr>
        <w:ind w:left="4320" w:hanging="360"/>
      </w:pPr>
    </w:lvl>
    <w:lvl w:ilvl="6" w:tplc="8BEAF1E4">
      <w:start w:val="1"/>
      <w:numFmt w:val="bullet"/>
      <w:lvlText w:val="●"/>
      <w:lvlJc w:val="left"/>
      <w:pPr>
        <w:ind w:left="5040" w:hanging="360"/>
      </w:pPr>
    </w:lvl>
    <w:lvl w:ilvl="7" w:tplc="3AE4AEAC">
      <w:start w:val="1"/>
      <w:numFmt w:val="bullet"/>
      <w:lvlText w:val="●"/>
      <w:lvlJc w:val="left"/>
      <w:pPr>
        <w:ind w:left="5760" w:hanging="360"/>
      </w:pPr>
    </w:lvl>
    <w:lvl w:ilvl="8" w:tplc="7E7AA1F8">
      <w:start w:val="1"/>
      <w:numFmt w:val="bullet"/>
      <w:lvlText w:val="●"/>
      <w:lvlJc w:val="left"/>
      <w:pPr>
        <w:ind w:left="6480" w:hanging="360"/>
      </w:pPr>
    </w:lvl>
  </w:abstractNum>
  <w:num w:numId="1" w16cid:durableId="2103918409">
    <w:abstractNumId w:val="1"/>
    <w:lvlOverride w:ilvl="0">
      <w:startOverride w:val="1"/>
    </w:lvlOverride>
  </w:num>
  <w:num w:numId="2" w16cid:durableId="824248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36E"/>
    <w:rsid w:val="00727679"/>
    <w:rsid w:val="008322E0"/>
    <w:rsid w:val="00AB4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297C0"/>
  <w15:docId w15:val="{BBB73C87-6CC5-412D-B850-5F720EFEB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727679"/>
    <w:pPr>
      <w:spacing w:line="279" w:lineRule="auto"/>
    </w:pPr>
    <w:rPr>
      <w:rFonts w:asciiTheme="minorHAnsi" w:eastAsiaTheme="minorEastAsia" w:hAnsiTheme="minorHAnsi" w:cstheme="minorBidi"/>
      <w:sz w:val="24"/>
      <w:szCs w:val="24"/>
      <w:lang w:val="en-US" w:eastAsia="ja-JP"/>
    </w:rPr>
  </w:style>
  <w:style w:type="paragraph" w:styleId="BodyText">
    <w:name w:val="Body Text"/>
    <w:basedOn w:val="Normal"/>
    <w:link w:val="BodyTextChar"/>
    <w:uiPriority w:val="99"/>
    <w:unhideWhenUsed/>
    <w:rsid w:val="00727679"/>
    <w:pPr>
      <w:spacing w:after="120" w:line="279" w:lineRule="auto"/>
    </w:pPr>
    <w:rPr>
      <w:rFonts w:asciiTheme="minorHAnsi" w:eastAsiaTheme="minorEastAsia" w:hAnsiTheme="minorHAnsi" w:cstheme="minorBidi"/>
      <w:sz w:val="24"/>
      <w:szCs w:val="24"/>
      <w:lang w:val="en-US" w:eastAsia="ja-JP"/>
    </w:rPr>
  </w:style>
  <w:style w:type="character" w:customStyle="1" w:styleId="BodyTextChar">
    <w:name w:val="Body Text Char"/>
    <w:basedOn w:val="DefaultParagraphFont"/>
    <w:link w:val="BodyText"/>
    <w:uiPriority w:val="99"/>
    <w:rsid w:val="00727679"/>
    <w:rPr>
      <w:rFonts w:asciiTheme="minorHAnsi" w:eastAsiaTheme="minorEastAsia" w:hAnsiTheme="minorHAnsi" w:cstheme="minorBidi"/>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1192</Words>
  <Characters>6796</Characters>
  <Application>Microsoft Office Word</Application>
  <DocSecurity>0</DocSecurity>
  <Lines>56</Lines>
  <Paragraphs>15</Paragraphs>
  <ScaleCrop>false</ScaleCrop>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LAKHAN SINGH</cp:lastModifiedBy>
  <cp:revision>2</cp:revision>
  <dcterms:created xsi:type="dcterms:W3CDTF">2026-08-28T11:52:00Z</dcterms:created>
  <dcterms:modified xsi:type="dcterms:W3CDTF">2026-08-31T07:58:00Z</dcterms:modified>
</cp:coreProperties>
</file>