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895B9" w14:textId="730E48B0" w:rsidR="0024687A" w:rsidRPr="001E7EBF" w:rsidRDefault="001E7EBF">
      <w:pPr>
        <w:rPr>
          <w:b/>
          <w:bCs/>
        </w:rPr>
      </w:pPr>
      <w:r w:rsidRPr="001E7EBF">
        <w:rPr>
          <w:b/>
          <w:bCs/>
        </w:rPr>
        <w:t>Tagging</w:t>
      </w:r>
    </w:p>
    <w:p w14:paraId="67EAD6D3" w14:textId="4112D363" w:rsidR="001E7EBF" w:rsidRDefault="001E7EBF">
      <w:r>
        <w:t>This code launches label candidates files and Renom Tag which we use for Labelling using Bounding Boxes. We set 8081 as port for Renom Tag</w:t>
      </w:r>
    </w:p>
    <w:p w14:paraId="36C1E293" w14:textId="287A9AE0" w:rsidR="001E7EBF" w:rsidRDefault="001E7EBF">
      <w:r w:rsidRPr="001E7EBF">
        <w:rPr>
          <w:noProof/>
        </w:rPr>
        <w:drawing>
          <wp:inline distT="0" distB="0" distL="0" distR="0" wp14:anchorId="02943A3A" wp14:editId="0B8A808D">
            <wp:extent cx="5569236" cy="1828894"/>
            <wp:effectExtent l="0" t="0" r="0" b="0"/>
            <wp:docPr id="6855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448" name=""/>
                    <pic:cNvPicPr/>
                  </pic:nvPicPr>
                  <pic:blipFill>
                    <a:blip r:embed="rId5"/>
                    <a:stretch>
                      <a:fillRect/>
                    </a:stretch>
                  </pic:blipFill>
                  <pic:spPr>
                    <a:xfrm>
                      <a:off x="0" y="0"/>
                      <a:ext cx="5569236" cy="1828894"/>
                    </a:xfrm>
                    <a:prstGeom prst="rect">
                      <a:avLst/>
                    </a:prstGeom>
                  </pic:spPr>
                </pic:pic>
              </a:graphicData>
            </a:graphic>
          </wp:inline>
        </w:drawing>
      </w:r>
    </w:p>
    <w:p w14:paraId="2AA42E00" w14:textId="246EB9F9" w:rsidR="001E7EBF" w:rsidRDefault="001E7EBF">
      <w:r>
        <w:t xml:space="preserve">We update the Label </w:t>
      </w:r>
      <w:r w:rsidR="00E30F45">
        <w:t>Map</w:t>
      </w:r>
      <w:r>
        <w:t>.</w:t>
      </w:r>
    </w:p>
    <w:p w14:paraId="7AC8AE3F" w14:textId="028A1305" w:rsidR="001E7EBF" w:rsidRDefault="00E30F45">
      <w:r>
        <w:rPr>
          <w:noProof/>
        </w:rPr>
        <w:drawing>
          <wp:inline distT="0" distB="0" distL="0" distR="0" wp14:anchorId="3504DC1E" wp14:editId="4B19E400">
            <wp:extent cx="5003800" cy="3285234"/>
            <wp:effectExtent l="0" t="0" r="6350" b="0"/>
            <wp:docPr id="50667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1543" cy="3290318"/>
                    </a:xfrm>
                    <a:prstGeom prst="rect">
                      <a:avLst/>
                    </a:prstGeom>
                    <a:noFill/>
                    <a:ln>
                      <a:noFill/>
                    </a:ln>
                  </pic:spPr>
                </pic:pic>
              </a:graphicData>
            </a:graphic>
          </wp:inline>
        </w:drawing>
      </w:r>
    </w:p>
    <w:p w14:paraId="248CBF58" w14:textId="3612CAD5" w:rsidR="001E7EBF" w:rsidRDefault="00E30F45">
      <w:r>
        <w:t>Finally,</w:t>
      </w:r>
      <w:r w:rsidR="001E7EBF">
        <w:t xml:space="preserve"> we </w:t>
      </w:r>
      <w:r>
        <w:t>annotate</w:t>
      </w:r>
      <w:r w:rsidR="001E7EBF">
        <w:t xml:space="preserve"> the</w:t>
      </w:r>
      <w:r>
        <w:t xml:space="preserve"> images with</w:t>
      </w:r>
      <w:r w:rsidR="001E7EBF">
        <w:t xml:space="preserve"> bounding boxes.</w:t>
      </w:r>
    </w:p>
    <w:p w14:paraId="569977DA" w14:textId="79928B48" w:rsidR="001E7EBF" w:rsidRDefault="00E30F45">
      <w:r>
        <w:rPr>
          <w:noProof/>
        </w:rPr>
        <w:drawing>
          <wp:inline distT="0" distB="0" distL="0" distR="0" wp14:anchorId="3F956149" wp14:editId="27F83259">
            <wp:extent cx="5319903" cy="2114550"/>
            <wp:effectExtent l="0" t="0" r="0" b="0"/>
            <wp:docPr id="1158897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2485" cy="2119551"/>
                    </a:xfrm>
                    <a:prstGeom prst="rect">
                      <a:avLst/>
                    </a:prstGeom>
                    <a:noFill/>
                    <a:ln>
                      <a:noFill/>
                    </a:ln>
                  </pic:spPr>
                </pic:pic>
              </a:graphicData>
            </a:graphic>
          </wp:inline>
        </w:drawing>
      </w:r>
    </w:p>
    <w:p w14:paraId="7495804C" w14:textId="5D127C2E" w:rsidR="00E30F45" w:rsidRDefault="00E30F45">
      <w:r>
        <w:lastRenderedPageBreak/>
        <w:t>A sample of XML files generated during annotation</w:t>
      </w:r>
    </w:p>
    <w:p w14:paraId="1D569F1F" w14:textId="4C15B979" w:rsidR="00E30F45" w:rsidRDefault="00E30F45">
      <w:r>
        <w:rPr>
          <w:noProof/>
        </w:rPr>
        <w:drawing>
          <wp:inline distT="0" distB="0" distL="0" distR="0" wp14:anchorId="004293A4" wp14:editId="18E713D6">
            <wp:extent cx="5731510" cy="3505200"/>
            <wp:effectExtent l="0" t="0" r="2540" b="0"/>
            <wp:docPr id="938371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05200"/>
                    </a:xfrm>
                    <a:prstGeom prst="rect">
                      <a:avLst/>
                    </a:prstGeom>
                    <a:noFill/>
                    <a:ln>
                      <a:noFill/>
                    </a:ln>
                  </pic:spPr>
                </pic:pic>
              </a:graphicData>
            </a:graphic>
          </wp:inline>
        </w:drawing>
      </w:r>
    </w:p>
    <w:p w14:paraId="1CF31080" w14:textId="262833A8" w:rsidR="00E30F45" w:rsidRDefault="00E30F45">
      <w:r>
        <w:rPr>
          <w:noProof/>
        </w:rPr>
        <w:drawing>
          <wp:inline distT="0" distB="0" distL="0" distR="0" wp14:anchorId="648BE85B" wp14:editId="09FC1D2E">
            <wp:extent cx="5731510" cy="3276600"/>
            <wp:effectExtent l="0" t="0" r="2540" b="0"/>
            <wp:docPr id="2118038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75BF6BC0" w14:textId="77777777" w:rsidR="00E30F45" w:rsidRDefault="00E30F45"/>
    <w:p w14:paraId="43A17BF2" w14:textId="23B59868" w:rsidR="00E30F45" w:rsidRDefault="00E30F45">
      <w:r>
        <w:t>TF Records created:</w:t>
      </w:r>
    </w:p>
    <w:p w14:paraId="2ADA08D2" w14:textId="10B1C66E" w:rsidR="00E30F45" w:rsidRDefault="00E30F45">
      <w:r>
        <w:rPr>
          <w:noProof/>
        </w:rPr>
        <w:drawing>
          <wp:inline distT="0" distB="0" distL="0" distR="0" wp14:anchorId="47CBF3FF" wp14:editId="42046DDA">
            <wp:extent cx="5731510" cy="876300"/>
            <wp:effectExtent l="0" t="0" r="2540" b="0"/>
            <wp:docPr id="1370636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76300"/>
                    </a:xfrm>
                    <a:prstGeom prst="rect">
                      <a:avLst/>
                    </a:prstGeom>
                    <a:noFill/>
                    <a:ln>
                      <a:noFill/>
                    </a:ln>
                  </pic:spPr>
                </pic:pic>
              </a:graphicData>
            </a:graphic>
          </wp:inline>
        </w:drawing>
      </w:r>
    </w:p>
    <w:p w14:paraId="3AB76694" w14:textId="3C905735" w:rsidR="00A42F4C" w:rsidRDefault="00A42F4C">
      <w:pPr>
        <w:rPr>
          <w:b/>
          <w:bCs/>
        </w:rPr>
      </w:pPr>
      <w:r w:rsidRPr="00A42F4C">
        <w:rPr>
          <w:b/>
          <w:bCs/>
        </w:rPr>
        <w:lastRenderedPageBreak/>
        <w:t>Full object detection explanation</w:t>
      </w:r>
    </w:p>
    <w:p w14:paraId="041AD1B8" w14:textId="453B52C7" w:rsidR="00A42F4C" w:rsidRPr="00E30F45" w:rsidRDefault="00A42F4C" w:rsidP="00A42F4C">
      <w:pPr>
        <w:pStyle w:val="ListParagraph"/>
        <w:numPr>
          <w:ilvl w:val="0"/>
          <w:numId w:val="1"/>
        </w:numPr>
        <w:rPr>
          <w:b/>
          <w:bCs/>
        </w:rPr>
      </w:pPr>
      <w:r>
        <w:t xml:space="preserve">The images </w:t>
      </w:r>
      <w:r w:rsidR="00E30F45">
        <w:t>were tagged and labelled;</w:t>
      </w:r>
      <w:r>
        <w:t xml:space="preserve"> bounding boxes were drawn using RenomTag.</w:t>
      </w:r>
    </w:p>
    <w:p w14:paraId="570FCFC5" w14:textId="28871692" w:rsidR="00E30F45" w:rsidRPr="00E30F45" w:rsidRDefault="00E30F45" w:rsidP="00E30F45">
      <w:pPr>
        <w:pStyle w:val="ListParagraph"/>
        <w:numPr>
          <w:ilvl w:val="0"/>
          <w:numId w:val="1"/>
        </w:numPr>
        <w:rPr>
          <w:b/>
          <w:bCs/>
        </w:rPr>
      </w:pPr>
      <w:r>
        <w:t>W</w:t>
      </w:r>
      <w:r>
        <w:t>e performed Exploratory Data Analysis.</w:t>
      </w:r>
    </w:p>
    <w:p w14:paraId="54E6F594" w14:textId="446BFD6F" w:rsidR="00A42F4C" w:rsidRPr="00A42F4C" w:rsidRDefault="00A42F4C" w:rsidP="00A42F4C">
      <w:pPr>
        <w:pStyle w:val="ListParagraph"/>
        <w:numPr>
          <w:ilvl w:val="0"/>
          <w:numId w:val="1"/>
        </w:numPr>
        <w:rPr>
          <w:b/>
          <w:bCs/>
        </w:rPr>
      </w:pPr>
      <w:r>
        <w:t>After that XML files were cleaned</w:t>
      </w:r>
    </w:p>
    <w:p w14:paraId="0B33E8E4" w14:textId="59229488" w:rsidR="00A42F4C" w:rsidRPr="00A42F4C" w:rsidRDefault="00A42F4C" w:rsidP="00A42F4C">
      <w:pPr>
        <w:pStyle w:val="ListParagraph"/>
        <w:numPr>
          <w:ilvl w:val="0"/>
          <w:numId w:val="1"/>
        </w:numPr>
        <w:rPr>
          <w:b/>
          <w:bCs/>
        </w:rPr>
      </w:pPr>
      <w:r>
        <w:t>Training and Test splitting with 0.1 test ratio</w:t>
      </w:r>
    </w:p>
    <w:p w14:paraId="54914E4E" w14:textId="0415DEFF" w:rsidR="00A42F4C" w:rsidRPr="00A42F4C" w:rsidRDefault="00A42F4C" w:rsidP="00A42F4C">
      <w:pPr>
        <w:pStyle w:val="ListParagraph"/>
        <w:numPr>
          <w:ilvl w:val="0"/>
          <w:numId w:val="1"/>
        </w:numPr>
        <w:rPr>
          <w:b/>
          <w:bCs/>
        </w:rPr>
      </w:pPr>
      <w:r>
        <w:t>Creating Label map</w:t>
      </w:r>
    </w:p>
    <w:p w14:paraId="0990E0DD" w14:textId="07D76AD0" w:rsidR="00A42F4C" w:rsidRPr="00A42F4C" w:rsidRDefault="00A42F4C" w:rsidP="00A42F4C">
      <w:pPr>
        <w:pStyle w:val="ListParagraph"/>
        <w:numPr>
          <w:ilvl w:val="0"/>
          <w:numId w:val="1"/>
        </w:numPr>
        <w:rPr>
          <w:b/>
          <w:bCs/>
        </w:rPr>
      </w:pPr>
      <w:r>
        <w:t>Creating TF Records</w:t>
      </w:r>
      <w:r w:rsidR="00E30F45">
        <w:t xml:space="preserve"> for Train and Test</w:t>
      </w:r>
    </w:p>
    <w:p w14:paraId="6EC36351" w14:textId="2EB2CE01" w:rsidR="00A42F4C" w:rsidRPr="00A42F4C" w:rsidRDefault="00A42F4C" w:rsidP="00A42F4C">
      <w:pPr>
        <w:pStyle w:val="ListParagraph"/>
        <w:numPr>
          <w:ilvl w:val="0"/>
          <w:numId w:val="1"/>
        </w:numPr>
        <w:rPr>
          <w:b/>
          <w:bCs/>
        </w:rPr>
      </w:pPr>
      <w:r>
        <w:t xml:space="preserve">Selecting our models </w:t>
      </w:r>
      <w:proofErr w:type="gramStart"/>
      <w:r>
        <w:t>( SSD</w:t>
      </w:r>
      <w:proofErr w:type="gramEnd"/>
      <w:r>
        <w:t xml:space="preserve"> </w:t>
      </w:r>
      <w:r w:rsidR="00E30F45">
        <w:t>Mobile net</w:t>
      </w:r>
      <w:r>
        <w:t xml:space="preserve"> v2 and Faster RCNN)</w:t>
      </w:r>
    </w:p>
    <w:p w14:paraId="4C75170B" w14:textId="12830BF4" w:rsidR="00A42F4C" w:rsidRPr="00A42F4C" w:rsidRDefault="00A42F4C" w:rsidP="00A42F4C">
      <w:pPr>
        <w:pStyle w:val="ListParagraph"/>
        <w:numPr>
          <w:ilvl w:val="0"/>
          <w:numId w:val="1"/>
        </w:numPr>
        <w:rPr>
          <w:b/>
          <w:bCs/>
        </w:rPr>
      </w:pPr>
      <w:r>
        <w:t>Pipeline configuration. We mentioned number of classes, Path of training</w:t>
      </w:r>
      <w:r w:rsidR="00E30F45">
        <w:t xml:space="preserve"> TF</w:t>
      </w:r>
      <w:r>
        <w:t xml:space="preserve"> records and testing records and labels. We set checkpoint path.</w:t>
      </w:r>
    </w:p>
    <w:p w14:paraId="5E5FE668" w14:textId="3F58F3BB" w:rsidR="00A42F4C" w:rsidRPr="00E30F45" w:rsidRDefault="00A42F4C" w:rsidP="00E30F45">
      <w:pPr>
        <w:pStyle w:val="ListParagraph"/>
        <w:numPr>
          <w:ilvl w:val="0"/>
          <w:numId w:val="1"/>
        </w:numPr>
        <w:rPr>
          <w:b/>
          <w:bCs/>
        </w:rPr>
      </w:pPr>
      <w:r>
        <w:t>Training the model</w:t>
      </w:r>
      <w:r w:rsidR="008E3EDC">
        <w:t xml:space="preserve">. </w:t>
      </w:r>
      <w:r w:rsidR="00E30F45">
        <w:t>Data augmentation was done during model training.</w:t>
      </w:r>
      <w:r w:rsidR="00E30F45">
        <w:t xml:space="preserve"> </w:t>
      </w:r>
      <w:r w:rsidR="008E3EDC">
        <w:t xml:space="preserve">It was found that lower batch size increases time for training and higher batch size increases computational requirements. Hence, batch size should be determined considering GPU memory and the higher the number of epochs, loss can be reduced but epochs must not be too high to avoid overfitting and higher training time. </w:t>
      </w:r>
    </w:p>
    <w:p w14:paraId="736C3ECD" w14:textId="0D947C48" w:rsidR="00A42F4C" w:rsidRPr="00A42F4C" w:rsidRDefault="00A42F4C" w:rsidP="00A42F4C">
      <w:pPr>
        <w:pStyle w:val="ListParagraph"/>
        <w:numPr>
          <w:ilvl w:val="0"/>
          <w:numId w:val="1"/>
        </w:numPr>
        <w:rPr>
          <w:b/>
          <w:bCs/>
        </w:rPr>
      </w:pPr>
      <w:r>
        <w:t>Hyperparameter tuning if required.</w:t>
      </w:r>
    </w:p>
    <w:p w14:paraId="3AE16E98" w14:textId="416C33CE" w:rsidR="00A42F4C" w:rsidRPr="00A42F4C" w:rsidRDefault="00A42F4C" w:rsidP="00A42F4C">
      <w:pPr>
        <w:pStyle w:val="ListParagraph"/>
        <w:numPr>
          <w:ilvl w:val="0"/>
          <w:numId w:val="1"/>
        </w:numPr>
        <w:rPr>
          <w:b/>
          <w:bCs/>
        </w:rPr>
      </w:pPr>
      <w:r>
        <w:t>Visualization and evaluation using Tensor</w:t>
      </w:r>
      <w:r w:rsidR="00E30F45">
        <w:t>B</w:t>
      </w:r>
      <w:r>
        <w:t>oard. This can be done both during training and evaluation.</w:t>
      </w:r>
    </w:p>
    <w:p w14:paraId="30236F79" w14:textId="05A4E956" w:rsidR="00A42F4C" w:rsidRPr="00A42F4C" w:rsidRDefault="00A42F4C" w:rsidP="00A42F4C">
      <w:pPr>
        <w:pStyle w:val="ListParagraph"/>
        <w:numPr>
          <w:ilvl w:val="0"/>
          <w:numId w:val="1"/>
        </w:numPr>
        <w:rPr>
          <w:b/>
          <w:bCs/>
        </w:rPr>
      </w:pPr>
      <w:r>
        <w:t>Evaluation. Finding total loss, Precision, Recall, IOU etc.</w:t>
      </w:r>
    </w:p>
    <w:p w14:paraId="45DE8C04" w14:textId="2A797084" w:rsidR="00A42F4C" w:rsidRPr="00A42F4C" w:rsidRDefault="00A42F4C" w:rsidP="00A42F4C">
      <w:pPr>
        <w:pStyle w:val="ListParagraph"/>
        <w:numPr>
          <w:ilvl w:val="0"/>
          <w:numId w:val="1"/>
        </w:numPr>
        <w:rPr>
          <w:b/>
          <w:bCs/>
        </w:rPr>
      </w:pPr>
      <w:r>
        <w:t>Inference.</w:t>
      </w:r>
    </w:p>
    <w:sectPr w:rsidR="00A42F4C" w:rsidRPr="00A42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44FE1"/>
    <w:multiLevelType w:val="hybridMultilevel"/>
    <w:tmpl w:val="C744FA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011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7A"/>
    <w:rsid w:val="001E7EBF"/>
    <w:rsid w:val="0024687A"/>
    <w:rsid w:val="008E3EDC"/>
    <w:rsid w:val="00A42F4C"/>
    <w:rsid w:val="00D7456E"/>
    <w:rsid w:val="00E30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91C2"/>
  <w15:chartTrackingRefBased/>
  <w15:docId w15:val="{BCA761CF-1156-45D3-BABF-7D9215A4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3914</TotalTime>
  <Pages>3</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Govind</dc:creator>
  <cp:keywords/>
  <dc:description/>
  <cp:lastModifiedBy>Athul Govind</cp:lastModifiedBy>
  <cp:revision>5</cp:revision>
  <dcterms:created xsi:type="dcterms:W3CDTF">2023-12-22T18:01:00Z</dcterms:created>
  <dcterms:modified xsi:type="dcterms:W3CDTF">2024-06-22T17:40:00Z</dcterms:modified>
</cp:coreProperties>
</file>