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80" w:line="288" w:lineRule="auto"/>
        <w:jc w:val="center"/>
      </w:pPr>
      <w:r>
        <w:rPr>
          <w:rFonts w:ascii="Times New Roman" w:hAnsi="Times New Roman"/>
          <w:b/>
          <w:color w:val="000000"/>
          <w:sz w:val="40"/>
        </w:rPr>
        <w:t>ORION: AI-POWERED REQUIREMENTS TRACEABILITY MATRIX ENGINE</w:t>
      </w:r>
    </w:p>
    <w:p>
      <w:pPr>
        <w:spacing w:before="0" w:after="160" w:line="288" w:lineRule="auto"/>
        <w:jc w:val="center"/>
      </w:pPr>
      <w:r>
        <w:rPr>
          <w:rFonts w:ascii="Times New Roman" w:hAnsi="Times New Roman"/>
          <w:b/>
          <w:color w:val="000000"/>
          <w:sz w:val="28"/>
        </w:rPr>
        <w:t>A PROJECT REPORT</w:t>
      </w:r>
    </w:p>
    <w:p>
      <w:pPr>
        <w:spacing w:before="0" w:after="160" w:line="288" w:lineRule="auto"/>
        <w:jc w:val="center"/>
      </w:pPr>
      <w:r>
        <w:rPr>
          <w:rFonts w:ascii="Times New Roman" w:hAnsi="Times New Roman"/>
          <w:b w:val="0"/>
          <w:color w:val="000000"/>
          <w:sz w:val="24"/>
        </w:rPr>
        <w:t>Submitted in partial fulfillment of the requirement for the award of the degree of</w:t>
      </w:r>
    </w:p>
    <w:p>
      <w:pPr>
        <w:spacing w:before="0" w:after="640" w:line="288" w:lineRule="auto"/>
        <w:jc w:val="center"/>
      </w:pPr>
      <w:r>
        <w:rPr>
          <w:rFonts w:ascii="Times New Roman" w:hAnsi="Times New Roman"/>
          <w:b/>
          <w:color w:val="000000"/>
          <w:sz w:val="30"/>
        </w:rPr>
        <w:t>MASTER OF COMPUTER APPLICATIONS</w:t>
      </w:r>
    </w:p>
    <w:p>
      <w:pPr>
        <w:spacing w:before="0" w:after="120" w:line="288" w:lineRule="auto"/>
        <w:jc w:val="center"/>
      </w:pPr>
      <w:r>
        <w:rPr>
          <w:rFonts w:ascii="Times New Roman" w:hAnsi="Times New Roman"/>
          <w:b w:val="0"/>
          <w:color w:val="000000"/>
          <w:sz w:val="24"/>
        </w:rPr>
        <w:t>Submitted by</w:t>
      </w:r>
    </w:p>
    <w:p>
      <w:pPr>
        <w:spacing w:before="0" w:after="80" w:line="288" w:lineRule="auto"/>
        <w:jc w:val="center"/>
      </w:pPr>
      <w:r>
        <w:rPr>
          <w:rFonts w:ascii="Times New Roman" w:hAnsi="Times New Roman"/>
          <w:b/>
          <w:color w:val="000000"/>
          <w:sz w:val="28"/>
        </w:rPr>
        <w:t>ATHUL RAJ A K</w:t>
      </w:r>
    </w:p>
    <w:p>
      <w:pPr>
        <w:spacing w:before="0" w:after="720" w:line="288" w:lineRule="auto"/>
        <w:jc w:val="center"/>
      </w:pPr>
      <w:r>
        <w:rPr>
          <w:rFonts w:ascii="Times New Roman" w:hAnsi="Times New Roman"/>
          <w:b/>
          <w:color w:val="000000"/>
          <w:sz w:val="24"/>
        </w:rPr>
        <w:t>(Reg. No: SJC24MCA015)</w:t>
      </w:r>
    </w:p>
    <w:p>
      <w:pPr>
        <w:spacing w:before="0" w:after="120" w:line="288" w:lineRule="auto"/>
        <w:jc w:val="center"/>
      </w:pPr>
      <w:r>
        <w:rPr>
          <w:rFonts w:ascii="Times New Roman" w:hAnsi="Times New Roman"/>
          <w:b w:val="0"/>
          <w:color w:val="000000"/>
          <w:sz w:val="24"/>
        </w:rPr>
        <w:t>Under the Guidance of</w:t>
      </w:r>
    </w:p>
    <w:p>
      <w:pPr>
        <w:spacing w:before="0" w:after="80" w:line="288" w:lineRule="auto"/>
        <w:jc w:val="center"/>
      </w:pPr>
      <w:r>
        <w:rPr>
          <w:rFonts w:ascii="Times New Roman" w:hAnsi="Times New Roman"/>
          <w:b/>
          <w:color w:val="000000"/>
          <w:sz w:val="26"/>
        </w:rPr>
        <w:t>Dr. [GUIDE NAME], Ph.D.</w:t>
      </w:r>
    </w:p>
    <w:p>
      <w:pPr>
        <w:spacing w:before="0" w:after="1000" w:line="288" w:lineRule="auto"/>
        <w:jc w:val="center"/>
      </w:pPr>
      <w:r>
        <w:rPr>
          <w:rFonts w:ascii="Times New Roman" w:hAnsi="Times New Roman"/>
          <w:b w:val="0"/>
          <w:color w:val="000000"/>
          <w:sz w:val="22"/>
        </w:rPr>
        <w:t>Associate Professor, Dept. of Computer Applications</w:t>
      </w:r>
    </w:p>
    <w:p>
      <w:pPr>
        <w:spacing w:before="0" w:after="120" w:line="288" w:lineRule="auto"/>
        <w:jc w:val="center"/>
      </w:pPr>
      <w:r>
        <w:rPr>
          <w:rFonts w:ascii="Times New Roman" w:hAnsi="Times New Roman"/>
          <w:b/>
          <w:color w:val="000000"/>
          <w:sz w:val="28"/>
        </w:rPr>
        <w:t>DEPARTMENT OF COMPUTER APPLICATIONS</w:t>
      </w:r>
    </w:p>
    <w:p>
      <w:pPr>
        <w:spacing w:before="0" w:after="80" w:line="288" w:lineRule="auto"/>
        <w:jc w:val="center"/>
      </w:pPr>
      <w:r>
        <w:rPr>
          <w:rFonts w:ascii="Times New Roman" w:hAnsi="Times New Roman"/>
          <w:b/>
          <w:color w:val="000000"/>
          <w:sz w:val="26"/>
        </w:rPr>
        <w:t>ST. JOSEPH'S COLLEGE (AUTONOMOUS), DEVAGIRI, CALICUT</w:t>
      </w:r>
    </w:p>
    <w:p>
      <w:pPr>
        <w:spacing w:before="0" w:after="160" w:line="288" w:lineRule="auto"/>
        <w:jc w:val="center"/>
      </w:pPr>
      <w:r>
        <w:rPr>
          <w:rFonts w:ascii="Times New Roman" w:hAnsi="Times New Roman"/>
          <w:b w:val="0"/>
          <w:color w:val="000000"/>
          <w:sz w:val="24"/>
        </w:rPr>
        <w:t>AFFILIATED TO THE UNIVERSITY OF CALICUT</w:t>
      </w:r>
    </w:p>
    <w:p>
      <w:pPr>
        <w:spacing w:before="0" w:after="0" w:line="288" w:lineRule="auto"/>
        <w:jc w:val="center"/>
      </w:pPr>
      <w:r>
        <w:rPr>
          <w:rFonts w:ascii="Times New Roman" w:hAnsi="Times New Roman"/>
          <w:b/>
          <w:color w:val="000000"/>
          <w:sz w:val="24"/>
        </w:rPr>
        <w:t>MAY 2026</w:t>
      </w:r>
    </w:p>
    <w:p>
      <w:r>
        <w:br w:type="page"/>
      </w:r>
    </w:p>
    <w:p>
      <w:pPr>
        <w:spacing w:before="200" w:after="80" w:line="288" w:lineRule="auto"/>
        <w:jc w:val="center"/>
      </w:pPr>
      <w:r>
        <w:rPr>
          <w:rFonts w:ascii="Times New Roman" w:hAnsi="Times New Roman"/>
          <w:b/>
          <w:color w:val="000000"/>
          <w:sz w:val="30"/>
        </w:rPr>
        <w:t>ST. JOSEPH'S COLLEGE (AUTONOMOUS), DEVAGIRI</w:t>
      </w:r>
    </w:p>
    <w:p>
      <w:pPr>
        <w:spacing w:before="0" w:after="480" w:line="288" w:lineRule="auto"/>
        <w:jc w:val="center"/>
      </w:pPr>
      <w:r>
        <w:rPr>
          <w:rFonts w:ascii="Times New Roman" w:hAnsi="Times New Roman"/>
          <w:b/>
          <w:color w:val="000000"/>
          <w:sz w:val="26"/>
        </w:rPr>
        <w:t>DEPARTMENT OF COMPUTER APPLICATIONS</w:t>
      </w:r>
    </w:p>
    <w:p>
      <w:pPr>
        <w:spacing w:before="0" w:after="560" w:line="288" w:lineRule="auto"/>
        <w:jc w:val="center"/>
      </w:pPr>
      <w:r>
        <w:rPr>
          <w:rFonts w:ascii="Times New Roman" w:hAnsi="Times New Roman"/>
          <w:b/>
          <w:color w:val="000000"/>
          <w:sz w:val="32"/>
        </w:rPr>
        <w:t>CERTIFICATE</w:t>
      </w:r>
    </w:p>
    <w:p>
      <w:pPr>
        <w:spacing w:line="360" w:lineRule="auto" w:after="120"/>
        <w:jc w:val="both"/>
      </w:pPr>
      <w:r>
        <w:rPr>
          <w:rFonts w:ascii="Times New Roman" w:hAnsi="Times New Roman"/>
          <w:i w:val="0"/>
          <w:sz w:val="24"/>
        </w:rPr>
        <w:t>This is to certify that the project report titled "ORION: AI-POWERED REQUIREMENTS TRACEABILITY MATRIX ENGINE" is a bona fide record of the work carried out by ATHUL RAJ A K (Reg. No: SJC24MCA015) in partial fulfillment of the requirements for the award of the degree of Master of Computer Applications affiliated to the University of Calicut during the academic year 2024–2026.</w:t>
      </w:r>
    </w:p>
    <w:p>
      <w:pPr>
        <w:spacing w:line="360" w:lineRule="auto" w:after="120"/>
        <w:jc w:val="both"/>
      </w:pPr>
      <w:r>
        <w:rPr>
          <w:rFonts w:ascii="Times New Roman" w:hAnsi="Times New Roman"/>
          <w:i w:val="0"/>
          <w:sz w:val="24"/>
        </w:rPr>
        <w:t>The project work has been carried out under our supervision and guidance, and no part thereof has been submitted for the award of any other degree, diploma, or fellowship.</w:t>
      </w:r>
    </w:p>
    <w:p>
      <w:pPr>
        <w:spacing w:before="1600" w:after="1000"/>
      </w:pPr>
      <w:r>
        <w:rPr>
          <w:rFonts w:ascii="Times New Roman" w:hAnsi="Times New Roman"/>
          <w:sz w:val="22"/>
        </w:rPr>
        <w:t>Project Guide                                                  Head of the Department</w:t>
        <w:br/>
        <w:t>[Guide Name], Associate Professor                               [HOD Name], Professor &amp; HOD</w:t>
        <w:br/>
        <w:t>Dept. of Computer Applications                                 Dept. of Computer Applications</w:t>
      </w:r>
    </w:p>
    <w:p>
      <w:pPr>
        <w:spacing w:before="800"/>
      </w:pPr>
      <w:r>
        <w:rPr>
          <w:rFonts w:ascii="Times New Roman" w:hAnsi="Times New Roman"/>
          <w:sz w:val="22"/>
        </w:rPr>
        <w:t>Submitted for the Viva-Voce Examination held on: ____________________</w:t>
        <w:br/>
        <w:br/>
        <w:t>Internal Examiner: ____________________          External Examiner: ____________________</w:t>
      </w:r>
    </w:p>
    <w:p>
      <w:r>
        <w:br w:type="page"/>
      </w:r>
    </w:p>
    <w:p>
      <w:pPr>
        <w:spacing w:before="200" w:after="560" w:line="288" w:lineRule="auto"/>
        <w:jc w:val="center"/>
      </w:pPr>
      <w:r>
        <w:rPr>
          <w:rFonts w:ascii="Times New Roman" w:hAnsi="Times New Roman"/>
          <w:b/>
          <w:color w:val="000000"/>
          <w:sz w:val="32"/>
        </w:rPr>
        <w:t>DECLARATION</w:t>
      </w:r>
    </w:p>
    <w:p>
      <w:pPr>
        <w:spacing w:line="360" w:lineRule="auto" w:after="120"/>
        <w:jc w:val="both"/>
      </w:pPr>
      <w:r>
        <w:rPr>
          <w:rFonts w:ascii="Times New Roman" w:hAnsi="Times New Roman"/>
          <w:i w:val="0"/>
          <w:sz w:val="24"/>
        </w:rPr>
        <w:t>I hereby declare that the project entitled "ORION: AI-POWERED REQUIREMENTS TRACEABILITY MATRIX ENGINE" submitted to the Department of Computer Applications, St. Joseph's College (Autonomous), Devagiri, Calicut, affiliated to the University of Calicut, in partial fulfillment of the requirements for the award of the degree of Master of Computer Applications, is an authentic record of original project work carried out by me under the supervision of [Guide Name], Department of Computer Applications.</w:t>
      </w:r>
    </w:p>
    <w:p>
      <w:pPr>
        <w:spacing w:line="360" w:lineRule="auto" w:after="120"/>
        <w:jc w:val="both"/>
      </w:pPr>
      <w:r>
        <w:rPr>
          <w:rFonts w:ascii="Times New Roman" w:hAnsi="Times New Roman"/>
          <w:i w:val="0"/>
          <w:sz w:val="24"/>
        </w:rPr>
        <w:t>I further declare that this report has not previously formed the basis for the award of any degree, diploma, associateship, fellowship, or other similar title to any candidate of any university or institution.</w:t>
      </w:r>
    </w:p>
    <w:p>
      <w:pPr>
        <w:spacing w:before="1400"/>
      </w:pPr>
      <w:r>
        <w:rPr>
          <w:rFonts w:ascii="Times New Roman" w:hAnsi="Times New Roman"/>
          <w:sz w:val="22"/>
        </w:rPr>
        <w:t>Place: Calicut</w:t>
        <w:br/>
        <w:t>Date:  ____________________                                    ATHUL RAJ A K</w:t>
        <w:br/>
        <w:t xml:space="preserve">                                                               (Reg. No: SJC24MCA015)</w:t>
      </w:r>
    </w:p>
    <w:p>
      <w:r>
        <w:br w:type="page"/>
      </w:r>
    </w:p>
    <w:p>
      <w:pPr>
        <w:spacing w:before="200" w:after="560" w:line="288" w:lineRule="auto"/>
        <w:jc w:val="center"/>
      </w:pPr>
      <w:r>
        <w:rPr>
          <w:rFonts w:ascii="Times New Roman" w:hAnsi="Times New Roman"/>
          <w:b/>
          <w:color w:val="000000"/>
          <w:sz w:val="32"/>
        </w:rPr>
        <w:t>ACKNOWLEDGEMENT</w:t>
      </w:r>
    </w:p>
    <w:p>
      <w:pPr>
        <w:spacing w:line="360" w:lineRule="auto" w:after="120"/>
        <w:jc w:val="both"/>
      </w:pPr>
      <w:r>
        <w:rPr>
          <w:rFonts w:ascii="Times New Roman" w:hAnsi="Times New Roman"/>
          <w:i w:val="0"/>
          <w:sz w:val="24"/>
        </w:rPr>
        <w:t>First and foremost, I praise God Almighty for His immense grace, wisdom, and blessings that sustained me throughout the completion of this academic project.</w:t>
      </w:r>
    </w:p>
    <w:p>
      <w:pPr>
        <w:spacing w:line="360" w:lineRule="auto" w:after="120"/>
        <w:jc w:val="both"/>
      </w:pPr>
      <w:r>
        <w:rPr>
          <w:rFonts w:ascii="Times New Roman" w:hAnsi="Times New Roman"/>
          <w:i w:val="0"/>
          <w:sz w:val="24"/>
        </w:rPr>
        <w:t>I express my profound sense of gratitude to Dr. Bobby Jose, Principal, St. Joseph's College (Autonomous), Devagiri, Calicut, for providing the necessary administrative and computational infrastructure to undertake this work.</w:t>
      </w:r>
    </w:p>
    <w:p>
      <w:pPr>
        <w:spacing w:line="360" w:lineRule="auto" w:after="120"/>
        <w:jc w:val="both"/>
      </w:pPr>
      <w:r>
        <w:rPr>
          <w:rFonts w:ascii="Times New Roman" w:hAnsi="Times New Roman"/>
          <w:i w:val="0"/>
          <w:sz w:val="24"/>
        </w:rPr>
        <w:t>I extend my sincere gratitude to [HOD Name], Head of the Department of Computer Applications, for continuous encouragement and professional guidance throughout the curriculum.</w:t>
      </w:r>
    </w:p>
    <w:p>
      <w:pPr>
        <w:spacing w:line="360" w:lineRule="auto" w:after="120"/>
        <w:jc w:val="both"/>
      </w:pPr>
      <w:r>
        <w:rPr>
          <w:rFonts w:ascii="Times New Roman" w:hAnsi="Times New Roman"/>
          <w:i w:val="0"/>
          <w:sz w:val="24"/>
        </w:rPr>
        <w:t>I am deeply indebted to my project supervisor, [Guide Name], Associate Professor, Department of Computer Applications, for insightful technical reviews, invaluable guidance, and patient mentoring during all phases of development.</w:t>
      </w:r>
    </w:p>
    <w:p>
      <w:pPr>
        <w:spacing w:line="360" w:lineRule="auto" w:after="120"/>
        <w:jc w:val="both"/>
      </w:pPr>
      <w:r>
        <w:rPr>
          <w:rFonts w:ascii="Times New Roman" w:hAnsi="Times New Roman"/>
          <w:i w:val="0"/>
          <w:sz w:val="24"/>
        </w:rPr>
        <w:t>Finally, I express my heartfelt love and indebtedness to my parents, family members, and peers for their continuous moral support and motivation throughout my academic endeavors.</w:t>
      </w:r>
    </w:p>
    <w:p>
      <w:r>
        <w:br w:type="page"/>
      </w:r>
    </w:p>
    <w:p>
      <w:pPr>
        <w:spacing w:before="200" w:after="560" w:line="288" w:lineRule="auto"/>
        <w:jc w:val="center"/>
      </w:pPr>
      <w:r>
        <w:rPr>
          <w:rFonts w:ascii="Times New Roman" w:hAnsi="Times New Roman"/>
          <w:b/>
          <w:color w:val="000000"/>
          <w:sz w:val="32"/>
        </w:rPr>
        <w:t>SYNOPSIS</w:t>
      </w:r>
    </w:p>
    <w:p>
      <w:pPr>
        <w:spacing w:line="360" w:lineRule="auto" w:after="120"/>
        <w:jc w:val="both"/>
      </w:pPr>
      <w:r>
        <w:rPr>
          <w:rFonts w:ascii="Times New Roman" w:hAnsi="Times New Roman"/>
          <w:i w:val="0"/>
          <w:sz w:val="24"/>
        </w:rPr>
        <w:t>Orion is an automated, AI-driven Requirements Traceability Matrix (RTM) governance platform engineered to eliminate silent specification drift between agile product backlogs and continuous integration (CI/CD) test suites. Modern agile development pipelines suffer from divergence where code assertions fail to validate quantitative acceptance criteria defined in Jira issues. Traditional verification relies on manual audit reviews or rigid keyword matching that fails to identify subtle semantic and structural regressions.</w:t>
      </w:r>
    </w:p>
    <w:p>
      <w:pPr>
        <w:spacing w:line="360" w:lineRule="auto" w:after="120"/>
        <w:jc w:val="both"/>
      </w:pPr>
      <w:r>
        <w:rPr>
          <w:rFonts w:ascii="Times New Roman" w:hAnsi="Times New Roman"/>
          <w:i w:val="0"/>
          <w:sz w:val="24"/>
        </w:rPr>
        <w:t>Orion resolves this by implementing a dual-sided hybrid evaluation pipeline combining a 384-dimensional dense semantic embedding model (BAAI/bge-small-en-v1.5) running via ONNX Runtime with a deterministic Python Abstract Syntax Tree (AST) structural parser. The platform continuously synchronizes Atlassian Document Format (ADF) user stories from Jira Cloud, converts test files via AST extraction into structured assertion syntax, stores high-dimensional embeddings using PostgreSQL pgvector, and computes a composite compliance score:</w:t>
      </w:r>
    </w:p>
    <w:p>
      <w:pPr>
        <w:spacing w:line="360" w:lineRule="auto" w:after="120"/>
        <w:jc w:val="both"/>
      </w:pPr>
      <w:r>
        <w:rPr>
          <w:rFonts w:ascii="Times New Roman" w:hAnsi="Times New Roman"/>
          <w:i/>
          <w:sz w:val="24"/>
        </w:rPr>
        <w:t>S_hybrid = 0.6 · S_sem(Req, Test) + 0.4 · S_struct(Req, Test)</w:t>
      </w:r>
    </w:p>
    <w:p>
      <w:pPr>
        <w:spacing w:line="360" w:lineRule="auto" w:after="120"/>
        <w:jc w:val="both"/>
      </w:pPr>
      <w:r>
        <w:rPr>
          <w:rFonts w:ascii="Times New Roman" w:hAnsi="Times New Roman"/>
          <w:i w:val="0"/>
          <w:sz w:val="24"/>
        </w:rPr>
        <w:t>When structural divergence or semantic degradation is identified, Orion generates natural language explanations using an on-premise Large Language Model (Meta Llama 3.1 8B via Ollama) and automatically registers GitHub Check Run annotations to block pull request merges. A real-time executive dashboard built with React and Vite visualizes the complete traceability matrix, surfaces sensitivity threshold controls, and enforces Role-Based Access Control (RBAC).</w:t>
      </w:r>
    </w:p>
    <w:p>
      <w:r>
        <w:br w:type="page"/>
      </w:r>
    </w:p>
    <w:p>
      <w:pPr>
        <w:spacing w:before="200" w:after="560" w:line="288" w:lineRule="auto"/>
        <w:jc w:val="center"/>
      </w:pPr>
      <w:r>
        <w:rPr>
          <w:rFonts w:ascii="Times New Roman" w:hAnsi="Times New Roman"/>
          <w:b/>
          <w:color w:val="000000"/>
          <w:sz w:val="32"/>
        </w:rPr>
        <w:t>TABLE OF CONTENTS</w:t>
      </w:r>
    </w:p>
    <w:tbl>
      <w:tblPr>
        <w:tblW w:type="auto" w:w="0"/>
        <w:jc w:val="center"/>
        <w:tblLook w:firstColumn="1" w:firstRow="1" w:lastColumn="0" w:lastRow="0" w:noHBand="0" w:noVBand="1" w:val="04A0"/>
        <w:tblBorders>
          <w:top w:val="single" w:sz="0" w:space="0" w:color="FFFFFF"/>
          <w:bottom w:val="single" w:sz="0" w:space="0" w:color="FFFFFF"/>
          <w:insideH w:val="single" w:sz="0" w:space="0" w:color="FFFFFF"/>
          <w:insideV w:val="none"/>
          <w:left w:val="none"/>
          <w:right w:val="none"/>
        </w:tblBorders>
      </w:tblPr>
      <w:tblGrid>
        <w:gridCol w:w="4154"/>
        <w:gridCol w:w="4154"/>
      </w:tblGrid>
      <w:tr>
        <w:tc>
          <w:tcPr>
            <w:tcW w:type="dxa" w:w="8352"/>
          </w:tcPr>
          <w:p>
            <w:pPr>
              <w:spacing w:line="312" w:lineRule="auto" w:after="40"/>
            </w:pPr>
            <w:r>
              <w:rPr>
                <w:rFonts w:ascii="Times New Roman" w:hAnsi="Times New Roman"/>
                <w:b/>
                <w:sz w:val="22"/>
              </w:rPr>
              <w:t>CHAPTER I: INTRODUCTION</w:t>
            </w:r>
          </w:p>
        </w:tc>
        <w:tc>
          <w:tcPr>
            <w:tcW w:type="dxa" w:w="1152"/>
          </w:tcPr>
          <w:p>
            <w:pPr>
              <w:spacing w:line="312" w:lineRule="auto" w:after="40"/>
              <w:jc w:val="right"/>
            </w:pPr>
            <w:r>
              <w:rPr>
                <w:rFonts w:ascii="Times New Roman" w:hAnsi="Times New Roman"/>
                <w:sz w:val="22"/>
              </w:rPr>
              <w:t>1</w:t>
            </w:r>
          </w:p>
        </w:tc>
      </w:tr>
      <w:tr>
        <w:tc>
          <w:tcPr>
            <w:tcW w:type="dxa" w:w="8352"/>
          </w:tcPr>
          <w:p>
            <w:pPr>
              <w:spacing w:line="312" w:lineRule="auto" w:after="40"/>
            </w:pPr>
            <w:r>
              <w:rPr>
                <w:rFonts w:ascii="Times New Roman" w:hAnsi="Times New Roman"/>
                <w:sz w:val="22"/>
              </w:rPr>
              <w:t xml:space="preserve">  1.1 Orion - An Overview</w:t>
            </w:r>
          </w:p>
        </w:tc>
        <w:tc>
          <w:tcPr>
            <w:tcW w:type="dxa" w:w="1152"/>
          </w:tcPr>
          <w:p>
            <w:pPr>
              <w:spacing w:line="312" w:lineRule="auto" w:after="40"/>
              <w:jc w:val="right"/>
            </w:pPr>
            <w:r>
              <w:rPr>
                <w:rFonts w:ascii="Times New Roman" w:hAnsi="Times New Roman"/>
                <w:sz w:val="22"/>
              </w:rPr>
              <w:t>1</w:t>
            </w:r>
          </w:p>
        </w:tc>
      </w:tr>
      <w:tr>
        <w:tc>
          <w:tcPr>
            <w:tcW w:type="dxa" w:w="8352"/>
          </w:tcPr>
          <w:p>
            <w:pPr>
              <w:spacing w:line="312" w:lineRule="auto" w:after="40"/>
            </w:pPr>
            <w:r>
              <w:rPr>
                <w:rFonts w:ascii="Times New Roman" w:hAnsi="Times New Roman"/>
                <w:sz w:val="22"/>
              </w:rPr>
              <w:t xml:space="preserve">  1.2 Mission of the Project</w:t>
            </w:r>
          </w:p>
        </w:tc>
        <w:tc>
          <w:tcPr>
            <w:tcW w:type="dxa" w:w="1152"/>
          </w:tcPr>
          <w:p>
            <w:pPr>
              <w:spacing w:line="312" w:lineRule="auto" w:after="40"/>
              <w:jc w:val="right"/>
            </w:pPr>
            <w:r>
              <w:rPr>
                <w:rFonts w:ascii="Times New Roman" w:hAnsi="Times New Roman"/>
                <w:sz w:val="22"/>
              </w:rPr>
              <w:t>2</w:t>
            </w:r>
          </w:p>
        </w:tc>
      </w:tr>
      <w:tr>
        <w:tc>
          <w:tcPr>
            <w:tcW w:type="dxa" w:w="8352"/>
          </w:tcPr>
          <w:p>
            <w:pPr>
              <w:spacing w:line="312" w:lineRule="auto" w:after="40"/>
            </w:pPr>
            <w:r>
              <w:rPr>
                <w:rFonts w:ascii="Times New Roman" w:hAnsi="Times New Roman"/>
                <w:sz w:val="22"/>
              </w:rPr>
              <w:t xml:space="preserve">  1.3 Background Study</w:t>
            </w:r>
          </w:p>
        </w:tc>
        <w:tc>
          <w:tcPr>
            <w:tcW w:type="dxa" w:w="1152"/>
          </w:tcPr>
          <w:p>
            <w:pPr>
              <w:spacing w:line="312" w:lineRule="auto" w:after="40"/>
              <w:jc w:val="right"/>
            </w:pPr>
            <w:r>
              <w:rPr>
                <w:rFonts w:ascii="Times New Roman" w:hAnsi="Times New Roman"/>
                <w:sz w:val="22"/>
              </w:rPr>
              <w:t>3</w:t>
            </w:r>
          </w:p>
        </w:tc>
      </w:tr>
      <w:tr>
        <w:tc>
          <w:tcPr>
            <w:tcW w:type="dxa" w:w="8352"/>
          </w:tcPr>
          <w:p>
            <w:pPr>
              <w:spacing w:line="312" w:lineRule="auto" w:after="40"/>
            </w:pPr>
            <w:r>
              <w:rPr>
                <w:rFonts w:ascii="Times New Roman" w:hAnsi="Times New Roman"/>
                <w:sz w:val="22"/>
              </w:rPr>
              <w:t xml:space="preserve">    1.3.1 Study on Existing System</w:t>
            </w:r>
          </w:p>
        </w:tc>
        <w:tc>
          <w:tcPr>
            <w:tcW w:type="dxa" w:w="1152"/>
          </w:tcPr>
          <w:p>
            <w:pPr>
              <w:spacing w:line="312" w:lineRule="auto" w:after="40"/>
              <w:jc w:val="right"/>
            </w:pPr>
            <w:r>
              <w:rPr>
                <w:rFonts w:ascii="Times New Roman" w:hAnsi="Times New Roman"/>
                <w:sz w:val="22"/>
              </w:rPr>
              <w:t>3</w:t>
            </w:r>
          </w:p>
        </w:tc>
      </w:tr>
      <w:tr>
        <w:tc>
          <w:tcPr>
            <w:tcW w:type="dxa" w:w="8352"/>
          </w:tcPr>
          <w:p>
            <w:pPr>
              <w:spacing w:line="312" w:lineRule="auto" w:after="40"/>
            </w:pPr>
            <w:r>
              <w:rPr>
                <w:rFonts w:ascii="Times New Roman" w:hAnsi="Times New Roman"/>
                <w:sz w:val="22"/>
              </w:rPr>
              <w:t xml:space="preserve">    1.3.2 Disadvantages of Existing System</w:t>
            </w:r>
          </w:p>
        </w:tc>
        <w:tc>
          <w:tcPr>
            <w:tcW w:type="dxa" w:w="1152"/>
          </w:tcPr>
          <w:p>
            <w:pPr>
              <w:spacing w:line="312" w:lineRule="auto" w:after="40"/>
              <w:jc w:val="right"/>
            </w:pPr>
            <w:r>
              <w:rPr>
                <w:rFonts w:ascii="Times New Roman" w:hAnsi="Times New Roman"/>
                <w:sz w:val="22"/>
              </w:rPr>
              <w:t>4</w:t>
            </w:r>
          </w:p>
        </w:tc>
      </w:tr>
      <w:tr>
        <w:tc>
          <w:tcPr>
            <w:tcW w:type="dxa" w:w="8352"/>
          </w:tcPr>
          <w:p>
            <w:pPr>
              <w:spacing w:line="312" w:lineRule="auto" w:after="40"/>
            </w:pPr>
            <w:r>
              <w:rPr>
                <w:rFonts w:ascii="Times New Roman" w:hAnsi="Times New Roman"/>
                <w:b/>
                <w:sz w:val="22"/>
              </w:rPr>
              <w:t>CHAPTER II: SYSTEM ANALYSIS</w:t>
            </w:r>
          </w:p>
        </w:tc>
        <w:tc>
          <w:tcPr>
            <w:tcW w:type="dxa" w:w="1152"/>
          </w:tcPr>
          <w:p>
            <w:pPr>
              <w:spacing w:line="312" w:lineRule="auto" w:after="40"/>
              <w:jc w:val="right"/>
            </w:pPr>
            <w:r>
              <w:rPr>
                <w:rFonts w:ascii="Times New Roman" w:hAnsi="Times New Roman"/>
                <w:sz w:val="22"/>
              </w:rPr>
              <w:t>5</w:t>
            </w:r>
          </w:p>
        </w:tc>
      </w:tr>
      <w:tr>
        <w:tc>
          <w:tcPr>
            <w:tcW w:type="dxa" w:w="8352"/>
          </w:tcPr>
          <w:p>
            <w:pPr>
              <w:spacing w:line="312" w:lineRule="auto" w:after="40"/>
            </w:pPr>
            <w:r>
              <w:rPr>
                <w:rFonts w:ascii="Times New Roman" w:hAnsi="Times New Roman"/>
                <w:sz w:val="22"/>
              </w:rPr>
              <w:t xml:space="preserve">  2.1 Study on Proposed System</w:t>
            </w:r>
          </w:p>
        </w:tc>
        <w:tc>
          <w:tcPr>
            <w:tcW w:type="dxa" w:w="1152"/>
          </w:tcPr>
          <w:p>
            <w:pPr>
              <w:spacing w:line="312" w:lineRule="auto" w:after="40"/>
              <w:jc w:val="right"/>
            </w:pPr>
            <w:r>
              <w:rPr>
                <w:rFonts w:ascii="Times New Roman" w:hAnsi="Times New Roman"/>
                <w:sz w:val="22"/>
              </w:rPr>
              <w:t>5</w:t>
            </w:r>
          </w:p>
        </w:tc>
      </w:tr>
      <w:tr>
        <w:tc>
          <w:tcPr>
            <w:tcW w:type="dxa" w:w="8352"/>
          </w:tcPr>
          <w:p>
            <w:pPr>
              <w:spacing w:line="312" w:lineRule="auto" w:after="40"/>
            </w:pPr>
            <w:r>
              <w:rPr>
                <w:rFonts w:ascii="Times New Roman" w:hAnsi="Times New Roman"/>
                <w:sz w:val="22"/>
              </w:rPr>
              <w:t xml:space="preserve">    2.1.1 Advantages of Proposed System</w:t>
            </w:r>
          </w:p>
        </w:tc>
        <w:tc>
          <w:tcPr>
            <w:tcW w:type="dxa" w:w="1152"/>
          </w:tcPr>
          <w:p>
            <w:pPr>
              <w:spacing w:line="312" w:lineRule="auto" w:after="40"/>
              <w:jc w:val="right"/>
            </w:pPr>
            <w:r>
              <w:rPr>
                <w:rFonts w:ascii="Times New Roman" w:hAnsi="Times New Roman"/>
                <w:sz w:val="22"/>
              </w:rPr>
              <w:t>5</w:t>
            </w:r>
          </w:p>
        </w:tc>
      </w:tr>
      <w:tr>
        <w:tc>
          <w:tcPr>
            <w:tcW w:type="dxa" w:w="8352"/>
          </w:tcPr>
          <w:p>
            <w:pPr>
              <w:spacing w:line="312" w:lineRule="auto" w:after="40"/>
            </w:pPr>
            <w:r>
              <w:rPr>
                <w:rFonts w:ascii="Times New Roman" w:hAnsi="Times New Roman"/>
                <w:sz w:val="22"/>
              </w:rPr>
              <w:t xml:space="preserve">  2.2 User Requirement Specification</w:t>
            </w:r>
          </w:p>
        </w:tc>
        <w:tc>
          <w:tcPr>
            <w:tcW w:type="dxa" w:w="1152"/>
          </w:tcPr>
          <w:p>
            <w:pPr>
              <w:spacing w:line="312" w:lineRule="auto" w:after="40"/>
              <w:jc w:val="right"/>
            </w:pPr>
            <w:r>
              <w:rPr>
                <w:rFonts w:ascii="Times New Roman" w:hAnsi="Times New Roman"/>
                <w:sz w:val="22"/>
              </w:rPr>
              <w:t>6</w:t>
            </w:r>
          </w:p>
        </w:tc>
      </w:tr>
      <w:tr>
        <w:tc>
          <w:tcPr>
            <w:tcW w:type="dxa" w:w="8352"/>
          </w:tcPr>
          <w:p>
            <w:pPr>
              <w:spacing w:line="312" w:lineRule="auto" w:after="40"/>
            </w:pPr>
            <w:r>
              <w:rPr>
                <w:rFonts w:ascii="Times New Roman" w:hAnsi="Times New Roman"/>
                <w:sz w:val="22"/>
              </w:rPr>
              <w:t xml:space="preserve">  2.3 Software Requirement Specification</w:t>
            </w:r>
          </w:p>
        </w:tc>
        <w:tc>
          <w:tcPr>
            <w:tcW w:type="dxa" w:w="1152"/>
          </w:tcPr>
          <w:p>
            <w:pPr>
              <w:spacing w:line="312" w:lineRule="auto" w:after="40"/>
              <w:jc w:val="right"/>
            </w:pPr>
            <w:r>
              <w:rPr>
                <w:rFonts w:ascii="Times New Roman" w:hAnsi="Times New Roman"/>
                <w:sz w:val="22"/>
              </w:rPr>
              <w:t>8</w:t>
            </w:r>
          </w:p>
        </w:tc>
      </w:tr>
      <w:tr>
        <w:tc>
          <w:tcPr>
            <w:tcW w:type="dxa" w:w="8352"/>
          </w:tcPr>
          <w:p>
            <w:pPr>
              <w:spacing w:line="312" w:lineRule="auto" w:after="40"/>
            </w:pPr>
            <w:r>
              <w:rPr>
                <w:rFonts w:ascii="Times New Roman" w:hAnsi="Times New Roman"/>
                <w:sz w:val="22"/>
              </w:rPr>
              <w:t xml:space="preserve">  2.4 Feasibility Study</w:t>
            </w:r>
          </w:p>
        </w:tc>
        <w:tc>
          <w:tcPr>
            <w:tcW w:type="dxa" w:w="1152"/>
          </w:tcPr>
          <w:p>
            <w:pPr>
              <w:spacing w:line="312" w:lineRule="auto" w:after="40"/>
              <w:jc w:val="right"/>
            </w:pPr>
            <w:r>
              <w:rPr>
                <w:rFonts w:ascii="Times New Roman" w:hAnsi="Times New Roman"/>
                <w:sz w:val="22"/>
              </w:rPr>
              <w:t>9</w:t>
            </w:r>
          </w:p>
        </w:tc>
      </w:tr>
      <w:tr>
        <w:tc>
          <w:tcPr>
            <w:tcW w:type="dxa" w:w="8352"/>
          </w:tcPr>
          <w:p>
            <w:pPr>
              <w:spacing w:line="312" w:lineRule="auto" w:after="40"/>
            </w:pPr>
            <w:r>
              <w:rPr>
                <w:rFonts w:ascii="Times New Roman" w:hAnsi="Times New Roman"/>
                <w:sz w:val="22"/>
              </w:rPr>
              <w:t xml:space="preserve">    2.4.1 Technical Feasibility</w:t>
            </w:r>
          </w:p>
        </w:tc>
        <w:tc>
          <w:tcPr>
            <w:tcW w:type="dxa" w:w="1152"/>
          </w:tcPr>
          <w:p>
            <w:pPr>
              <w:spacing w:line="312" w:lineRule="auto" w:after="40"/>
              <w:jc w:val="right"/>
            </w:pPr>
            <w:r>
              <w:rPr>
                <w:rFonts w:ascii="Times New Roman" w:hAnsi="Times New Roman"/>
                <w:sz w:val="22"/>
              </w:rPr>
              <w:t>9</w:t>
            </w:r>
          </w:p>
        </w:tc>
      </w:tr>
      <w:tr>
        <w:tc>
          <w:tcPr>
            <w:tcW w:type="dxa" w:w="8352"/>
          </w:tcPr>
          <w:p>
            <w:pPr>
              <w:spacing w:line="312" w:lineRule="auto" w:after="40"/>
            </w:pPr>
            <w:r>
              <w:rPr>
                <w:rFonts w:ascii="Times New Roman" w:hAnsi="Times New Roman"/>
                <w:sz w:val="22"/>
              </w:rPr>
              <w:t xml:space="preserve">    2.4.2 Economic Feasibility</w:t>
            </w:r>
          </w:p>
        </w:tc>
        <w:tc>
          <w:tcPr>
            <w:tcW w:type="dxa" w:w="1152"/>
          </w:tcPr>
          <w:p>
            <w:pPr>
              <w:spacing w:line="312" w:lineRule="auto" w:after="40"/>
              <w:jc w:val="right"/>
            </w:pPr>
            <w:r>
              <w:rPr>
                <w:rFonts w:ascii="Times New Roman" w:hAnsi="Times New Roman"/>
                <w:sz w:val="22"/>
              </w:rPr>
              <w:t>10</w:t>
            </w:r>
          </w:p>
        </w:tc>
      </w:tr>
      <w:tr>
        <w:tc>
          <w:tcPr>
            <w:tcW w:type="dxa" w:w="8352"/>
          </w:tcPr>
          <w:p>
            <w:pPr>
              <w:spacing w:line="312" w:lineRule="auto" w:after="40"/>
            </w:pPr>
            <w:r>
              <w:rPr>
                <w:rFonts w:ascii="Times New Roman" w:hAnsi="Times New Roman"/>
                <w:sz w:val="22"/>
              </w:rPr>
              <w:t xml:space="preserve">    2.4.3 Operational Feasibility</w:t>
            </w:r>
          </w:p>
        </w:tc>
        <w:tc>
          <w:tcPr>
            <w:tcW w:type="dxa" w:w="1152"/>
          </w:tcPr>
          <w:p>
            <w:pPr>
              <w:spacing w:line="312" w:lineRule="auto" w:after="40"/>
              <w:jc w:val="right"/>
            </w:pPr>
            <w:r>
              <w:rPr>
                <w:rFonts w:ascii="Times New Roman" w:hAnsi="Times New Roman"/>
                <w:sz w:val="22"/>
              </w:rPr>
              <w:t>10</w:t>
            </w:r>
          </w:p>
        </w:tc>
      </w:tr>
      <w:tr>
        <w:tc>
          <w:tcPr>
            <w:tcW w:type="dxa" w:w="8352"/>
          </w:tcPr>
          <w:p>
            <w:pPr>
              <w:spacing w:line="312" w:lineRule="auto" w:after="40"/>
            </w:pPr>
            <w:r>
              <w:rPr>
                <w:rFonts w:ascii="Times New Roman" w:hAnsi="Times New Roman"/>
                <w:sz w:val="22"/>
              </w:rPr>
              <w:t xml:space="preserve">  2.5 System Specification</w:t>
            </w:r>
          </w:p>
        </w:tc>
        <w:tc>
          <w:tcPr>
            <w:tcW w:type="dxa" w:w="1152"/>
          </w:tcPr>
          <w:p>
            <w:pPr>
              <w:spacing w:line="312" w:lineRule="auto" w:after="40"/>
              <w:jc w:val="right"/>
            </w:pPr>
            <w:r>
              <w:rPr>
                <w:rFonts w:ascii="Times New Roman" w:hAnsi="Times New Roman"/>
                <w:sz w:val="22"/>
              </w:rPr>
              <w:t>11</w:t>
            </w:r>
          </w:p>
        </w:tc>
      </w:tr>
      <w:tr>
        <w:tc>
          <w:tcPr>
            <w:tcW w:type="dxa" w:w="8352"/>
          </w:tcPr>
          <w:p>
            <w:pPr>
              <w:spacing w:line="312" w:lineRule="auto" w:after="40"/>
            </w:pPr>
            <w:r>
              <w:rPr>
                <w:rFonts w:ascii="Times New Roman" w:hAnsi="Times New Roman"/>
                <w:sz w:val="22"/>
              </w:rPr>
              <w:t xml:space="preserve">    2.5.1 Hardware Specification</w:t>
            </w:r>
          </w:p>
        </w:tc>
        <w:tc>
          <w:tcPr>
            <w:tcW w:type="dxa" w:w="1152"/>
          </w:tcPr>
          <w:p>
            <w:pPr>
              <w:spacing w:line="312" w:lineRule="auto" w:after="40"/>
              <w:jc w:val="right"/>
            </w:pPr>
            <w:r>
              <w:rPr>
                <w:rFonts w:ascii="Times New Roman" w:hAnsi="Times New Roman"/>
                <w:sz w:val="22"/>
              </w:rPr>
              <w:t>11</w:t>
            </w:r>
          </w:p>
        </w:tc>
      </w:tr>
      <w:tr>
        <w:tc>
          <w:tcPr>
            <w:tcW w:type="dxa" w:w="8352"/>
          </w:tcPr>
          <w:p>
            <w:pPr>
              <w:spacing w:line="312" w:lineRule="auto" w:after="40"/>
            </w:pPr>
            <w:r>
              <w:rPr>
                <w:rFonts w:ascii="Times New Roman" w:hAnsi="Times New Roman"/>
                <w:sz w:val="22"/>
              </w:rPr>
              <w:t xml:space="preserve">    2.5.2 Software Specification</w:t>
            </w:r>
          </w:p>
        </w:tc>
        <w:tc>
          <w:tcPr>
            <w:tcW w:type="dxa" w:w="1152"/>
          </w:tcPr>
          <w:p>
            <w:pPr>
              <w:spacing w:line="312" w:lineRule="auto" w:after="40"/>
              <w:jc w:val="right"/>
            </w:pPr>
            <w:r>
              <w:rPr>
                <w:rFonts w:ascii="Times New Roman" w:hAnsi="Times New Roman"/>
                <w:sz w:val="22"/>
              </w:rPr>
              <w:t>11</w:t>
            </w:r>
          </w:p>
        </w:tc>
      </w:tr>
      <w:tr>
        <w:tc>
          <w:tcPr>
            <w:tcW w:type="dxa" w:w="8352"/>
          </w:tcPr>
          <w:p>
            <w:pPr>
              <w:spacing w:line="312" w:lineRule="auto" w:after="40"/>
            </w:pPr>
            <w:r>
              <w:rPr>
                <w:rFonts w:ascii="Times New Roman" w:hAnsi="Times New Roman"/>
                <w:sz w:val="22"/>
              </w:rPr>
              <w:t xml:space="preserve">    2.5.3 Technology Used</w:t>
            </w:r>
          </w:p>
        </w:tc>
        <w:tc>
          <w:tcPr>
            <w:tcW w:type="dxa" w:w="1152"/>
          </w:tcPr>
          <w:p>
            <w:pPr>
              <w:spacing w:line="312" w:lineRule="auto" w:after="40"/>
              <w:jc w:val="right"/>
            </w:pPr>
            <w:r>
              <w:rPr>
                <w:rFonts w:ascii="Times New Roman" w:hAnsi="Times New Roman"/>
                <w:sz w:val="22"/>
              </w:rPr>
              <w:t>12</w:t>
            </w:r>
          </w:p>
        </w:tc>
      </w:tr>
      <w:tr>
        <w:tc>
          <w:tcPr>
            <w:tcW w:type="dxa" w:w="8352"/>
          </w:tcPr>
          <w:p>
            <w:pPr>
              <w:spacing w:line="312" w:lineRule="auto" w:after="40"/>
            </w:pPr>
            <w:r>
              <w:rPr>
                <w:rFonts w:ascii="Times New Roman" w:hAnsi="Times New Roman"/>
                <w:sz w:val="22"/>
              </w:rPr>
              <w:t xml:space="preserve">  2.6 Cost Estimation and Scheduling</w:t>
            </w:r>
          </w:p>
        </w:tc>
        <w:tc>
          <w:tcPr>
            <w:tcW w:type="dxa" w:w="1152"/>
          </w:tcPr>
          <w:p>
            <w:pPr>
              <w:spacing w:line="312" w:lineRule="auto" w:after="40"/>
              <w:jc w:val="right"/>
            </w:pPr>
            <w:r>
              <w:rPr>
                <w:rFonts w:ascii="Times New Roman" w:hAnsi="Times New Roman"/>
                <w:sz w:val="22"/>
              </w:rPr>
              <w:t>13</w:t>
            </w:r>
          </w:p>
        </w:tc>
      </w:tr>
      <w:tr>
        <w:tc>
          <w:tcPr>
            <w:tcW w:type="dxa" w:w="8352"/>
          </w:tcPr>
          <w:p>
            <w:pPr>
              <w:spacing w:line="312" w:lineRule="auto" w:after="40"/>
            </w:pPr>
            <w:r>
              <w:rPr>
                <w:rFonts w:ascii="Times New Roman" w:hAnsi="Times New Roman"/>
                <w:sz w:val="22"/>
              </w:rPr>
              <w:t xml:space="preserve">    2.6.1 Cost Estimation</w:t>
            </w:r>
          </w:p>
        </w:tc>
        <w:tc>
          <w:tcPr>
            <w:tcW w:type="dxa" w:w="1152"/>
          </w:tcPr>
          <w:p>
            <w:pPr>
              <w:spacing w:line="312" w:lineRule="auto" w:after="40"/>
              <w:jc w:val="right"/>
            </w:pPr>
            <w:r>
              <w:rPr>
                <w:rFonts w:ascii="Times New Roman" w:hAnsi="Times New Roman"/>
                <w:sz w:val="22"/>
              </w:rPr>
              <w:t>13</w:t>
            </w:r>
          </w:p>
        </w:tc>
      </w:tr>
      <w:tr>
        <w:tc>
          <w:tcPr>
            <w:tcW w:type="dxa" w:w="8352"/>
          </w:tcPr>
          <w:p>
            <w:pPr>
              <w:spacing w:line="312" w:lineRule="auto" w:after="40"/>
            </w:pPr>
            <w:r>
              <w:rPr>
                <w:rFonts w:ascii="Times New Roman" w:hAnsi="Times New Roman"/>
                <w:sz w:val="22"/>
              </w:rPr>
              <w:t xml:space="preserve">    2.6.2 Scheduling (Agile Iterations)</w:t>
            </w:r>
          </w:p>
        </w:tc>
        <w:tc>
          <w:tcPr>
            <w:tcW w:type="dxa" w:w="1152"/>
          </w:tcPr>
          <w:p>
            <w:pPr>
              <w:spacing w:line="312" w:lineRule="auto" w:after="40"/>
              <w:jc w:val="right"/>
            </w:pPr>
            <w:r>
              <w:rPr>
                <w:rFonts w:ascii="Times New Roman" w:hAnsi="Times New Roman"/>
                <w:sz w:val="22"/>
              </w:rPr>
              <w:t>14</w:t>
            </w:r>
          </w:p>
        </w:tc>
      </w:tr>
      <w:tr>
        <w:tc>
          <w:tcPr>
            <w:tcW w:type="dxa" w:w="8352"/>
          </w:tcPr>
          <w:p>
            <w:pPr>
              <w:spacing w:line="312" w:lineRule="auto" w:after="40"/>
            </w:pPr>
            <w:r>
              <w:rPr>
                <w:rFonts w:ascii="Times New Roman" w:hAnsi="Times New Roman"/>
                <w:b/>
                <w:sz w:val="22"/>
              </w:rPr>
              <w:t>CHAPTER III: DESIGN AND DEVELOPMENT PROCESS</w:t>
            </w:r>
          </w:p>
        </w:tc>
        <w:tc>
          <w:tcPr>
            <w:tcW w:type="dxa" w:w="1152"/>
          </w:tcPr>
          <w:p>
            <w:pPr>
              <w:spacing w:line="312" w:lineRule="auto" w:after="40"/>
              <w:jc w:val="right"/>
            </w:pPr>
            <w:r>
              <w:rPr>
                <w:rFonts w:ascii="Times New Roman" w:hAnsi="Times New Roman"/>
                <w:sz w:val="22"/>
              </w:rPr>
              <w:t>15</w:t>
            </w:r>
          </w:p>
        </w:tc>
      </w:tr>
      <w:tr>
        <w:tc>
          <w:tcPr>
            <w:tcW w:type="dxa" w:w="8352"/>
          </w:tcPr>
          <w:p>
            <w:pPr>
              <w:spacing w:line="312" w:lineRule="auto" w:after="40"/>
            </w:pPr>
            <w:r>
              <w:rPr>
                <w:rFonts w:ascii="Times New Roman" w:hAnsi="Times New Roman"/>
                <w:sz w:val="22"/>
              </w:rPr>
              <w:t xml:space="preserve">  3.1 Fundamental Design Concepts</w:t>
            </w:r>
          </w:p>
        </w:tc>
        <w:tc>
          <w:tcPr>
            <w:tcW w:type="dxa" w:w="1152"/>
          </w:tcPr>
          <w:p>
            <w:pPr>
              <w:spacing w:line="312" w:lineRule="auto" w:after="40"/>
              <w:jc w:val="right"/>
            </w:pPr>
            <w:r>
              <w:rPr>
                <w:rFonts w:ascii="Times New Roman" w:hAnsi="Times New Roman"/>
                <w:sz w:val="22"/>
              </w:rPr>
              <w:t>15</w:t>
            </w:r>
          </w:p>
        </w:tc>
      </w:tr>
      <w:tr>
        <w:tc>
          <w:tcPr>
            <w:tcW w:type="dxa" w:w="8352"/>
          </w:tcPr>
          <w:p>
            <w:pPr>
              <w:spacing w:line="312" w:lineRule="auto" w:after="40"/>
            </w:pPr>
            <w:r>
              <w:rPr>
                <w:rFonts w:ascii="Times New Roman" w:hAnsi="Times New Roman"/>
                <w:sz w:val="22"/>
              </w:rPr>
              <w:t xml:space="preserve">  3.2 Design Notations &amp; Diagrams</w:t>
            </w:r>
          </w:p>
        </w:tc>
        <w:tc>
          <w:tcPr>
            <w:tcW w:type="dxa" w:w="1152"/>
          </w:tcPr>
          <w:p>
            <w:pPr>
              <w:spacing w:line="312" w:lineRule="auto" w:after="40"/>
              <w:jc w:val="right"/>
            </w:pPr>
            <w:r>
              <w:rPr>
                <w:rFonts w:ascii="Times New Roman" w:hAnsi="Times New Roman"/>
                <w:sz w:val="22"/>
              </w:rPr>
              <w:t>16</w:t>
            </w:r>
          </w:p>
        </w:tc>
      </w:tr>
      <w:tr>
        <w:tc>
          <w:tcPr>
            <w:tcW w:type="dxa" w:w="8352"/>
          </w:tcPr>
          <w:p>
            <w:pPr>
              <w:spacing w:line="312" w:lineRule="auto" w:after="40"/>
            </w:pPr>
            <w:r>
              <w:rPr>
                <w:rFonts w:ascii="Times New Roman" w:hAnsi="Times New Roman"/>
                <w:sz w:val="22"/>
              </w:rPr>
              <w:t xml:space="preserve">    3.2.1 Data Flow Diagrams (Context Level 0, Level 1, Level 2)</w:t>
            </w:r>
          </w:p>
        </w:tc>
        <w:tc>
          <w:tcPr>
            <w:tcW w:type="dxa" w:w="1152"/>
          </w:tcPr>
          <w:p>
            <w:pPr>
              <w:spacing w:line="312" w:lineRule="auto" w:after="40"/>
              <w:jc w:val="right"/>
            </w:pPr>
            <w:r>
              <w:rPr>
                <w:rFonts w:ascii="Times New Roman" w:hAnsi="Times New Roman"/>
                <w:sz w:val="22"/>
              </w:rPr>
              <w:t>16</w:t>
            </w:r>
          </w:p>
        </w:tc>
      </w:tr>
      <w:tr>
        <w:tc>
          <w:tcPr>
            <w:tcW w:type="dxa" w:w="8352"/>
          </w:tcPr>
          <w:p>
            <w:pPr>
              <w:spacing w:line="312" w:lineRule="auto" w:after="40"/>
            </w:pPr>
            <w:r>
              <w:rPr>
                <w:rFonts w:ascii="Times New Roman" w:hAnsi="Times New Roman"/>
                <w:sz w:val="22"/>
              </w:rPr>
              <w:t xml:space="preserve">    3.2.2 Use Case Modeling (Role-Based Interactions)</w:t>
            </w:r>
          </w:p>
        </w:tc>
        <w:tc>
          <w:tcPr>
            <w:tcW w:type="dxa" w:w="1152"/>
          </w:tcPr>
          <w:p>
            <w:pPr>
              <w:spacing w:line="312" w:lineRule="auto" w:after="40"/>
              <w:jc w:val="right"/>
            </w:pPr>
            <w:r>
              <w:rPr>
                <w:rFonts w:ascii="Times New Roman" w:hAnsi="Times New Roman"/>
                <w:sz w:val="22"/>
              </w:rPr>
              <w:t>22</w:t>
            </w:r>
          </w:p>
        </w:tc>
      </w:tr>
      <w:tr>
        <w:tc>
          <w:tcPr>
            <w:tcW w:type="dxa" w:w="8352"/>
          </w:tcPr>
          <w:p>
            <w:pPr>
              <w:spacing w:line="312" w:lineRule="auto" w:after="40"/>
            </w:pPr>
            <w:r>
              <w:rPr>
                <w:rFonts w:ascii="Times New Roman" w:hAnsi="Times New Roman"/>
                <w:sz w:val="22"/>
              </w:rPr>
              <w:t xml:space="preserve">  3.3 Design Process</w:t>
            </w:r>
          </w:p>
        </w:tc>
        <w:tc>
          <w:tcPr>
            <w:tcW w:type="dxa" w:w="1152"/>
          </w:tcPr>
          <w:p>
            <w:pPr>
              <w:spacing w:line="312" w:lineRule="auto" w:after="40"/>
              <w:jc w:val="right"/>
            </w:pPr>
            <w:r>
              <w:rPr>
                <w:rFonts w:ascii="Times New Roman" w:hAnsi="Times New Roman"/>
                <w:sz w:val="22"/>
              </w:rPr>
              <w:t>24</w:t>
            </w:r>
          </w:p>
        </w:tc>
      </w:tr>
      <w:tr>
        <w:tc>
          <w:tcPr>
            <w:tcW w:type="dxa" w:w="8352"/>
          </w:tcPr>
          <w:p>
            <w:pPr>
              <w:spacing w:line="312" w:lineRule="auto" w:after="40"/>
            </w:pPr>
            <w:r>
              <w:rPr>
                <w:rFonts w:ascii="Times New Roman" w:hAnsi="Times New Roman"/>
                <w:sz w:val="22"/>
              </w:rPr>
              <w:t xml:space="preserve">    3.3.1 Database Schema Design</w:t>
            </w:r>
          </w:p>
        </w:tc>
        <w:tc>
          <w:tcPr>
            <w:tcW w:type="dxa" w:w="1152"/>
          </w:tcPr>
          <w:p>
            <w:pPr>
              <w:spacing w:line="312" w:lineRule="auto" w:after="40"/>
              <w:jc w:val="right"/>
            </w:pPr>
            <w:r>
              <w:rPr>
                <w:rFonts w:ascii="Times New Roman" w:hAnsi="Times New Roman"/>
                <w:sz w:val="22"/>
              </w:rPr>
              <w:t>24</w:t>
            </w:r>
          </w:p>
        </w:tc>
      </w:tr>
      <w:tr>
        <w:tc>
          <w:tcPr>
            <w:tcW w:type="dxa" w:w="8352"/>
          </w:tcPr>
          <w:p>
            <w:pPr>
              <w:spacing w:line="312" w:lineRule="auto" w:after="40"/>
            </w:pPr>
            <w:r>
              <w:rPr>
                <w:rFonts w:ascii="Times New Roman" w:hAnsi="Times New Roman"/>
                <w:sz w:val="22"/>
              </w:rPr>
              <w:t xml:space="preserve">    3.3.2 Normalization (1NF, 2NF, 3NF)</w:t>
            </w:r>
          </w:p>
        </w:tc>
        <w:tc>
          <w:tcPr>
            <w:tcW w:type="dxa" w:w="1152"/>
          </w:tcPr>
          <w:p>
            <w:pPr>
              <w:spacing w:line="312" w:lineRule="auto" w:after="40"/>
              <w:jc w:val="right"/>
            </w:pPr>
            <w:r>
              <w:rPr>
                <w:rFonts w:ascii="Times New Roman" w:hAnsi="Times New Roman"/>
                <w:sz w:val="22"/>
              </w:rPr>
              <w:t>27</w:t>
            </w:r>
          </w:p>
        </w:tc>
      </w:tr>
      <w:tr>
        <w:tc>
          <w:tcPr>
            <w:tcW w:type="dxa" w:w="8352"/>
          </w:tcPr>
          <w:p>
            <w:pPr>
              <w:spacing w:line="312" w:lineRule="auto" w:after="40"/>
            </w:pPr>
            <w:r>
              <w:rPr>
                <w:rFonts w:ascii="Times New Roman" w:hAnsi="Times New Roman"/>
                <w:sz w:val="22"/>
              </w:rPr>
              <w:t xml:space="preserve">    3.3.3 Input Design</w:t>
            </w:r>
          </w:p>
        </w:tc>
        <w:tc>
          <w:tcPr>
            <w:tcW w:type="dxa" w:w="1152"/>
          </w:tcPr>
          <w:p>
            <w:pPr>
              <w:spacing w:line="312" w:lineRule="auto" w:after="40"/>
              <w:jc w:val="right"/>
            </w:pPr>
            <w:r>
              <w:rPr>
                <w:rFonts w:ascii="Times New Roman" w:hAnsi="Times New Roman"/>
                <w:sz w:val="22"/>
              </w:rPr>
              <w:t>28</w:t>
            </w:r>
          </w:p>
        </w:tc>
      </w:tr>
      <w:tr>
        <w:tc>
          <w:tcPr>
            <w:tcW w:type="dxa" w:w="8352"/>
          </w:tcPr>
          <w:p>
            <w:pPr>
              <w:spacing w:line="312" w:lineRule="auto" w:after="40"/>
            </w:pPr>
            <w:r>
              <w:rPr>
                <w:rFonts w:ascii="Times New Roman" w:hAnsi="Times New Roman"/>
                <w:sz w:val="22"/>
              </w:rPr>
              <w:t xml:space="preserve">    3.3.4 Output Design</w:t>
            </w:r>
          </w:p>
        </w:tc>
        <w:tc>
          <w:tcPr>
            <w:tcW w:type="dxa" w:w="1152"/>
          </w:tcPr>
          <w:p>
            <w:pPr>
              <w:spacing w:line="312" w:lineRule="auto" w:after="40"/>
              <w:jc w:val="right"/>
            </w:pPr>
            <w:r>
              <w:rPr>
                <w:rFonts w:ascii="Times New Roman" w:hAnsi="Times New Roman"/>
                <w:sz w:val="22"/>
              </w:rPr>
              <w:t>29</w:t>
            </w:r>
          </w:p>
        </w:tc>
      </w:tr>
      <w:tr>
        <w:tc>
          <w:tcPr>
            <w:tcW w:type="dxa" w:w="8352"/>
          </w:tcPr>
          <w:p>
            <w:pPr>
              <w:spacing w:line="312" w:lineRule="auto" w:after="40"/>
            </w:pPr>
            <w:r>
              <w:rPr>
                <w:rFonts w:ascii="Times New Roman" w:hAnsi="Times New Roman"/>
                <w:sz w:val="22"/>
              </w:rPr>
              <w:t xml:space="preserve">  3.4 Development Approach (Agile Sprints)</w:t>
            </w:r>
          </w:p>
        </w:tc>
        <w:tc>
          <w:tcPr>
            <w:tcW w:type="dxa" w:w="1152"/>
          </w:tcPr>
          <w:p>
            <w:pPr>
              <w:spacing w:line="312" w:lineRule="auto" w:after="40"/>
              <w:jc w:val="right"/>
            </w:pPr>
            <w:r>
              <w:rPr>
                <w:rFonts w:ascii="Times New Roman" w:hAnsi="Times New Roman"/>
                <w:sz w:val="22"/>
              </w:rPr>
              <w:t>30</w:t>
            </w:r>
          </w:p>
        </w:tc>
      </w:tr>
      <w:tr>
        <w:tc>
          <w:tcPr>
            <w:tcW w:type="dxa" w:w="8352"/>
          </w:tcPr>
          <w:p>
            <w:pPr>
              <w:spacing w:line="312" w:lineRule="auto" w:after="40"/>
            </w:pPr>
            <w:r>
              <w:rPr>
                <w:rFonts w:ascii="Times New Roman" w:hAnsi="Times New Roman"/>
                <w:b/>
                <w:sz w:val="22"/>
              </w:rPr>
              <w:t>CHAPTER IV: CODING</w:t>
            </w:r>
          </w:p>
        </w:tc>
        <w:tc>
          <w:tcPr>
            <w:tcW w:type="dxa" w:w="1152"/>
          </w:tcPr>
          <w:p>
            <w:pPr>
              <w:spacing w:line="312" w:lineRule="auto" w:after="40"/>
              <w:jc w:val="right"/>
            </w:pPr>
            <w:r>
              <w:rPr>
                <w:rFonts w:ascii="Times New Roman" w:hAnsi="Times New Roman"/>
                <w:sz w:val="22"/>
              </w:rPr>
              <w:t>31</w:t>
            </w:r>
          </w:p>
        </w:tc>
      </w:tr>
      <w:tr>
        <w:tc>
          <w:tcPr>
            <w:tcW w:type="dxa" w:w="8352"/>
          </w:tcPr>
          <w:p>
            <w:pPr>
              <w:spacing w:line="312" w:lineRule="auto" w:after="40"/>
            </w:pPr>
            <w:r>
              <w:rPr>
                <w:rFonts w:ascii="Times New Roman" w:hAnsi="Times New Roman"/>
                <w:sz w:val="22"/>
              </w:rPr>
              <w:t xml:space="preserve">  4.1 Frontend Architecture (React / Vite / RBAC)</w:t>
            </w:r>
          </w:p>
        </w:tc>
        <w:tc>
          <w:tcPr>
            <w:tcW w:type="dxa" w:w="1152"/>
          </w:tcPr>
          <w:p>
            <w:pPr>
              <w:spacing w:line="312" w:lineRule="auto" w:after="40"/>
              <w:jc w:val="right"/>
            </w:pPr>
            <w:r>
              <w:rPr>
                <w:rFonts w:ascii="Times New Roman" w:hAnsi="Times New Roman"/>
                <w:sz w:val="22"/>
              </w:rPr>
              <w:t>31</w:t>
            </w:r>
          </w:p>
        </w:tc>
      </w:tr>
      <w:tr>
        <w:tc>
          <w:tcPr>
            <w:tcW w:type="dxa" w:w="8352"/>
          </w:tcPr>
          <w:p>
            <w:pPr>
              <w:spacing w:line="312" w:lineRule="auto" w:after="40"/>
            </w:pPr>
            <w:r>
              <w:rPr>
                <w:rFonts w:ascii="Times New Roman" w:hAnsi="Times New Roman"/>
                <w:sz w:val="22"/>
              </w:rPr>
              <w:t xml:space="preserve">  4.2 Backend Architecture (FastAPI / SQLAlchemy / Async I/O)</w:t>
            </w:r>
          </w:p>
        </w:tc>
        <w:tc>
          <w:tcPr>
            <w:tcW w:type="dxa" w:w="1152"/>
          </w:tcPr>
          <w:p>
            <w:pPr>
              <w:spacing w:line="312" w:lineRule="auto" w:after="40"/>
              <w:jc w:val="right"/>
            </w:pPr>
            <w:r>
              <w:rPr>
                <w:rFonts w:ascii="Times New Roman" w:hAnsi="Times New Roman"/>
                <w:sz w:val="22"/>
              </w:rPr>
              <w:t>33</w:t>
            </w:r>
          </w:p>
        </w:tc>
      </w:tr>
      <w:tr>
        <w:tc>
          <w:tcPr>
            <w:tcW w:type="dxa" w:w="8352"/>
          </w:tcPr>
          <w:p>
            <w:pPr>
              <w:spacing w:line="312" w:lineRule="auto" w:after="40"/>
            </w:pPr>
            <w:r>
              <w:rPr>
                <w:rFonts w:ascii="Times New Roman" w:hAnsi="Times New Roman"/>
                <w:sz w:val="22"/>
              </w:rPr>
              <w:t xml:space="preserve">  4.3 AI &amp; Parser Subsystems (BGE-Small / AST / Ollama)</w:t>
            </w:r>
          </w:p>
        </w:tc>
        <w:tc>
          <w:tcPr>
            <w:tcW w:type="dxa" w:w="1152"/>
          </w:tcPr>
          <w:p>
            <w:pPr>
              <w:spacing w:line="312" w:lineRule="auto" w:after="40"/>
              <w:jc w:val="right"/>
            </w:pPr>
            <w:r>
              <w:rPr>
                <w:rFonts w:ascii="Times New Roman" w:hAnsi="Times New Roman"/>
                <w:sz w:val="22"/>
              </w:rPr>
              <w:t>35</w:t>
            </w:r>
          </w:p>
        </w:tc>
      </w:tr>
      <w:tr>
        <w:tc>
          <w:tcPr>
            <w:tcW w:type="dxa" w:w="8352"/>
          </w:tcPr>
          <w:p>
            <w:pPr>
              <w:spacing w:line="312" w:lineRule="auto" w:after="40"/>
            </w:pPr>
            <w:r>
              <w:rPr>
                <w:rFonts w:ascii="Times New Roman" w:hAnsi="Times New Roman"/>
                <w:b/>
                <w:sz w:val="22"/>
              </w:rPr>
              <w:t>CHAPTER V: TESTING AND IMPLEMENTATION</w:t>
            </w:r>
          </w:p>
        </w:tc>
        <w:tc>
          <w:tcPr>
            <w:tcW w:type="dxa" w:w="1152"/>
          </w:tcPr>
          <w:p>
            <w:pPr>
              <w:spacing w:line="312" w:lineRule="auto" w:after="40"/>
              <w:jc w:val="right"/>
            </w:pPr>
            <w:r>
              <w:rPr>
                <w:rFonts w:ascii="Times New Roman" w:hAnsi="Times New Roman"/>
                <w:sz w:val="22"/>
              </w:rPr>
              <w:t>37</w:t>
            </w:r>
          </w:p>
        </w:tc>
      </w:tr>
      <w:tr>
        <w:tc>
          <w:tcPr>
            <w:tcW w:type="dxa" w:w="8352"/>
          </w:tcPr>
          <w:p>
            <w:pPr>
              <w:spacing w:line="312" w:lineRule="auto" w:after="40"/>
            </w:pPr>
            <w:r>
              <w:rPr>
                <w:rFonts w:ascii="Times New Roman" w:hAnsi="Times New Roman"/>
                <w:sz w:val="22"/>
              </w:rPr>
              <w:t xml:space="preserve">  5.1 Testing Methodologies</w:t>
            </w:r>
          </w:p>
        </w:tc>
        <w:tc>
          <w:tcPr>
            <w:tcW w:type="dxa" w:w="1152"/>
          </w:tcPr>
          <w:p>
            <w:pPr>
              <w:spacing w:line="312" w:lineRule="auto" w:after="40"/>
              <w:jc w:val="right"/>
            </w:pPr>
            <w:r>
              <w:rPr>
                <w:rFonts w:ascii="Times New Roman" w:hAnsi="Times New Roman"/>
                <w:sz w:val="22"/>
              </w:rPr>
              <w:t>37</w:t>
            </w:r>
          </w:p>
        </w:tc>
      </w:tr>
      <w:tr>
        <w:tc>
          <w:tcPr>
            <w:tcW w:type="dxa" w:w="8352"/>
          </w:tcPr>
          <w:p>
            <w:pPr>
              <w:spacing w:line="312" w:lineRule="auto" w:after="40"/>
            </w:pPr>
            <w:r>
              <w:rPr>
                <w:rFonts w:ascii="Times New Roman" w:hAnsi="Times New Roman"/>
                <w:sz w:val="22"/>
              </w:rPr>
              <w:t xml:space="preserve">    5.1.1 Unit Testing</w:t>
            </w:r>
          </w:p>
        </w:tc>
        <w:tc>
          <w:tcPr>
            <w:tcW w:type="dxa" w:w="1152"/>
          </w:tcPr>
          <w:p>
            <w:pPr>
              <w:spacing w:line="312" w:lineRule="auto" w:after="40"/>
              <w:jc w:val="right"/>
            </w:pPr>
            <w:r>
              <w:rPr>
                <w:rFonts w:ascii="Times New Roman" w:hAnsi="Times New Roman"/>
                <w:sz w:val="22"/>
              </w:rPr>
              <w:t>37</w:t>
            </w:r>
          </w:p>
        </w:tc>
      </w:tr>
      <w:tr>
        <w:tc>
          <w:tcPr>
            <w:tcW w:type="dxa" w:w="8352"/>
          </w:tcPr>
          <w:p>
            <w:pPr>
              <w:spacing w:line="312" w:lineRule="auto" w:after="40"/>
            </w:pPr>
            <w:r>
              <w:rPr>
                <w:rFonts w:ascii="Times New Roman" w:hAnsi="Times New Roman"/>
                <w:sz w:val="22"/>
              </w:rPr>
              <w:t xml:space="preserve">    5.1.2 Integration Testing</w:t>
            </w:r>
          </w:p>
        </w:tc>
        <w:tc>
          <w:tcPr>
            <w:tcW w:type="dxa" w:w="1152"/>
          </w:tcPr>
          <w:p>
            <w:pPr>
              <w:spacing w:line="312" w:lineRule="auto" w:after="40"/>
              <w:jc w:val="right"/>
            </w:pPr>
            <w:r>
              <w:rPr>
                <w:rFonts w:ascii="Times New Roman" w:hAnsi="Times New Roman"/>
                <w:sz w:val="22"/>
              </w:rPr>
              <w:t>38</w:t>
            </w:r>
          </w:p>
        </w:tc>
      </w:tr>
      <w:tr>
        <w:tc>
          <w:tcPr>
            <w:tcW w:type="dxa" w:w="8352"/>
          </w:tcPr>
          <w:p>
            <w:pPr>
              <w:spacing w:line="312" w:lineRule="auto" w:after="40"/>
            </w:pPr>
            <w:r>
              <w:rPr>
                <w:rFonts w:ascii="Times New Roman" w:hAnsi="Times New Roman"/>
                <w:sz w:val="22"/>
              </w:rPr>
              <w:t xml:space="preserve">    5.1.3 Validation Testing</w:t>
            </w:r>
          </w:p>
        </w:tc>
        <w:tc>
          <w:tcPr>
            <w:tcW w:type="dxa" w:w="1152"/>
          </w:tcPr>
          <w:p>
            <w:pPr>
              <w:spacing w:line="312" w:lineRule="auto" w:after="40"/>
              <w:jc w:val="right"/>
            </w:pPr>
            <w:r>
              <w:rPr>
                <w:rFonts w:ascii="Times New Roman" w:hAnsi="Times New Roman"/>
                <w:sz w:val="22"/>
              </w:rPr>
              <w:t>38</w:t>
            </w:r>
          </w:p>
        </w:tc>
      </w:tr>
      <w:tr>
        <w:tc>
          <w:tcPr>
            <w:tcW w:type="dxa" w:w="8352"/>
          </w:tcPr>
          <w:p>
            <w:pPr>
              <w:spacing w:line="312" w:lineRule="auto" w:after="40"/>
            </w:pPr>
            <w:r>
              <w:rPr>
                <w:rFonts w:ascii="Times New Roman" w:hAnsi="Times New Roman"/>
                <w:sz w:val="22"/>
              </w:rPr>
              <w:t xml:space="preserve">    5.1.4 Test Cases and Results Chart</w:t>
            </w:r>
          </w:p>
        </w:tc>
        <w:tc>
          <w:tcPr>
            <w:tcW w:type="dxa" w:w="1152"/>
          </w:tcPr>
          <w:p>
            <w:pPr>
              <w:spacing w:line="312" w:lineRule="auto" w:after="40"/>
              <w:jc w:val="right"/>
            </w:pPr>
            <w:r>
              <w:rPr>
                <w:rFonts w:ascii="Times New Roman" w:hAnsi="Times New Roman"/>
                <w:sz w:val="22"/>
              </w:rPr>
              <w:t>39</w:t>
            </w:r>
          </w:p>
        </w:tc>
      </w:tr>
      <w:tr>
        <w:tc>
          <w:tcPr>
            <w:tcW w:type="dxa" w:w="8352"/>
          </w:tcPr>
          <w:p>
            <w:pPr>
              <w:spacing w:line="312" w:lineRule="auto" w:after="40"/>
            </w:pPr>
            <w:r>
              <w:rPr>
                <w:rFonts w:ascii="Times New Roman" w:hAnsi="Times New Roman"/>
                <w:sz w:val="22"/>
              </w:rPr>
              <w:t xml:space="preserve">  5.2 Quality Assurance &amp; Policies</w:t>
            </w:r>
          </w:p>
        </w:tc>
        <w:tc>
          <w:tcPr>
            <w:tcW w:type="dxa" w:w="1152"/>
          </w:tcPr>
          <w:p>
            <w:pPr>
              <w:spacing w:line="312" w:lineRule="auto" w:after="40"/>
              <w:jc w:val="right"/>
            </w:pPr>
            <w:r>
              <w:rPr>
                <w:rFonts w:ascii="Times New Roman" w:hAnsi="Times New Roman"/>
                <w:sz w:val="22"/>
              </w:rPr>
              <w:t>41</w:t>
            </w:r>
          </w:p>
        </w:tc>
      </w:tr>
      <w:tr>
        <w:tc>
          <w:tcPr>
            <w:tcW w:type="dxa" w:w="8352"/>
          </w:tcPr>
          <w:p>
            <w:pPr>
              <w:spacing w:line="312" w:lineRule="auto" w:after="40"/>
            </w:pPr>
            <w:r>
              <w:rPr>
                <w:rFonts w:ascii="Times New Roman" w:hAnsi="Times New Roman"/>
                <w:sz w:val="22"/>
              </w:rPr>
              <w:t xml:space="preserve">    5.2.1 Generic Risk Analysis</w:t>
            </w:r>
          </w:p>
        </w:tc>
        <w:tc>
          <w:tcPr>
            <w:tcW w:type="dxa" w:w="1152"/>
          </w:tcPr>
          <w:p>
            <w:pPr>
              <w:spacing w:line="312" w:lineRule="auto" w:after="40"/>
              <w:jc w:val="right"/>
            </w:pPr>
            <w:r>
              <w:rPr>
                <w:rFonts w:ascii="Times New Roman" w:hAnsi="Times New Roman"/>
                <w:sz w:val="22"/>
              </w:rPr>
              <w:t>41</w:t>
            </w:r>
          </w:p>
        </w:tc>
      </w:tr>
      <w:tr>
        <w:tc>
          <w:tcPr>
            <w:tcW w:type="dxa" w:w="8352"/>
          </w:tcPr>
          <w:p>
            <w:pPr>
              <w:spacing w:line="312" w:lineRule="auto" w:after="40"/>
            </w:pPr>
            <w:r>
              <w:rPr>
                <w:rFonts w:ascii="Times New Roman" w:hAnsi="Times New Roman"/>
                <w:sz w:val="22"/>
              </w:rPr>
              <w:t xml:space="preserve">  5.3 System Implementation Procedures</w:t>
            </w:r>
          </w:p>
        </w:tc>
        <w:tc>
          <w:tcPr>
            <w:tcW w:type="dxa" w:w="1152"/>
          </w:tcPr>
          <w:p>
            <w:pPr>
              <w:spacing w:line="312" w:lineRule="auto" w:after="40"/>
              <w:jc w:val="right"/>
            </w:pPr>
            <w:r>
              <w:rPr>
                <w:rFonts w:ascii="Times New Roman" w:hAnsi="Times New Roman"/>
                <w:sz w:val="22"/>
              </w:rPr>
              <w:t>42</w:t>
            </w:r>
          </w:p>
        </w:tc>
      </w:tr>
      <w:tr>
        <w:tc>
          <w:tcPr>
            <w:tcW w:type="dxa" w:w="8352"/>
          </w:tcPr>
          <w:p>
            <w:pPr>
              <w:spacing w:line="312" w:lineRule="auto" w:after="40"/>
            </w:pPr>
            <w:r>
              <w:rPr>
                <w:rFonts w:ascii="Times New Roman" w:hAnsi="Times New Roman"/>
                <w:sz w:val="22"/>
              </w:rPr>
              <w:t xml:space="preserve">  5.4 System Maintenance</w:t>
            </w:r>
          </w:p>
        </w:tc>
        <w:tc>
          <w:tcPr>
            <w:tcW w:type="dxa" w:w="1152"/>
          </w:tcPr>
          <w:p>
            <w:pPr>
              <w:spacing w:line="312" w:lineRule="auto" w:after="40"/>
              <w:jc w:val="right"/>
            </w:pPr>
            <w:r>
              <w:rPr>
                <w:rFonts w:ascii="Times New Roman" w:hAnsi="Times New Roman"/>
                <w:sz w:val="22"/>
              </w:rPr>
              <w:t>43</w:t>
            </w:r>
          </w:p>
        </w:tc>
      </w:tr>
      <w:tr>
        <w:tc>
          <w:tcPr>
            <w:tcW w:type="dxa" w:w="8352"/>
          </w:tcPr>
          <w:p>
            <w:pPr>
              <w:spacing w:line="312" w:lineRule="auto" w:after="40"/>
            </w:pPr>
            <w:r>
              <w:rPr>
                <w:rFonts w:ascii="Times New Roman" w:hAnsi="Times New Roman"/>
                <w:b/>
                <w:sz w:val="22"/>
              </w:rPr>
              <w:t>CHAPTER VI: CONCLUSION</w:t>
            </w:r>
          </w:p>
        </w:tc>
        <w:tc>
          <w:tcPr>
            <w:tcW w:type="dxa" w:w="1152"/>
          </w:tcPr>
          <w:p>
            <w:pPr>
              <w:spacing w:line="312" w:lineRule="auto" w:after="40"/>
              <w:jc w:val="right"/>
            </w:pPr>
            <w:r>
              <w:rPr>
                <w:rFonts w:ascii="Times New Roman" w:hAnsi="Times New Roman"/>
                <w:sz w:val="22"/>
              </w:rPr>
              <w:t>44</w:t>
            </w:r>
          </w:p>
        </w:tc>
      </w:tr>
      <w:tr>
        <w:tc>
          <w:tcPr>
            <w:tcW w:type="dxa" w:w="8352"/>
          </w:tcPr>
          <w:p>
            <w:pPr>
              <w:spacing w:line="312" w:lineRule="auto" w:after="40"/>
            </w:pPr>
            <w:r>
              <w:rPr>
                <w:rFonts w:ascii="Times New Roman" w:hAnsi="Times New Roman"/>
                <w:sz w:val="22"/>
              </w:rPr>
              <w:t xml:space="preserve">  6.1 Conclusion</w:t>
            </w:r>
          </w:p>
        </w:tc>
        <w:tc>
          <w:tcPr>
            <w:tcW w:type="dxa" w:w="1152"/>
          </w:tcPr>
          <w:p>
            <w:pPr>
              <w:spacing w:line="312" w:lineRule="auto" w:after="40"/>
              <w:jc w:val="right"/>
            </w:pPr>
            <w:r>
              <w:rPr>
                <w:rFonts w:ascii="Times New Roman" w:hAnsi="Times New Roman"/>
                <w:sz w:val="22"/>
              </w:rPr>
              <w:t>44</w:t>
            </w:r>
          </w:p>
        </w:tc>
      </w:tr>
      <w:tr>
        <w:tc>
          <w:tcPr>
            <w:tcW w:type="dxa" w:w="8352"/>
          </w:tcPr>
          <w:p>
            <w:pPr>
              <w:spacing w:line="312" w:lineRule="auto" w:after="40"/>
            </w:pPr>
            <w:r>
              <w:rPr>
                <w:rFonts w:ascii="Times New Roman" w:hAnsi="Times New Roman"/>
                <w:sz w:val="22"/>
              </w:rPr>
              <w:t xml:space="preserve">  6.2 Scope for Further Enhancement</w:t>
            </w:r>
          </w:p>
        </w:tc>
        <w:tc>
          <w:tcPr>
            <w:tcW w:type="dxa" w:w="1152"/>
          </w:tcPr>
          <w:p>
            <w:pPr>
              <w:spacing w:line="312" w:lineRule="auto" w:after="40"/>
              <w:jc w:val="right"/>
            </w:pPr>
            <w:r>
              <w:rPr>
                <w:rFonts w:ascii="Times New Roman" w:hAnsi="Times New Roman"/>
                <w:sz w:val="22"/>
              </w:rPr>
              <w:t>45</w:t>
            </w:r>
          </w:p>
        </w:tc>
      </w:tr>
      <w:tr>
        <w:tc>
          <w:tcPr>
            <w:tcW w:type="dxa" w:w="8352"/>
          </w:tcPr>
          <w:p>
            <w:pPr>
              <w:spacing w:line="312" w:lineRule="auto" w:after="40"/>
            </w:pPr>
            <w:r>
              <w:rPr>
                <w:rFonts w:ascii="Times New Roman" w:hAnsi="Times New Roman"/>
                <w:sz w:val="22"/>
              </w:rPr>
              <w:t xml:space="preserve">  6.3 Bibliography</w:t>
            </w:r>
          </w:p>
        </w:tc>
        <w:tc>
          <w:tcPr>
            <w:tcW w:type="dxa" w:w="1152"/>
          </w:tcPr>
          <w:p>
            <w:pPr>
              <w:spacing w:line="312" w:lineRule="auto" w:after="40"/>
              <w:jc w:val="right"/>
            </w:pPr>
            <w:r>
              <w:rPr>
                <w:rFonts w:ascii="Times New Roman" w:hAnsi="Times New Roman"/>
                <w:sz w:val="22"/>
              </w:rPr>
              <w:t>46</w:t>
            </w:r>
          </w:p>
        </w:tc>
      </w:tr>
      <w:tr>
        <w:tc>
          <w:tcPr>
            <w:tcW w:type="dxa" w:w="8352"/>
          </w:tcPr>
          <w:p>
            <w:pPr>
              <w:spacing w:line="312" w:lineRule="auto" w:after="40"/>
            </w:pPr>
            <w:r>
              <w:rPr>
                <w:rFonts w:ascii="Times New Roman" w:hAnsi="Times New Roman"/>
                <w:b/>
                <w:sz w:val="22"/>
              </w:rPr>
              <w:t>ANNEXURE - A: MAJOR INPUT AND OUTPUT SCREENS</w:t>
            </w:r>
          </w:p>
        </w:tc>
        <w:tc>
          <w:tcPr>
            <w:tcW w:type="dxa" w:w="1152"/>
          </w:tcPr>
          <w:p>
            <w:pPr>
              <w:spacing w:line="312" w:lineRule="auto" w:after="40"/>
              <w:jc w:val="right"/>
            </w:pPr>
            <w:r>
              <w:rPr>
                <w:rFonts w:ascii="Times New Roman" w:hAnsi="Times New Roman"/>
                <w:sz w:val="22"/>
              </w:rPr>
              <w:t>47</w:t>
            </w:r>
          </w:p>
        </w:tc>
      </w:tr>
      <w:tr>
        <w:tc>
          <w:tcPr>
            <w:tcW w:type="dxa" w:w="8352"/>
          </w:tcPr>
          <w:p>
            <w:pPr>
              <w:spacing w:line="312" w:lineRule="auto" w:after="40"/>
            </w:pPr>
            <w:r>
              <w:rPr>
                <w:rFonts w:ascii="Times New Roman" w:hAnsi="Times New Roman"/>
                <w:b/>
                <w:sz w:val="22"/>
              </w:rPr>
              <w:t>ANNEXURE - B: TABLE OF ABBREVIATIONS</w:t>
            </w:r>
          </w:p>
        </w:tc>
        <w:tc>
          <w:tcPr>
            <w:tcW w:type="dxa" w:w="1152"/>
          </w:tcPr>
          <w:p>
            <w:pPr>
              <w:spacing w:line="312" w:lineRule="auto" w:after="40"/>
              <w:jc w:val="right"/>
            </w:pPr>
            <w:r>
              <w:rPr>
                <w:rFonts w:ascii="Times New Roman" w:hAnsi="Times New Roman"/>
                <w:sz w:val="22"/>
              </w:rPr>
              <w:t>49</w:t>
            </w:r>
          </w:p>
        </w:tc>
      </w:tr>
    </w:tbl>
    <w:p>
      <w:r>
        <w:br w:type="page"/>
      </w:r>
    </w:p>
    <w:p>
      <w:pPr>
        <w:keepNext/>
        <w:spacing w:before="360" w:after="200" w:line="312" w:lineRule="auto"/>
        <w:jc w:val="left"/>
      </w:pPr>
      <w:r>
        <w:rPr>
          <w:rFonts w:ascii="Times New Roman" w:hAnsi="Times New Roman"/>
          <w:b/>
          <w:color w:val="000000"/>
          <w:sz w:val="32"/>
        </w:rPr>
        <w:t>CHAPTER I: INTRODUCTION</w:t>
      </w:r>
    </w:p>
    <w:p>
      <w:pPr>
        <w:keepNext/>
        <w:spacing w:before="280" w:after="120" w:line="312" w:lineRule="auto"/>
        <w:jc w:val="left"/>
      </w:pPr>
      <w:r>
        <w:rPr>
          <w:rFonts w:ascii="Times New Roman" w:hAnsi="Times New Roman"/>
          <w:b/>
          <w:color w:val="000000"/>
          <w:sz w:val="28"/>
        </w:rPr>
        <w:t>1.1 ORION - AN OVERVIEW</w:t>
      </w:r>
    </w:p>
    <w:p>
      <w:pPr>
        <w:spacing w:line="360" w:lineRule="auto" w:after="120"/>
        <w:jc w:val="both"/>
      </w:pPr>
      <w:r>
        <w:rPr>
          <w:rFonts w:ascii="Times New Roman" w:hAnsi="Times New Roman"/>
          <w:i w:val="0"/>
          <w:sz w:val="24"/>
        </w:rPr>
        <w:t>Orion is an automated software quality engineering and compliance governance platform designed to bridge the operational divide between agile product management repositories and automated continuous integration (CI/CD) pipelines. In modern enterprise software development, high development velocity frequently leads to 'silent specification drift'—a condition where test suites pass green in automated builds while failing to validate actual quantitative business acceptance criteria.</w:t>
      </w:r>
    </w:p>
    <w:p>
      <w:pPr>
        <w:spacing w:line="360" w:lineRule="auto" w:after="120"/>
        <w:jc w:val="both"/>
      </w:pPr>
      <w:r>
        <w:rPr>
          <w:rFonts w:ascii="Times New Roman" w:hAnsi="Times New Roman"/>
          <w:i w:val="0"/>
          <w:sz w:val="24"/>
        </w:rPr>
        <w:t>By replacing manual spreadsheets with real-time semantic analysis and code Abstract Syntax Tree (AST) inspection, Orion delivers an automated, deterministic Requirements Traceability Matrix (RTM). The platform connects to Jira Cloud via webhook listeners and REST APIs to ingest user stories and acceptance criteria, while simultaneously monitoring GitHub repositories for pull request events modifying test suites. It evaluates requirement-test alignment using a dual-sided hybrid scoring engine and enforces quality gating directly within pull request merge checks.</w:t>
      </w:r>
    </w:p>
    <w:p>
      <w:pPr>
        <w:keepNext/>
        <w:spacing w:before="280" w:after="120" w:line="312" w:lineRule="auto"/>
        <w:jc w:val="left"/>
      </w:pPr>
      <w:r>
        <w:rPr>
          <w:rFonts w:ascii="Times New Roman" w:hAnsi="Times New Roman"/>
          <w:b/>
          <w:color w:val="000000"/>
          <w:sz w:val="28"/>
        </w:rPr>
        <w:t>1.2 MISSION OF THE PROJECT</w:t>
      </w:r>
    </w:p>
    <w:p>
      <w:pPr>
        <w:spacing w:line="360" w:lineRule="auto" w:after="120"/>
        <w:jc w:val="both"/>
      </w:pPr>
      <w:r>
        <w:rPr>
          <w:rFonts w:ascii="Times New Roman" w:hAnsi="Times New Roman"/>
          <w:i w:val="0"/>
          <w:sz w:val="24"/>
        </w:rPr>
        <w:t>The primary mission of Orion is to establish continuous, deterministic software traceability that prevents unverified or regressed code from entering production environments. Specific project objectives include:</w:t>
      </w:r>
    </w:p>
    <w:p>
      <w:pPr>
        <w:pStyle w:val="ListBullet"/>
        <w:spacing w:line="360" w:lineRule="auto" w:after="80"/>
        <w:jc w:val="both"/>
      </w:pPr>
      <w:r>
        <w:rPr>
          <w:rFonts w:ascii="Times New Roman" w:hAnsi="Times New Roman"/>
          <w:b/>
          <w:sz w:val="24"/>
        </w:rPr>
        <w:t xml:space="preserve">1. Constraint Extraction: </w:t>
      </w:r>
      <w:r>
        <w:rPr>
          <w:rFonts w:ascii="Times New Roman" w:hAnsi="Times New Roman"/>
          <w:sz w:val="24"/>
        </w:rPr>
        <w:t>Parse semi-structured acceptance criteria from Jira issues into machine-evaluable quantitative constraints.</w:t>
      </w:r>
    </w:p>
    <w:p>
      <w:pPr>
        <w:pStyle w:val="ListBullet"/>
        <w:spacing w:line="360" w:lineRule="auto" w:after="80"/>
        <w:jc w:val="both"/>
      </w:pPr>
      <w:r>
        <w:rPr>
          <w:rFonts w:ascii="Times New Roman" w:hAnsi="Times New Roman"/>
          <w:b/>
          <w:sz w:val="24"/>
        </w:rPr>
        <w:t xml:space="preserve">2. Deterministic AST Analysis: </w:t>
      </w:r>
      <w:r>
        <w:rPr>
          <w:rFonts w:ascii="Times New Roman" w:hAnsi="Times New Roman"/>
          <w:sz w:val="24"/>
        </w:rPr>
        <w:t>Inspect Python test code directly via Abstract Syntax Trees to verify assertion targets, operators, and parameters without executing unsafe scripts.</w:t>
      </w:r>
    </w:p>
    <w:p>
      <w:pPr>
        <w:pStyle w:val="ListBullet"/>
        <w:spacing w:line="360" w:lineRule="auto" w:after="80"/>
        <w:jc w:val="both"/>
      </w:pPr>
      <w:r>
        <w:rPr>
          <w:rFonts w:ascii="Times New Roman" w:hAnsi="Times New Roman"/>
          <w:b/>
          <w:sz w:val="24"/>
        </w:rPr>
        <w:t xml:space="preserve">3. Hybrid Dual-Scoring: </w:t>
      </w:r>
      <w:r>
        <w:rPr>
          <w:rFonts w:ascii="Times New Roman" w:hAnsi="Times New Roman"/>
          <w:sz w:val="24"/>
        </w:rPr>
        <w:t>Synthesize semantic vector embeddings (0.6 weight) with AST structural assertion matches (0.4 weight) to generate mathematically grounded compliance verdicts.</w:t>
      </w:r>
    </w:p>
    <w:p>
      <w:pPr>
        <w:pStyle w:val="ListBullet"/>
        <w:spacing w:line="360" w:lineRule="auto" w:after="80"/>
        <w:jc w:val="both"/>
      </w:pPr>
      <w:r>
        <w:rPr>
          <w:rFonts w:ascii="Times New Roman" w:hAnsi="Times New Roman"/>
          <w:b/>
          <w:sz w:val="24"/>
        </w:rPr>
        <w:t xml:space="preserve">4. Automated Quality Gating: </w:t>
      </w:r>
      <w:r>
        <w:rPr>
          <w:rFonts w:ascii="Times New Roman" w:hAnsi="Times New Roman"/>
          <w:sz w:val="24"/>
        </w:rPr>
        <w:t>Enforce automated CI/CD gating using native GitHub Check Runs with exact line-level code annotations.</w:t>
      </w:r>
    </w:p>
    <w:p>
      <w:pPr>
        <w:pStyle w:val="ListBullet"/>
        <w:spacing w:line="360" w:lineRule="auto" w:after="80"/>
        <w:jc w:val="both"/>
      </w:pPr>
      <w:r>
        <w:rPr>
          <w:rFonts w:ascii="Times New Roman" w:hAnsi="Times New Roman"/>
          <w:b/>
          <w:sz w:val="24"/>
        </w:rPr>
        <w:t xml:space="preserve">5. Localized XAI Verbalization: </w:t>
      </w:r>
      <w:r>
        <w:rPr>
          <w:rFonts w:ascii="Times New Roman" w:hAnsi="Times New Roman"/>
          <w:sz w:val="24"/>
        </w:rPr>
        <w:t>Deliver local, privacy-preserving Explainable AI (XAI) root-cause summaries using an on-premise Meta Llama 3.1 8B model.</w:t>
      </w:r>
    </w:p>
    <w:p>
      <w:pPr>
        <w:keepNext/>
        <w:spacing w:before="280" w:after="120" w:line="312" w:lineRule="auto"/>
        <w:jc w:val="left"/>
      </w:pPr>
      <w:r>
        <w:rPr>
          <w:rFonts w:ascii="Times New Roman" w:hAnsi="Times New Roman"/>
          <w:b/>
          <w:color w:val="000000"/>
          <w:sz w:val="28"/>
        </w:rPr>
        <w:t>1.3 BACKGROUND STUDY</w:t>
      </w:r>
    </w:p>
    <w:p>
      <w:pPr>
        <w:spacing w:line="360" w:lineRule="auto" w:after="120"/>
        <w:jc w:val="both"/>
      </w:pPr>
      <w:r>
        <w:rPr>
          <w:rFonts w:ascii="Times New Roman" w:hAnsi="Times New Roman"/>
          <w:i w:val="0"/>
          <w:sz w:val="24"/>
        </w:rPr>
        <w:t>Requirements Traceability is a mandatory engineering standard in safety-critical, financial, and enterprise software (ISO/IEC/IEEE 29148:2018). In conventional software lifecycles, RTMs are constructed manually using spreadsheets or static wiki tables. As development cycles accelerate through automated CI/CD pipelines, manual traceability matrices become obsolete within days of release.</w:t>
      </w:r>
    </w:p>
    <w:p>
      <w:pPr>
        <w:keepNext/>
        <w:spacing w:before="200" w:after="80" w:line="312" w:lineRule="auto"/>
        <w:jc w:val="left"/>
      </w:pPr>
      <w:r>
        <w:rPr>
          <w:rFonts w:ascii="Times New Roman" w:hAnsi="Times New Roman"/>
          <w:b/>
          <w:color w:val="000000"/>
          <w:sz w:val="24"/>
        </w:rPr>
        <w:t>1.3.1 Study on Existing System</w:t>
      </w:r>
    </w:p>
    <w:p>
      <w:pPr>
        <w:pStyle w:val="ListBullet"/>
        <w:spacing w:line="360" w:lineRule="auto" w:after="80"/>
        <w:jc w:val="both"/>
      </w:pPr>
      <w:r>
        <w:rPr>
          <w:rFonts w:ascii="Times New Roman" w:hAnsi="Times New Roman"/>
          <w:b/>
          <w:sz w:val="24"/>
        </w:rPr>
        <w:t xml:space="preserve">1. Manual Jira Test Management Plugins: </w:t>
      </w:r>
      <w:r>
        <w:rPr>
          <w:rFonts w:ascii="Times New Roman" w:hAnsi="Times New Roman"/>
          <w:sz w:val="24"/>
        </w:rPr>
        <w:t>Traditional test management tools (e.g., Xray, Zephyr) require QA engineers to manually associate test case IDs with Jira tickets. They provide no automated verification of the test function's internal assertion logic.</w:t>
      </w:r>
    </w:p>
    <w:p>
      <w:pPr>
        <w:pStyle w:val="ListBullet"/>
        <w:spacing w:line="360" w:lineRule="auto" w:after="80"/>
        <w:jc w:val="both"/>
      </w:pPr>
      <w:r>
        <w:rPr>
          <w:rFonts w:ascii="Times New Roman" w:hAnsi="Times New Roman"/>
          <w:b/>
          <w:sz w:val="24"/>
        </w:rPr>
        <w:t xml:space="preserve">2. Static Linters and Coverage Profilers: </w:t>
      </w:r>
      <w:r>
        <w:rPr>
          <w:rFonts w:ascii="Times New Roman" w:hAnsi="Times New Roman"/>
          <w:sz w:val="24"/>
        </w:rPr>
        <w:t>Static analysis tools (e.g., SonarQube, Ruff) measure line and branch coverage percentages but cannot assess semantic correctness or verify whether asserted thresholds match business requirements.</w:t>
      </w:r>
    </w:p>
    <w:p>
      <w:pPr>
        <w:pStyle w:val="ListBullet"/>
        <w:spacing w:line="360" w:lineRule="auto" w:after="80"/>
        <w:jc w:val="both"/>
      </w:pPr>
      <w:r>
        <w:rPr>
          <w:rFonts w:ascii="Times New Roman" w:hAnsi="Times New Roman"/>
          <w:b/>
          <w:sz w:val="24"/>
        </w:rPr>
        <w:t xml:space="preserve">3. Cloud-Hosted LLM Code Reviewers: </w:t>
      </w:r>
      <w:r>
        <w:rPr>
          <w:rFonts w:ascii="Times New Roman" w:hAnsi="Times New Roman"/>
          <w:sz w:val="24"/>
        </w:rPr>
        <w:t>Modern generative AI evaluation tools rely on third-party cloud APIs (e.g., OpenAI GPT-4). They introduce latency (2-5s per test), incur token costs, suffer from non-deterministic hallucinations, and expose proprietary code.</w:t>
      </w:r>
    </w:p>
    <w:p>
      <w:pPr>
        <w:keepNext/>
        <w:spacing w:before="200" w:after="80" w:line="312" w:lineRule="auto"/>
        <w:jc w:val="left"/>
      </w:pPr>
      <w:r>
        <w:rPr>
          <w:rFonts w:ascii="Times New Roman" w:hAnsi="Times New Roman"/>
          <w:b/>
          <w:color w:val="000000"/>
          <w:sz w:val="24"/>
        </w:rPr>
        <w:t>1.3.2 Disadvantages of Existing System</w:t>
      </w:r>
    </w:p>
    <w:p>
      <w:pPr>
        <w:pStyle w:val="ListBullet"/>
        <w:spacing w:line="360" w:lineRule="auto" w:after="80"/>
        <w:jc w:val="both"/>
      </w:pPr>
      <w:r>
        <w:rPr>
          <w:rFonts w:ascii="Times New Roman" w:hAnsi="Times New Roman"/>
          <w:b/>
          <w:sz w:val="24"/>
        </w:rPr>
        <w:t xml:space="preserve">• High Labor Overhead: </w:t>
      </w:r>
      <w:r>
        <w:rPr>
          <w:rFonts w:ascii="Times New Roman" w:hAnsi="Times New Roman"/>
          <w:sz w:val="24"/>
        </w:rPr>
        <w:t>Engineering teams spend extensive billable hours manually compiling traceability documentation prior to release audits.</w:t>
      </w:r>
    </w:p>
    <w:p>
      <w:pPr>
        <w:pStyle w:val="ListBullet"/>
        <w:spacing w:line="360" w:lineRule="auto" w:after="80"/>
        <w:jc w:val="both"/>
      </w:pPr>
      <w:r>
        <w:rPr>
          <w:rFonts w:ascii="Times New Roman" w:hAnsi="Times New Roman"/>
          <w:b/>
          <w:sz w:val="24"/>
        </w:rPr>
        <w:t xml:space="preserve">• False Sense of Security: </w:t>
      </w:r>
      <w:r>
        <w:rPr>
          <w:rFonts w:ascii="Times New Roman" w:hAnsi="Times New Roman"/>
          <w:sz w:val="24"/>
        </w:rPr>
        <w:t>A test suite can report 100% line coverage while asserting incorrect thresholds (e.g., asserting response_time &lt;= 500ms when requirement mandates &lt;= 200ms).</w:t>
      </w:r>
    </w:p>
    <w:p>
      <w:pPr>
        <w:pStyle w:val="ListBullet"/>
        <w:spacing w:line="360" w:lineRule="auto" w:after="80"/>
        <w:jc w:val="both"/>
      </w:pPr>
      <w:r>
        <w:rPr>
          <w:rFonts w:ascii="Times New Roman" w:hAnsi="Times New Roman"/>
          <w:b/>
          <w:sz w:val="24"/>
        </w:rPr>
        <w:t xml:space="preserve">• Intellectual Property Risks: </w:t>
      </w:r>
      <w:r>
        <w:rPr>
          <w:rFonts w:ascii="Times New Roman" w:hAnsi="Times New Roman"/>
          <w:sz w:val="24"/>
        </w:rPr>
        <w:t>Cloud-hosted AI evaluation exposes internal Jira backlogs and source code to third-party endpoints, violating data sovereignty policies.</w:t>
      </w:r>
    </w:p>
    <w:p>
      <w:r>
        <w:br w:type="page"/>
      </w:r>
    </w:p>
    <w:p>
      <w:pPr>
        <w:keepNext/>
        <w:spacing w:before="360" w:after="200" w:line="312" w:lineRule="auto"/>
        <w:jc w:val="left"/>
      </w:pPr>
      <w:r>
        <w:rPr>
          <w:rFonts w:ascii="Times New Roman" w:hAnsi="Times New Roman"/>
          <w:b/>
          <w:color w:val="000000"/>
          <w:sz w:val="32"/>
        </w:rPr>
        <w:t>CHAPTER II: SYSTEM ANALYSIS</w:t>
      </w:r>
    </w:p>
    <w:p>
      <w:pPr>
        <w:keepNext/>
        <w:spacing w:before="280" w:after="120" w:line="312" w:lineRule="auto"/>
        <w:jc w:val="left"/>
      </w:pPr>
      <w:r>
        <w:rPr>
          <w:rFonts w:ascii="Times New Roman" w:hAnsi="Times New Roman"/>
          <w:b/>
          <w:color w:val="000000"/>
          <w:sz w:val="28"/>
        </w:rPr>
        <w:t>2.1 STUDY ON PROPOSED SYSTEM</w:t>
      </w:r>
    </w:p>
    <w:p>
      <w:pPr>
        <w:spacing w:line="360" w:lineRule="auto" w:after="120"/>
        <w:jc w:val="both"/>
      </w:pPr>
      <w:r>
        <w:rPr>
          <w:rFonts w:ascii="Times New Roman" w:hAnsi="Times New Roman"/>
          <w:i w:val="0"/>
          <w:sz w:val="24"/>
        </w:rPr>
        <w:t>The proposed Orion platform introduces a closed-loop, deterministic traceability architecture. By integrating directly into the developer's native version control and issue tracking systems, Orion evaluates every test file modification as part of the standard pull request workflow.</w:t>
      </w:r>
    </w:p>
    <w:p>
      <w:pPr>
        <w:keepNext/>
        <w:spacing w:before="200" w:after="80" w:line="312" w:lineRule="auto"/>
        <w:jc w:val="left"/>
      </w:pPr>
      <w:r>
        <w:rPr>
          <w:rFonts w:ascii="Times New Roman" w:hAnsi="Times New Roman"/>
          <w:b/>
          <w:color w:val="000000"/>
          <w:sz w:val="24"/>
        </w:rPr>
        <w:t>2.1.1 Advantages of Proposed System</w:t>
      </w:r>
    </w:p>
    <w:p>
      <w:pPr>
        <w:pStyle w:val="ListBullet"/>
        <w:spacing w:line="360" w:lineRule="auto" w:after="80"/>
        <w:jc w:val="both"/>
      </w:pPr>
      <w:r>
        <w:rPr>
          <w:rFonts w:ascii="Times New Roman" w:hAnsi="Times New Roman"/>
          <w:b/>
          <w:sz w:val="24"/>
        </w:rPr>
        <w:t xml:space="preserve">1. Deterministic AST Verification: </w:t>
      </w:r>
      <w:r>
        <w:rPr>
          <w:rFonts w:ascii="Times New Roman" w:hAnsi="Times New Roman"/>
          <w:sz w:val="24"/>
        </w:rPr>
        <w:t>Extracts comparators, operands, and values directly from Python AST nodes, eliminating prompt indeterminism.</w:t>
      </w:r>
    </w:p>
    <w:p>
      <w:pPr>
        <w:pStyle w:val="ListBullet"/>
        <w:spacing w:line="360" w:lineRule="auto" w:after="80"/>
        <w:jc w:val="both"/>
      </w:pPr>
      <w:r>
        <w:rPr>
          <w:rFonts w:ascii="Times New Roman" w:hAnsi="Times New Roman"/>
          <w:b/>
          <w:sz w:val="24"/>
        </w:rPr>
        <w:t xml:space="preserve">2. Local Edge Inference: </w:t>
      </w:r>
      <w:r>
        <w:rPr>
          <w:rFonts w:ascii="Times New Roman" w:hAnsi="Times New Roman"/>
          <w:sz w:val="24"/>
        </w:rPr>
        <w:t>Utilizes BGE-Small (ONNX Runtime) and Llama 3.1 8B (Ollama) locally, ensuring zero cloud API costs and complete data privacy.</w:t>
      </w:r>
    </w:p>
    <w:p>
      <w:pPr>
        <w:pStyle w:val="ListBullet"/>
        <w:spacing w:line="360" w:lineRule="auto" w:after="80"/>
        <w:jc w:val="both"/>
      </w:pPr>
      <w:r>
        <w:rPr>
          <w:rFonts w:ascii="Times New Roman" w:hAnsi="Times New Roman"/>
          <w:b/>
          <w:sz w:val="24"/>
        </w:rPr>
        <w:t xml:space="preserve">3. Native CI/CD Gating: </w:t>
      </w:r>
      <w:r>
        <w:rPr>
          <w:rFonts w:ascii="Times New Roman" w:hAnsi="Times New Roman"/>
          <w:sz w:val="24"/>
        </w:rPr>
        <w:t>Automatically registers GitHub Check Runs with precise line-level failure annotations, blocking non-compliant pull requests.</w:t>
      </w:r>
    </w:p>
    <w:p>
      <w:pPr>
        <w:pStyle w:val="ListBullet"/>
        <w:spacing w:line="360" w:lineRule="auto" w:after="80"/>
        <w:jc w:val="both"/>
      </w:pPr>
      <w:r>
        <w:rPr>
          <w:rFonts w:ascii="Times New Roman" w:hAnsi="Times New Roman"/>
          <w:b/>
          <w:sz w:val="24"/>
        </w:rPr>
        <w:t xml:space="preserve">4. Unified Relational Storage: </w:t>
      </w:r>
      <w:r>
        <w:rPr>
          <w:rFonts w:ascii="Times New Roman" w:hAnsi="Times New Roman"/>
          <w:sz w:val="24"/>
        </w:rPr>
        <w:t>Stores high-dimensional vectors in PostgreSQL pgvector alongside immutable audit logs, providing complete compliance verification.</w:t>
      </w:r>
    </w:p>
    <w:p>
      <w:pPr>
        <w:keepNext/>
        <w:spacing w:before="280" w:after="120" w:line="312" w:lineRule="auto"/>
        <w:jc w:val="left"/>
      </w:pPr>
      <w:r>
        <w:rPr>
          <w:rFonts w:ascii="Times New Roman" w:hAnsi="Times New Roman"/>
          <w:b/>
          <w:color w:val="000000"/>
          <w:sz w:val="28"/>
        </w:rPr>
        <w:t>2.2 USER REQUIREMENT SPECIFICATION</w:t>
      </w:r>
    </w:p>
    <w:p>
      <w:pPr>
        <w:spacing w:line="360" w:lineRule="auto" w:after="120"/>
        <w:jc w:val="both"/>
      </w:pPr>
      <w:r>
        <w:rPr>
          <w:rFonts w:ascii="Times New Roman" w:hAnsi="Times New Roman"/>
          <w:i w:val="0"/>
          <w:sz w:val="24"/>
        </w:rPr>
        <w:t>The system enforces strict Role-Based Access Control (RBAC) across two core human actors and one automated service actor:</w:t>
      </w:r>
    </w:p>
    <w:p>
      <w:pPr>
        <w:keepNext/>
        <w:spacing w:before="200" w:after="80" w:line="312" w:lineRule="auto"/>
        <w:jc w:val="left"/>
      </w:pPr>
      <w:r>
        <w:rPr>
          <w:rFonts w:ascii="Times New Roman" w:hAnsi="Times New Roman"/>
          <w:b/>
          <w:color w:val="000000"/>
          <w:sz w:val="24"/>
        </w:rPr>
        <w:t>1. QA Lead / System Administrator</w:t>
      </w:r>
    </w:p>
    <w:p>
      <w:pPr>
        <w:pStyle w:val="ListBullet"/>
        <w:spacing w:line="360" w:lineRule="auto" w:after="80"/>
        <w:jc w:val="both"/>
      </w:pPr>
      <w:r>
        <w:rPr>
          <w:rFonts w:ascii="Times New Roman" w:hAnsi="Times New Roman"/>
          <w:b/>
          <w:sz w:val="24"/>
        </w:rPr>
        <w:t xml:space="preserve">• Authentication: </w:t>
      </w:r>
      <w:r>
        <w:rPr>
          <w:rFonts w:ascii="Times New Roman" w:hAnsi="Times New Roman"/>
          <w:sz w:val="24"/>
        </w:rPr>
        <w:t>Authenticate via the enterprise session gate under administrative privileges.</w:t>
      </w:r>
    </w:p>
    <w:p>
      <w:pPr>
        <w:pStyle w:val="ListBullet"/>
        <w:spacing w:line="360" w:lineRule="auto" w:after="80"/>
        <w:jc w:val="both"/>
      </w:pPr>
      <w:r>
        <w:rPr>
          <w:rFonts w:ascii="Times New Roman" w:hAnsi="Times New Roman"/>
          <w:b/>
          <w:sz w:val="24"/>
        </w:rPr>
        <w:t xml:space="preserve">• Traceability Inspection: </w:t>
      </w:r>
      <w:r>
        <w:rPr>
          <w:rFonts w:ascii="Times New Roman" w:hAnsi="Times New Roman"/>
          <w:sz w:val="24"/>
        </w:rPr>
        <w:t>Inspect the comprehensive RTM matrix across all sprint user stories and test cases.</w:t>
      </w:r>
    </w:p>
    <w:p>
      <w:pPr>
        <w:pStyle w:val="ListBullet"/>
        <w:spacing w:line="360" w:lineRule="auto" w:after="80"/>
        <w:jc w:val="both"/>
      </w:pPr>
      <w:r>
        <w:rPr>
          <w:rFonts w:ascii="Times New Roman" w:hAnsi="Times New Roman"/>
          <w:b/>
          <w:sz w:val="24"/>
        </w:rPr>
        <w:t xml:space="preserve">• Policy Configuration: </w:t>
      </w:r>
      <w:r>
        <w:rPr>
          <w:rFonts w:ascii="Times New Roman" w:hAnsi="Times New Roman"/>
          <w:sz w:val="24"/>
        </w:rPr>
        <w:t>Adjust global sensitivity parameters (tau_sem, tau_struct) via dynamic range sliders.</w:t>
      </w:r>
    </w:p>
    <w:p>
      <w:pPr>
        <w:pStyle w:val="ListBullet"/>
        <w:spacing w:line="360" w:lineRule="auto" w:after="80"/>
        <w:jc w:val="both"/>
      </w:pPr>
      <w:r>
        <w:rPr>
          <w:rFonts w:ascii="Times New Roman" w:hAnsi="Times New Roman"/>
          <w:b/>
          <w:sz w:val="24"/>
        </w:rPr>
        <w:t xml:space="preserve">• Manual Override: </w:t>
      </w:r>
      <w:r>
        <w:rPr>
          <w:rFonts w:ascii="Times New Roman" w:hAnsi="Times New Roman"/>
          <w:sz w:val="24"/>
        </w:rPr>
        <w:t>Perform authoritative manual risk score overrides with mandatory justification logging.</w:t>
      </w:r>
    </w:p>
    <w:p>
      <w:pPr>
        <w:pStyle w:val="ListBullet"/>
        <w:spacing w:line="360" w:lineRule="auto" w:after="80"/>
        <w:jc w:val="both"/>
      </w:pPr>
      <w:r>
        <w:rPr>
          <w:rFonts w:ascii="Times New Roman" w:hAnsi="Times New Roman"/>
          <w:b/>
          <w:sz w:val="24"/>
        </w:rPr>
        <w:t xml:space="preserve">• Simulation &amp; Analytics: </w:t>
      </w:r>
      <w:r>
        <w:rPr>
          <w:rFonts w:ascii="Times New Roman" w:hAnsi="Times New Roman"/>
          <w:sz w:val="24"/>
        </w:rPr>
        <w:t>Execute simulation runs and inspect similarity distribution heatmaps.</w:t>
      </w:r>
    </w:p>
    <w:p>
      <w:pPr>
        <w:keepNext/>
        <w:spacing w:before="200" w:after="80" w:line="312" w:lineRule="auto"/>
        <w:jc w:val="left"/>
      </w:pPr>
      <w:r>
        <w:rPr>
          <w:rFonts w:ascii="Times New Roman" w:hAnsi="Times New Roman"/>
          <w:b/>
          <w:color w:val="000000"/>
          <w:sz w:val="24"/>
        </w:rPr>
        <w:t>2. Software Developer</w:t>
      </w:r>
    </w:p>
    <w:p>
      <w:pPr>
        <w:pStyle w:val="ListBullet"/>
        <w:spacing w:line="360" w:lineRule="auto" w:after="80"/>
        <w:jc w:val="both"/>
      </w:pPr>
      <w:r>
        <w:rPr>
          <w:rFonts w:ascii="Times New Roman" w:hAnsi="Times New Roman"/>
          <w:b/>
          <w:sz w:val="24"/>
        </w:rPr>
        <w:t xml:space="preserve">• Authenticated Access: </w:t>
      </w:r>
      <w:r>
        <w:rPr>
          <w:rFonts w:ascii="Times New Roman" w:hAnsi="Times New Roman"/>
          <w:sz w:val="24"/>
        </w:rPr>
        <w:t>Login under Developer boundaries (threshold sliders and override buttons locked).</w:t>
      </w:r>
    </w:p>
    <w:p>
      <w:pPr>
        <w:pStyle w:val="ListBullet"/>
        <w:spacing w:line="360" w:lineRule="auto" w:after="80"/>
        <w:jc w:val="both"/>
      </w:pPr>
      <w:r>
        <w:rPr>
          <w:rFonts w:ascii="Times New Roman" w:hAnsi="Times New Roman"/>
          <w:b/>
          <w:sz w:val="24"/>
        </w:rPr>
        <w:t xml:space="preserve">• Code Tagging: </w:t>
      </w:r>
      <w:r>
        <w:rPr>
          <w:rFonts w:ascii="Times New Roman" w:hAnsi="Times New Roman"/>
          <w:sz w:val="24"/>
        </w:rPr>
        <w:t>Tag test functions using standardized @traces("REQ-ID") decorator syntax.</w:t>
      </w:r>
    </w:p>
    <w:p>
      <w:pPr>
        <w:pStyle w:val="ListBullet"/>
        <w:spacing w:line="360" w:lineRule="auto" w:after="80"/>
        <w:jc w:val="both"/>
      </w:pPr>
      <w:r>
        <w:rPr>
          <w:rFonts w:ascii="Times New Roman" w:hAnsi="Times New Roman"/>
          <w:b/>
          <w:sz w:val="24"/>
        </w:rPr>
        <w:t xml:space="preserve">• Evidence Review: </w:t>
      </w:r>
      <w:r>
        <w:rPr>
          <w:rFonts w:ascii="Times New Roman" w:hAnsi="Times New Roman"/>
          <w:sz w:val="24"/>
        </w:rPr>
        <w:t>Inspect requirement mappings, extracted AST assertion operands, and coverage verdicts.</w:t>
      </w:r>
    </w:p>
    <w:p>
      <w:pPr>
        <w:pStyle w:val="ListBullet"/>
        <w:spacing w:line="360" w:lineRule="auto" w:after="80"/>
        <w:jc w:val="both"/>
      </w:pPr>
      <w:r>
        <w:rPr>
          <w:rFonts w:ascii="Times New Roman" w:hAnsi="Times New Roman"/>
          <w:b/>
          <w:sz w:val="24"/>
        </w:rPr>
        <w:t xml:space="preserve">• Diagnostic Inspection: </w:t>
      </w:r>
      <w:r>
        <w:rPr>
          <w:rFonts w:ascii="Times New Roman" w:hAnsi="Times New Roman"/>
          <w:sz w:val="24"/>
        </w:rPr>
        <w:t>Read local Ollama XAI natural language gap rationales for drifted requirements.</w:t>
      </w:r>
    </w:p>
    <w:p>
      <w:pPr>
        <w:pStyle w:val="ListBullet"/>
        <w:spacing w:line="360" w:lineRule="auto" w:after="80"/>
        <w:jc w:val="both"/>
      </w:pPr>
      <w:r>
        <w:rPr>
          <w:rFonts w:ascii="Times New Roman" w:hAnsi="Times New Roman"/>
          <w:b/>
          <w:sz w:val="24"/>
        </w:rPr>
        <w:t xml:space="preserve">• Merge Validation: </w:t>
      </w:r>
      <w:r>
        <w:rPr>
          <w:rFonts w:ascii="Times New Roman" w:hAnsi="Times New Roman"/>
          <w:sz w:val="24"/>
        </w:rPr>
        <w:t>Trigger automated pull request check runs to validate branch compliance before merging.</w:t>
      </w:r>
    </w:p>
    <w:p>
      <w:pPr>
        <w:keepNext/>
        <w:spacing w:before="200" w:after="80" w:line="312" w:lineRule="auto"/>
        <w:jc w:val="left"/>
      </w:pPr>
      <w:r>
        <w:rPr>
          <w:rFonts w:ascii="Times New Roman" w:hAnsi="Times New Roman"/>
          <w:b/>
          <w:color w:val="000000"/>
          <w:sz w:val="24"/>
        </w:rPr>
        <w:t>3. CI Service Actor (Automated Engine)</w:t>
      </w:r>
    </w:p>
    <w:p>
      <w:pPr>
        <w:pStyle w:val="ListBullet"/>
        <w:spacing w:line="360" w:lineRule="auto" w:after="80"/>
        <w:jc w:val="both"/>
      </w:pPr>
      <w:r>
        <w:rPr>
          <w:rFonts w:ascii="Times New Roman" w:hAnsi="Times New Roman"/>
          <w:b/>
          <w:sz w:val="24"/>
        </w:rPr>
        <w:t xml:space="preserve">• Webhook Processing: </w:t>
      </w:r>
      <w:r>
        <w:rPr>
          <w:rFonts w:ascii="Times New Roman" w:hAnsi="Times New Roman"/>
          <w:sz w:val="24"/>
        </w:rPr>
        <w:t>Ingests webhooks from Jira Cloud and GitHub App using HMAC SHA-256 signature verification.</w:t>
      </w:r>
    </w:p>
    <w:p>
      <w:pPr>
        <w:pStyle w:val="ListBullet"/>
        <w:spacing w:line="360" w:lineRule="auto" w:after="80"/>
        <w:jc w:val="both"/>
      </w:pPr>
      <w:r>
        <w:rPr>
          <w:rFonts w:ascii="Times New Roman" w:hAnsi="Times New Roman"/>
          <w:b/>
          <w:sz w:val="24"/>
        </w:rPr>
        <w:t xml:space="preserve">• Continuous Evaluation: </w:t>
      </w:r>
      <w:r>
        <w:rPr>
          <w:rFonts w:ascii="Times New Roman" w:hAnsi="Times New Roman"/>
          <w:sz w:val="24"/>
        </w:rPr>
        <w:t>Executes background vector embeddings and AST comparisons.</w:t>
      </w:r>
    </w:p>
    <w:p>
      <w:pPr>
        <w:pStyle w:val="ListBullet"/>
        <w:spacing w:line="360" w:lineRule="auto" w:after="80"/>
        <w:jc w:val="both"/>
      </w:pPr>
      <w:r>
        <w:rPr>
          <w:rFonts w:ascii="Times New Roman" w:hAnsi="Times New Roman"/>
          <w:b/>
          <w:sz w:val="24"/>
        </w:rPr>
        <w:t xml:space="preserve">• Bidirectional Sync: </w:t>
      </w:r>
      <w:r>
        <w:rPr>
          <w:rFonts w:ascii="Times New Roman" w:hAnsi="Times New Roman"/>
          <w:sz w:val="24"/>
        </w:rPr>
        <w:t>Posts Check Runs to GitHub and syncs traceability status comments back to Jira.</w:t>
      </w:r>
    </w:p>
    <w:p>
      <w:pPr>
        <w:keepNext/>
        <w:spacing w:before="280" w:after="120" w:line="312" w:lineRule="auto"/>
        <w:jc w:val="left"/>
      </w:pPr>
      <w:r>
        <w:rPr>
          <w:rFonts w:ascii="Times New Roman" w:hAnsi="Times New Roman"/>
          <w:b/>
          <w:color w:val="000000"/>
          <w:sz w:val="28"/>
        </w:rPr>
        <w:t>2.3 SOFTWARE REQUIREMENT SPECIFICATION</w:t>
      </w:r>
    </w:p>
    <w:p>
      <w:pPr>
        <w:pStyle w:val="ListBullet"/>
        <w:spacing w:line="360" w:lineRule="auto" w:after="80"/>
        <w:jc w:val="both"/>
      </w:pPr>
      <w:r>
        <w:rPr>
          <w:rFonts w:ascii="Times New Roman" w:hAnsi="Times New Roman"/>
          <w:b/>
          <w:sz w:val="24"/>
        </w:rPr>
        <w:t xml:space="preserve">• Operating System: </w:t>
      </w:r>
      <w:r>
        <w:rPr>
          <w:rFonts w:ascii="Times New Roman" w:hAnsi="Times New Roman"/>
          <w:sz w:val="24"/>
        </w:rPr>
        <w:t>Windows 11 (64-bit) / Ubuntu 22.04 LTS</w:t>
      </w:r>
    </w:p>
    <w:p>
      <w:pPr>
        <w:pStyle w:val="ListBullet"/>
        <w:spacing w:line="360" w:lineRule="auto" w:after="80"/>
        <w:jc w:val="both"/>
      </w:pPr>
      <w:r>
        <w:rPr>
          <w:rFonts w:ascii="Times New Roman" w:hAnsi="Times New Roman"/>
          <w:b/>
          <w:sz w:val="24"/>
        </w:rPr>
        <w:t xml:space="preserve">• Runtime Environments: </w:t>
      </w:r>
      <w:r>
        <w:rPr>
          <w:rFonts w:ascii="Times New Roman" w:hAnsi="Times New Roman"/>
          <w:sz w:val="24"/>
        </w:rPr>
        <w:t>Python 3.11+ (Backend Engine), Node.js v20+ (Frontend Dashboard)</w:t>
      </w:r>
    </w:p>
    <w:p>
      <w:pPr>
        <w:pStyle w:val="ListBullet"/>
        <w:spacing w:line="360" w:lineRule="auto" w:after="80"/>
        <w:jc w:val="both"/>
      </w:pPr>
      <w:r>
        <w:rPr>
          <w:rFonts w:ascii="Times New Roman" w:hAnsi="Times New Roman"/>
          <w:b/>
          <w:sz w:val="24"/>
        </w:rPr>
        <w:t xml:space="preserve">• Backend Framework: </w:t>
      </w:r>
      <w:r>
        <w:rPr>
          <w:rFonts w:ascii="Times New Roman" w:hAnsi="Times New Roman"/>
          <w:sz w:val="24"/>
        </w:rPr>
        <w:t>FastAPI 0.115+ (Asynchronous ASGI Framework)</w:t>
      </w:r>
    </w:p>
    <w:p>
      <w:pPr>
        <w:pStyle w:val="ListBullet"/>
        <w:spacing w:line="360" w:lineRule="auto" w:after="80"/>
        <w:jc w:val="both"/>
      </w:pPr>
      <w:r>
        <w:rPr>
          <w:rFonts w:ascii="Times New Roman" w:hAnsi="Times New Roman"/>
          <w:b/>
          <w:sz w:val="24"/>
        </w:rPr>
        <w:t xml:space="preserve">• Database Engine: </w:t>
      </w:r>
      <w:r>
        <w:rPr>
          <w:rFonts w:ascii="Times New Roman" w:hAnsi="Times New Roman"/>
          <w:sz w:val="24"/>
        </w:rPr>
        <w:t>PostgreSQL 16 with pgvector extension enabled</w:t>
      </w:r>
    </w:p>
    <w:p>
      <w:pPr>
        <w:pStyle w:val="ListBullet"/>
        <w:spacing w:line="360" w:lineRule="auto" w:after="80"/>
        <w:jc w:val="both"/>
      </w:pPr>
      <w:r>
        <w:rPr>
          <w:rFonts w:ascii="Times New Roman" w:hAnsi="Times New Roman"/>
          <w:b/>
          <w:sz w:val="24"/>
        </w:rPr>
        <w:t xml:space="preserve">• ORM Layer: </w:t>
      </w:r>
      <w:r>
        <w:rPr>
          <w:rFonts w:ascii="Times New Roman" w:hAnsi="Times New Roman"/>
          <w:sz w:val="24"/>
        </w:rPr>
        <w:t>SQLAlchemy 2.0 (Asyncpg driver) with Alembic migration control</w:t>
      </w:r>
    </w:p>
    <w:p>
      <w:pPr>
        <w:pStyle w:val="ListBullet"/>
        <w:spacing w:line="360" w:lineRule="auto" w:after="80"/>
        <w:jc w:val="both"/>
      </w:pPr>
      <w:r>
        <w:rPr>
          <w:rFonts w:ascii="Times New Roman" w:hAnsi="Times New Roman"/>
          <w:b/>
          <w:sz w:val="24"/>
        </w:rPr>
        <w:t xml:space="preserve">• Embedding Model: </w:t>
      </w:r>
      <w:r>
        <w:rPr>
          <w:rFonts w:ascii="Times New Roman" w:hAnsi="Times New Roman"/>
          <w:sz w:val="24"/>
        </w:rPr>
        <w:t>BAAI/bge-small-en-v1.5 (384-dimensional dense embeddings via ONNX Runtime)</w:t>
      </w:r>
    </w:p>
    <w:p>
      <w:pPr>
        <w:pStyle w:val="ListBullet"/>
        <w:spacing w:line="360" w:lineRule="auto" w:after="80"/>
        <w:jc w:val="both"/>
      </w:pPr>
      <w:r>
        <w:rPr>
          <w:rFonts w:ascii="Times New Roman" w:hAnsi="Times New Roman"/>
          <w:b/>
          <w:sz w:val="24"/>
        </w:rPr>
        <w:t xml:space="preserve">• Local LLM Engine: </w:t>
      </w:r>
      <w:r>
        <w:rPr>
          <w:rFonts w:ascii="Times New Roman" w:hAnsi="Times New Roman"/>
          <w:sz w:val="24"/>
        </w:rPr>
        <w:t>Meta Llama 3.1 8B executed via local Ollama daemon</w:t>
      </w:r>
    </w:p>
    <w:p>
      <w:pPr>
        <w:pStyle w:val="ListBullet"/>
        <w:spacing w:line="360" w:lineRule="auto" w:after="80"/>
        <w:jc w:val="both"/>
      </w:pPr>
      <w:r>
        <w:rPr>
          <w:rFonts w:ascii="Times New Roman" w:hAnsi="Times New Roman"/>
          <w:b/>
          <w:sz w:val="24"/>
        </w:rPr>
        <w:t xml:space="preserve">• Frontend Stack: </w:t>
      </w:r>
      <w:r>
        <w:rPr>
          <w:rFonts w:ascii="Times New Roman" w:hAnsi="Times New Roman"/>
          <w:sz w:val="24"/>
        </w:rPr>
        <w:t>React 18, Vite, Vanilla CSS Design System with Dark Theme tokens</w:t>
      </w:r>
    </w:p>
    <w:p>
      <w:pPr>
        <w:keepNext/>
        <w:spacing w:before="280" w:after="120" w:line="312" w:lineRule="auto"/>
        <w:jc w:val="left"/>
      </w:pPr>
      <w:r>
        <w:rPr>
          <w:rFonts w:ascii="Times New Roman" w:hAnsi="Times New Roman"/>
          <w:b/>
          <w:color w:val="000000"/>
          <w:sz w:val="28"/>
        </w:rPr>
        <w:t>2.4 FEASIBILITY STUDY</w:t>
      </w:r>
    </w:p>
    <w:p>
      <w:pPr>
        <w:spacing w:line="360" w:lineRule="auto" w:after="120"/>
        <w:jc w:val="both"/>
      </w:pPr>
      <w:r>
        <w:rPr>
          <w:rFonts w:ascii="Times New Roman" w:hAnsi="Times New Roman"/>
          <w:i w:val="0"/>
          <w:sz w:val="24"/>
        </w:rPr>
        <w:t>A comprehensive feasibility study was conducted to evaluate the viability, cost-efficiency, and operational readiness of Orion:</w:t>
      </w:r>
    </w:p>
    <w:p>
      <w:pPr>
        <w:pStyle w:val="ListBullet"/>
        <w:spacing w:line="360" w:lineRule="auto" w:after="80"/>
        <w:jc w:val="both"/>
      </w:pPr>
      <w:r>
        <w:rPr>
          <w:rFonts w:ascii="Times New Roman" w:hAnsi="Times New Roman"/>
          <w:b/>
          <w:sz w:val="24"/>
        </w:rPr>
        <w:t xml:space="preserve">1. Technical Feasibility: </w:t>
      </w:r>
      <w:r>
        <w:rPr>
          <w:rFonts w:ascii="Times New Roman" w:hAnsi="Times New Roman"/>
          <w:sz w:val="24"/>
        </w:rPr>
        <w:t>The local embedding model (bge-small-en-v1.5) operates within 130MB of RAM and executes inference in under 30ms per requirement. The Python AST module is built into the standard library. PostgreSQL pgvector supports efficient HNSW indexing. Technical feasibility is fully confirmed on standard developer workstations.</w:t>
      </w:r>
    </w:p>
    <w:p>
      <w:pPr>
        <w:pStyle w:val="ListBullet"/>
        <w:spacing w:line="360" w:lineRule="auto" w:after="80"/>
        <w:jc w:val="both"/>
      </w:pPr>
      <w:r>
        <w:rPr>
          <w:rFonts w:ascii="Times New Roman" w:hAnsi="Times New Roman"/>
          <w:b/>
          <w:sz w:val="24"/>
        </w:rPr>
        <w:t xml:space="preserve">2. Economic Feasibility: </w:t>
      </w:r>
      <w:r>
        <w:rPr>
          <w:rFonts w:ascii="Times New Roman" w:hAnsi="Times New Roman"/>
          <w:sz w:val="24"/>
        </w:rPr>
        <w:t>By utilizing open-source models running on local hardware, Orion eliminates monthly LLM API token subscriptions. The software stack (FastAPI, React, PostgreSQL, Ollama) is entirely free and open-source.</w:t>
      </w:r>
    </w:p>
    <w:p>
      <w:pPr>
        <w:pStyle w:val="ListBullet"/>
        <w:spacing w:line="360" w:lineRule="auto" w:after="80"/>
        <w:jc w:val="both"/>
      </w:pPr>
      <w:r>
        <w:rPr>
          <w:rFonts w:ascii="Times New Roman" w:hAnsi="Times New Roman"/>
          <w:b/>
          <w:sz w:val="24"/>
        </w:rPr>
        <w:t xml:space="preserve">3. Operational Feasibility: </w:t>
      </w:r>
      <w:r>
        <w:rPr>
          <w:rFonts w:ascii="Times New Roman" w:hAnsi="Times New Roman"/>
          <w:sz w:val="24"/>
        </w:rPr>
        <w:t>Developers write standard pytest or unittest code, adding only the @traces decorator. Automated feedback is delivered inside GitHub PRs, requiring zero disruption to existing agile development habits.</w:t>
      </w:r>
    </w:p>
    <w:p>
      <w:pPr>
        <w:keepNext/>
        <w:spacing w:before="280" w:after="120" w:line="312" w:lineRule="auto"/>
        <w:jc w:val="left"/>
      </w:pPr>
      <w:r>
        <w:rPr>
          <w:rFonts w:ascii="Times New Roman" w:hAnsi="Times New Roman"/>
          <w:b/>
          <w:color w:val="000000"/>
          <w:sz w:val="28"/>
        </w:rPr>
        <w:t>2.5 SYSTEM SPECIFICATION</w:t>
      </w:r>
    </w:p>
    <w:p>
      <w:pPr>
        <w:keepNext/>
        <w:spacing w:before="200" w:after="80" w:line="312" w:lineRule="auto"/>
        <w:jc w:val="left"/>
      </w:pPr>
      <w:r>
        <w:rPr>
          <w:rFonts w:ascii="Times New Roman" w:hAnsi="Times New Roman"/>
          <w:b/>
          <w:color w:val="000000"/>
          <w:sz w:val="24"/>
        </w:rPr>
        <w:t>2.5.1 Hardware Specification</w:t>
      </w:r>
    </w:p>
    <w:p>
      <w:pPr>
        <w:pStyle w:val="ListBullet"/>
        <w:spacing w:line="360" w:lineRule="auto" w:after="80"/>
        <w:jc w:val="both"/>
      </w:pPr>
      <w:r>
        <w:rPr>
          <w:rFonts w:ascii="Times New Roman" w:hAnsi="Times New Roman"/>
          <w:b/>
          <w:sz w:val="24"/>
        </w:rPr>
        <w:t xml:space="preserve">• Processor: </w:t>
      </w:r>
      <w:r>
        <w:rPr>
          <w:rFonts w:ascii="Times New Roman" w:hAnsi="Times New Roman"/>
          <w:sz w:val="24"/>
        </w:rPr>
        <w:t>Intel Core i5 / AMD Ryzen 5 or higher (minimum 8 logical cores)</w:t>
      </w:r>
    </w:p>
    <w:p>
      <w:pPr>
        <w:pStyle w:val="ListBullet"/>
        <w:spacing w:line="360" w:lineRule="auto" w:after="80"/>
        <w:jc w:val="both"/>
      </w:pPr>
      <w:r>
        <w:rPr>
          <w:rFonts w:ascii="Times New Roman" w:hAnsi="Times New Roman"/>
          <w:b/>
          <w:sz w:val="24"/>
        </w:rPr>
        <w:t xml:space="preserve">• Memory: </w:t>
      </w:r>
      <w:r>
        <w:rPr>
          <w:rFonts w:ascii="Times New Roman" w:hAnsi="Times New Roman"/>
          <w:sz w:val="24"/>
        </w:rPr>
        <w:t>16 GB DDR4/DDR5 RAM (minimum 8 GB for lightweight CPU mode)</w:t>
      </w:r>
    </w:p>
    <w:p>
      <w:pPr>
        <w:pStyle w:val="ListBullet"/>
        <w:spacing w:line="360" w:lineRule="auto" w:after="80"/>
        <w:jc w:val="both"/>
      </w:pPr>
      <w:r>
        <w:rPr>
          <w:rFonts w:ascii="Times New Roman" w:hAnsi="Times New Roman"/>
          <w:b/>
          <w:sz w:val="24"/>
        </w:rPr>
        <w:t xml:space="preserve">• Storage: </w:t>
      </w:r>
      <w:r>
        <w:rPr>
          <w:rFonts w:ascii="Times New Roman" w:hAnsi="Times New Roman"/>
          <w:sz w:val="24"/>
        </w:rPr>
        <w:t>256 GB NVMe SSD (minimum 5 GB dedicated for pgvector storage and model weights)</w:t>
      </w:r>
    </w:p>
    <w:p>
      <w:pPr>
        <w:pStyle w:val="ListBullet"/>
        <w:spacing w:line="360" w:lineRule="auto" w:after="80"/>
        <w:jc w:val="both"/>
      </w:pPr>
      <w:r>
        <w:rPr>
          <w:rFonts w:ascii="Times New Roman" w:hAnsi="Times New Roman"/>
          <w:b/>
          <w:sz w:val="24"/>
        </w:rPr>
        <w:t xml:space="preserve">• Acceleration: </w:t>
      </w:r>
      <w:r>
        <w:rPr>
          <w:rFonts w:ascii="Times New Roman" w:hAnsi="Times New Roman"/>
          <w:sz w:val="24"/>
        </w:rPr>
        <w:t>Optional NVIDIA RTX GPU with CUDA 12 support (CPU fallback template engine available)</w:t>
      </w:r>
    </w:p>
    <w:p>
      <w:pPr>
        <w:keepNext/>
        <w:spacing w:before="200" w:after="80" w:line="312" w:lineRule="auto"/>
        <w:jc w:val="left"/>
      </w:pPr>
      <w:r>
        <w:rPr>
          <w:rFonts w:ascii="Times New Roman" w:hAnsi="Times New Roman"/>
          <w:b/>
          <w:color w:val="000000"/>
          <w:sz w:val="24"/>
        </w:rPr>
        <w:t>2.5.2 Software Specification</w:t>
      </w:r>
    </w:p>
    <w:p>
      <w:pPr>
        <w:pStyle w:val="ListBullet"/>
        <w:spacing w:line="360" w:lineRule="auto" w:after="80"/>
        <w:jc w:val="both"/>
      </w:pPr>
      <w:r>
        <w:rPr>
          <w:rFonts w:ascii="Times New Roman" w:hAnsi="Times New Roman"/>
          <w:b/>
          <w:sz w:val="24"/>
        </w:rPr>
        <w:t xml:space="preserve">• Programming Languages: </w:t>
      </w:r>
      <w:r>
        <w:rPr>
          <w:rFonts w:ascii="Times New Roman" w:hAnsi="Times New Roman"/>
          <w:sz w:val="24"/>
        </w:rPr>
        <w:t>Python 3.11, JavaScript (ES6+ / React JSX)</w:t>
      </w:r>
    </w:p>
    <w:p>
      <w:pPr>
        <w:pStyle w:val="ListBullet"/>
        <w:spacing w:line="360" w:lineRule="auto" w:after="80"/>
        <w:jc w:val="both"/>
      </w:pPr>
      <w:r>
        <w:rPr>
          <w:rFonts w:ascii="Times New Roman" w:hAnsi="Times New Roman"/>
          <w:b/>
          <w:sz w:val="24"/>
        </w:rPr>
        <w:t xml:space="preserve">• Application Server: </w:t>
      </w:r>
      <w:r>
        <w:rPr>
          <w:rFonts w:ascii="Times New Roman" w:hAnsi="Times New Roman"/>
          <w:sz w:val="24"/>
        </w:rPr>
        <w:t>Uvicorn (ASGI Application Server)</w:t>
      </w:r>
    </w:p>
    <w:p>
      <w:pPr>
        <w:pStyle w:val="ListBullet"/>
        <w:spacing w:line="360" w:lineRule="auto" w:after="80"/>
        <w:jc w:val="both"/>
      </w:pPr>
      <w:r>
        <w:rPr>
          <w:rFonts w:ascii="Times New Roman" w:hAnsi="Times New Roman"/>
          <w:b/>
          <w:sz w:val="24"/>
        </w:rPr>
        <w:t xml:space="preserve">• Development Environment: </w:t>
      </w:r>
      <w:r>
        <w:rPr>
          <w:rFonts w:ascii="Times New Roman" w:hAnsi="Times New Roman"/>
          <w:sz w:val="24"/>
        </w:rPr>
        <w:t>Visual Studio Code / Antigravity IDE</w:t>
      </w:r>
    </w:p>
    <w:p>
      <w:pPr>
        <w:pStyle w:val="ListBullet"/>
        <w:spacing w:line="360" w:lineRule="auto" w:after="80"/>
        <w:jc w:val="both"/>
      </w:pPr>
      <w:r>
        <w:rPr>
          <w:rFonts w:ascii="Times New Roman" w:hAnsi="Times New Roman"/>
          <w:b/>
          <w:sz w:val="24"/>
        </w:rPr>
        <w:t xml:space="preserve">• Database Tooling: </w:t>
      </w:r>
      <w:r>
        <w:rPr>
          <w:rFonts w:ascii="Times New Roman" w:hAnsi="Times New Roman"/>
          <w:sz w:val="24"/>
        </w:rPr>
        <w:t>pgAdmin 4, psql CLI</w:t>
      </w:r>
    </w:p>
    <w:p>
      <w:pPr>
        <w:pStyle w:val="ListBullet"/>
        <w:spacing w:line="360" w:lineRule="auto" w:after="80"/>
        <w:jc w:val="both"/>
      </w:pPr>
      <w:r>
        <w:rPr>
          <w:rFonts w:ascii="Times New Roman" w:hAnsi="Times New Roman"/>
          <w:b/>
          <w:sz w:val="24"/>
        </w:rPr>
        <w:t xml:space="preserve">• Version Control: </w:t>
      </w:r>
      <w:r>
        <w:rPr>
          <w:rFonts w:ascii="Times New Roman" w:hAnsi="Times New Roman"/>
          <w:sz w:val="24"/>
        </w:rPr>
        <w:t>Git 2.40+, GitHub Cloud Platform</w:t>
      </w:r>
    </w:p>
    <w:p>
      <w:pPr>
        <w:keepNext/>
        <w:spacing w:before="280" w:after="120" w:line="312" w:lineRule="auto"/>
        <w:jc w:val="left"/>
      </w:pPr>
      <w:r>
        <w:rPr>
          <w:rFonts w:ascii="Times New Roman" w:hAnsi="Times New Roman"/>
          <w:b/>
          <w:color w:val="000000"/>
          <w:sz w:val="28"/>
        </w:rPr>
        <w:t>2.6 COST ESTIMATION AND SCHEDULING</w:t>
      </w:r>
    </w:p>
    <w:p>
      <w:pPr>
        <w:spacing w:line="360" w:lineRule="auto" w:after="120"/>
        <w:jc w:val="both"/>
      </w:pPr>
      <w:r>
        <w:rPr>
          <w:rFonts w:ascii="Times New Roman" w:hAnsi="Times New Roman"/>
          <w:i w:val="0"/>
          <w:sz w:val="24"/>
        </w:rPr>
        <w:t>Cost estimation for the Orion platform reflects an open-source development model utilizing existing academic laboratory hardware:</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Developer Workstation Hardware: ₹85,000</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Software Tools &amp; Licenses (Open Source): ₹0</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Cloud API &amp; Token Ingestion Fees: ₹0</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Domain, SSL &amp; Webhook Tunneling Infrastructure: ₹3,500</w:t>
      </w:r>
    </w:p>
    <w:p>
      <w:pPr>
        <w:pStyle w:val="ListBullet"/>
        <w:spacing w:line="360" w:lineRule="auto" w:after="80"/>
        <w:jc w:val="both"/>
      </w:pPr>
      <w:r>
        <w:rPr>
          <w:rFonts w:ascii="Times New Roman" w:hAnsi="Times New Roman"/>
          <w:b/>
          <w:sz w:val="24"/>
        </w:rPr>
        <w:t xml:space="preserve">• </w:t>
      </w:r>
      <w:r>
        <w:rPr>
          <w:rFonts w:ascii="Times New Roman" w:hAnsi="Times New Roman"/>
          <w:sz w:val="24"/>
        </w:rPr>
        <w:t>Total Development Expenditure: ₹88,500</w:t>
      </w:r>
    </w:p>
    <w:p>
      <w:pPr>
        <w:spacing w:line="360" w:lineRule="auto" w:after="120"/>
        <w:jc w:val="both"/>
      </w:pPr>
      <w:r>
        <w:rPr>
          <w:rFonts w:ascii="Times New Roman" w:hAnsi="Times New Roman"/>
          <w:i w:val="0"/>
          <w:sz w:val="24"/>
        </w:rPr>
        <w:t>The project followed an iterative Agile development schedule spanning 16 weeks across 4 major sprints.</w:t>
      </w:r>
    </w:p>
    <w:p>
      <w:r>
        <w:br w:type="page"/>
      </w:r>
    </w:p>
    <w:p>
      <w:pPr>
        <w:keepNext/>
        <w:spacing w:before="360" w:after="200" w:line="312" w:lineRule="auto"/>
        <w:jc w:val="left"/>
      </w:pPr>
      <w:r>
        <w:rPr>
          <w:rFonts w:ascii="Times New Roman" w:hAnsi="Times New Roman"/>
          <w:b/>
          <w:color w:val="000000"/>
          <w:sz w:val="32"/>
        </w:rPr>
        <w:t>CHAPTER III: DESIGN AND DEVELOPMENT PROCESS</w:t>
      </w:r>
    </w:p>
    <w:p>
      <w:pPr>
        <w:keepNext/>
        <w:spacing w:before="280" w:after="120" w:line="312" w:lineRule="auto"/>
        <w:jc w:val="left"/>
      </w:pPr>
      <w:r>
        <w:rPr>
          <w:rFonts w:ascii="Times New Roman" w:hAnsi="Times New Roman"/>
          <w:b/>
          <w:color w:val="000000"/>
          <w:sz w:val="28"/>
        </w:rPr>
        <w:t>3.1 FUNDAMENTAL DESIGN CONCEPTS</w:t>
      </w:r>
    </w:p>
    <w:p>
      <w:pPr>
        <w:pStyle w:val="ListBullet"/>
        <w:spacing w:line="360" w:lineRule="auto" w:after="80"/>
        <w:jc w:val="both"/>
      </w:pPr>
      <w:r>
        <w:rPr>
          <w:rFonts w:ascii="Times New Roman" w:hAnsi="Times New Roman"/>
          <w:b/>
          <w:sz w:val="24"/>
        </w:rPr>
        <w:t xml:space="preserve">1. Abstraction: </w:t>
      </w:r>
      <w:r>
        <w:rPr>
          <w:rFonts w:ascii="Times New Roman" w:hAnsi="Times New Roman"/>
          <w:sz w:val="24"/>
        </w:rPr>
        <w:t>Transforms concrete test assertion code into abstracted relational constraint structures.</w:t>
      </w:r>
    </w:p>
    <w:p>
      <w:pPr>
        <w:pStyle w:val="ListBullet"/>
        <w:spacing w:line="360" w:lineRule="auto" w:after="80"/>
        <w:jc w:val="both"/>
      </w:pPr>
      <w:r>
        <w:rPr>
          <w:rFonts w:ascii="Times New Roman" w:hAnsi="Times New Roman"/>
          <w:b/>
          <w:sz w:val="24"/>
        </w:rPr>
        <w:t xml:space="preserve">2. Modularity: </w:t>
      </w:r>
      <w:r>
        <w:rPr>
          <w:rFonts w:ascii="Times New Roman" w:hAnsi="Times New Roman"/>
          <w:sz w:val="24"/>
        </w:rPr>
        <w:t>Decouples the system into independent micro-modules (Jira Ingestion, AST Extractor, Vector Scorer, Gating Controller).</w:t>
      </w:r>
    </w:p>
    <w:p>
      <w:pPr>
        <w:pStyle w:val="ListBullet"/>
        <w:spacing w:line="360" w:lineRule="auto" w:after="80"/>
        <w:jc w:val="both"/>
      </w:pPr>
      <w:r>
        <w:rPr>
          <w:rFonts w:ascii="Times New Roman" w:hAnsi="Times New Roman"/>
          <w:b/>
          <w:sz w:val="24"/>
        </w:rPr>
        <w:t xml:space="preserve">3. Information Hiding: </w:t>
      </w:r>
      <w:r>
        <w:rPr>
          <w:rFonts w:ascii="Times New Roman" w:hAnsi="Times New Roman"/>
          <w:sz w:val="24"/>
        </w:rPr>
        <w:t>Encapsulates cryptographic secrets (GitHub App PEM, Webhook HMAC keys) within secure configuration wrappers.</w:t>
      </w:r>
    </w:p>
    <w:p>
      <w:pPr>
        <w:pStyle w:val="ListBullet"/>
        <w:spacing w:line="360" w:lineRule="auto" w:after="80"/>
        <w:jc w:val="both"/>
      </w:pPr>
      <w:r>
        <w:rPr>
          <w:rFonts w:ascii="Times New Roman" w:hAnsi="Times New Roman"/>
          <w:b/>
          <w:sz w:val="24"/>
        </w:rPr>
        <w:t xml:space="preserve">4. Data Integrity: </w:t>
      </w:r>
      <w:r>
        <w:rPr>
          <w:rFonts w:ascii="Times New Roman" w:hAnsi="Times New Roman"/>
          <w:sz w:val="24"/>
        </w:rPr>
        <w:t>Enforces strong typing and schema validation using Pydantic v2 models at all boundary interfaces.</w:t>
      </w:r>
    </w:p>
    <w:p>
      <w:pPr>
        <w:keepNext/>
        <w:spacing w:before="280" w:after="120" w:line="312" w:lineRule="auto"/>
        <w:jc w:val="left"/>
      </w:pPr>
      <w:r>
        <w:rPr>
          <w:rFonts w:ascii="Times New Roman" w:hAnsi="Times New Roman"/>
          <w:b/>
          <w:color w:val="000000"/>
          <w:sz w:val="28"/>
        </w:rPr>
        <w:t>3.2 DESIGN NOTATIONS &amp; DIAGRAMS</w:t>
      </w:r>
    </w:p>
    <w:p>
      <w:pPr>
        <w:spacing w:line="360" w:lineRule="auto" w:after="120"/>
        <w:jc w:val="both"/>
      </w:pPr>
      <w:r>
        <w:rPr>
          <w:rFonts w:ascii="Times New Roman" w:hAnsi="Times New Roman"/>
          <w:i w:val="0"/>
          <w:sz w:val="24"/>
        </w:rPr>
        <w:t>The system architecture is modeled using standard Data Flow Diagrams (Yourdon / DeMarco notation) and UML Use Case modeling:</w:t>
      </w:r>
    </w:p>
    <w:p>
      <w:pPr>
        <w:keepNext/>
        <w:spacing w:before="200" w:after="80" w:line="312" w:lineRule="auto"/>
        <w:jc w:val="left"/>
      </w:pPr>
      <w:r>
        <w:rPr>
          <w:rFonts w:ascii="Times New Roman" w:hAnsi="Times New Roman"/>
          <w:b/>
          <w:color w:val="000000"/>
          <w:sz w:val="24"/>
        </w:rPr>
        <w:t>3.2.1 Data Flow Diagrams (Calicut University Format)</w:t>
      </w:r>
    </w:p>
    <w:p>
      <w:pPr>
        <w:keepNext/>
        <w:spacing w:before="200" w:after="80"/>
        <w:jc w:val="center"/>
      </w:pPr>
      <w:r>
        <w:drawing>
          <wp:inline xmlns:a="http://schemas.openxmlformats.org/drawingml/2006/main" xmlns:pic="http://schemas.openxmlformats.org/drawingml/2006/picture">
            <wp:extent cx="5212080" cy="3261325"/>
            <wp:docPr id="1" name="Picture 1"/>
            <wp:cNvGraphicFramePr>
              <a:graphicFrameLocks noChangeAspect="1"/>
            </wp:cNvGraphicFramePr>
            <a:graphic>
              <a:graphicData uri="http://schemas.openxmlformats.org/drawingml/2006/picture">
                <pic:pic>
                  <pic:nvPicPr>
                    <pic:cNvPr id="0" name="fig_3_1_dfd_level_0.png"/>
                    <pic:cNvPicPr/>
                  </pic:nvPicPr>
                  <pic:blipFill>
                    <a:blip r:embed="rId9"/>
                    <a:stretch>
                      <a:fillRect/>
                    </a:stretch>
                  </pic:blipFill>
                  <pic:spPr>
                    <a:xfrm>
                      <a:off x="0" y="0"/>
                      <a:ext cx="5212080" cy="3261325"/>
                    </a:xfrm>
                    <a:prstGeom prst="rect"/>
                  </pic:spPr>
                </pic:pic>
              </a:graphicData>
            </a:graphic>
          </wp:inline>
        </w:drawing>
      </w:r>
    </w:p>
    <w:p>
      <w:pPr>
        <w:spacing w:before="40" w:after="280"/>
        <w:jc w:val="center"/>
      </w:pPr>
      <w:r>
        <w:rPr>
          <w:rFonts w:ascii="Times New Roman" w:hAnsi="Times New Roman"/>
          <w:b/>
          <w:i/>
          <w:sz w:val="22"/>
        </w:rPr>
        <w:t>Figure 3.1: Context Level Data Flow Diagram (Level 0 DFD)</w:t>
      </w:r>
    </w:p>
    <w:p>
      <w:pPr>
        <w:spacing w:line="360" w:lineRule="auto" w:after="120"/>
        <w:jc w:val="both"/>
      </w:pPr>
      <w:r>
        <w:rPr>
          <w:rFonts w:ascii="Times New Roman" w:hAnsi="Times New Roman"/>
          <w:i w:val="0"/>
          <w:sz w:val="24"/>
        </w:rPr>
        <w:t>Figure 3.1 represents the Context Level DFD (Level 0). Process 0.0 (Orion Governance Engine) interfaces with four external entities (Jira Cloud, GitHub CI/CD, Developer, and QA Lead / Auditor) and persists state to the central PostgreSQL database.</w:t>
      </w:r>
    </w:p>
    <w:p>
      <w:pPr>
        <w:keepNext/>
        <w:spacing w:before="200" w:after="80"/>
        <w:jc w:val="center"/>
      </w:pPr>
      <w:r>
        <w:drawing>
          <wp:inline xmlns:a="http://schemas.openxmlformats.org/drawingml/2006/main" xmlns:pic="http://schemas.openxmlformats.org/drawingml/2006/picture">
            <wp:extent cx="5212080" cy="3561588"/>
            <wp:docPr id="2" name="Picture 2"/>
            <wp:cNvGraphicFramePr>
              <a:graphicFrameLocks noChangeAspect="1"/>
            </wp:cNvGraphicFramePr>
            <a:graphic>
              <a:graphicData uri="http://schemas.openxmlformats.org/drawingml/2006/picture">
                <pic:pic>
                  <pic:nvPicPr>
                    <pic:cNvPr id="0" name="fig_3_2_dfd_level_1.png"/>
                    <pic:cNvPicPr/>
                  </pic:nvPicPr>
                  <pic:blipFill>
                    <a:blip r:embed="rId10"/>
                    <a:stretch>
                      <a:fillRect/>
                    </a:stretch>
                  </pic:blipFill>
                  <pic:spPr>
                    <a:xfrm>
                      <a:off x="0" y="0"/>
                      <a:ext cx="5212080" cy="3561588"/>
                    </a:xfrm>
                    <a:prstGeom prst="rect"/>
                  </pic:spPr>
                </pic:pic>
              </a:graphicData>
            </a:graphic>
          </wp:inline>
        </w:drawing>
      </w:r>
    </w:p>
    <w:p>
      <w:pPr>
        <w:spacing w:before="40" w:after="280"/>
        <w:jc w:val="center"/>
      </w:pPr>
      <w:r>
        <w:rPr>
          <w:rFonts w:ascii="Times New Roman" w:hAnsi="Times New Roman"/>
          <w:b/>
          <w:i/>
          <w:sz w:val="22"/>
        </w:rPr>
        <w:t>Figure 3.2: Level 1 System Data Flow Diagram (Subsystem Decomposition)</w:t>
      </w:r>
    </w:p>
    <w:p>
      <w:pPr>
        <w:spacing w:line="360" w:lineRule="auto" w:after="120"/>
        <w:jc w:val="both"/>
      </w:pPr>
      <w:r>
        <w:rPr>
          <w:rFonts w:ascii="Times New Roman" w:hAnsi="Times New Roman"/>
          <w:i w:val="0"/>
          <w:sz w:val="24"/>
        </w:rPr>
        <w:t>Figure 3.2 decomposes Process 0.0 into five specialized subsystems: 1.0 Requirements Ingestion, 2.0 AST Test Extraction, 3.0 Hybrid Risk Engine, 4.0 XAI Verbalization, and 5.0 Gating &amp; Visualization, interacting with data stores D1 through D4.</w:t>
      </w:r>
    </w:p>
    <w:p>
      <w:pPr>
        <w:keepNext/>
        <w:spacing w:before="200" w:after="80"/>
        <w:jc w:val="center"/>
      </w:pPr>
      <w:r>
        <w:drawing>
          <wp:inline xmlns:a="http://schemas.openxmlformats.org/drawingml/2006/main" xmlns:pic="http://schemas.openxmlformats.org/drawingml/2006/picture">
            <wp:extent cx="5212080" cy="3080140"/>
            <wp:docPr id="3" name="Picture 3"/>
            <wp:cNvGraphicFramePr>
              <a:graphicFrameLocks noChangeAspect="1"/>
            </wp:cNvGraphicFramePr>
            <a:graphic>
              <a:graphicData uri="http://schemas.openxmlformats.org/drawingml/2006/picture">
                <pic:pic>
                  <pic:nvPicPr>
                    <pic:cNvPr id="0" name="fig_3_3_dfd_level_2_ingestion.png"/>
                    <pic:cNvPicPr/>
                  </pic:nvPicPr>
                  <pic:blipFill>
                    <a:blip r:embed="rId11"/>
                    <a:stretch>
                      <a:fillRect/>
                    </a:stretch>
                  </pic:blipFill>
                  <pic:spPr>
                    <a:xfrm>
                      <a:off x="0" y="0"/>
                      <a:ext cx="5212080" cy="3080140"/>
                    </a:xfrm>
                    <a:prstGeom prst="rect"/>
                  </pic:spPr>
                </pic:pic>
              </a:graphicData>
            </a:graphic>
          </wp:inline>
        </w:drawing>
      </w:r>
    </w:p>
    <w:p>
      <w:pPr>
        <w:spacing w:before="40" w:after="280"/>
        <w:jc w:val="center"/>
      </w:pPr>
      <w:r>
        <w:rPr>
          <w:rFonts w:ascii="Times New Roman" w:hAnsi="Times New Roman"/>
          <w:b/>
          <w:i/>
          <w:sz w:val="22"/>
        </w:rPr>
        <w:t>Figure 3.3: Level 2 DFD — Subsystem 1.0 (Requirements Ingestion)</w:t>
      </w:r>
    </w:p>
    <w:p>
      <w:pPr>
        <w:spacing w:line="360" w:lineRule="auto" w:after="120"/>
        <w:jc w:val="both"/>
      </w:pPr>
      <w:r>
        <w:rPr>
          <w:rFonts w:ascii="Times New Roman" w:hAnsi="Times New Roman"/>
          <w:i w:val="0"/>
          <w:sz w:val="24"/>
        </w:rPr>
        <w:t>Figure 3.3 illustrates Subsystem 1.0: parsing Jira ADF payloads (1.1), extracting quantitative constraints (1.2), and generating dense 384-dimensional vector embeddings via BGE-Small (1.3) into D1: requirements.</w:t>
      </w:r>
    </w:p>
    <w:p>
      <w:pPr>
        <w:keepNext/>
        <w:spacing w:before="200" w:after="80"/>
        <w:jc w:val="center"/>
      </w:pPr>
      <w:r>
        <w:drawing>
          <wp:inline xmlns:a="http://schemas.openxmlformats.org/drawingml/2006/main" xmlns:pic="http://schemas.openxmlformats.org/drawingml/2006/picture">
            <wp:extent cx="5212080" cy="3180252"/>
            <wp:docPr id="4" name="Picture 4"/>
            <wp:cNvGraphicFramePr>
              <a:graphicFrameLocks noChangeAspect="1"/>
            </wp:cNvGraphicFramePr>
            <a:graphic>
              <a:graphicData uri="http://schemas.openxmlformats.org/drawingml/2006/picture">
                <pic:pic>
                  <pic:nvPicPr>
                    <pic:cNvPr id="0" name="fig_3_4_dfd_level_2_ast.png"/>
                    <pic:cNvPicPr/>
                  </pic:nvPicPr>
                  <pic:blipFill>
                    <a:blip r:embed="rId12"/>
                    <a:stretch>
                      <a:fillRect/>
                    </a:stretch>
                  </pic:blipFill>
                  <pic:spPr>
                    <a:xfrm>
                      <a:off x="0" y="0"/>
                      <a:ext cx="5212080" cy="3180252"/>
                    </a:xfrm>
                    <a:prstGeom prst="rect"/>
                  </pic:spPr>
                </pic:pic>
              </a:graphicData>
            </a:graphic>
          </wp:inline>
        </w:drawing>
      </w:r>
    </w:p>
    <w:p>
      <w:pPr>
        <w:spacing w:before="40" w:after="280"/>
        <w:jc w:val="center"/>
      </w:pPr>
      <w:r>
        <w:rPr>
          <w:rFonts w:ascii="Times New Roman" w:hAnsi="Times New Roman"/>
          <w:b/>
          <w:i/>
          <w:sz w:val="22"/>
        </w:rPr>
        <w:t>Figure 3.4: Level 2 DFD — Subsystem 2.0 (AST Test Extraction)</w:t>
      </w:r>
    </w:p>
    <w:p>
      <w:pPr>
        <w:spacing w:line="360" w:lineRule="auto" w:after="120"/>
        <w:jc w:val="both"/>
      </w:pPr>
      <w:r>
        <w:rPr>
          <w:rFonts w:ascii="Times New Roman" w:hAnsi="Times New Roman"/>
          <w:i w:val="0"/>
          <w:sz w:val="24"/>
        </w:rPr>
        <w:t>Figure 3.4 details Subsystem 2.0: filtering PR diffs for Python test files (2.1), traversing AST function nodes (2.2), parsing comparison operators and assertion targets (2.3), and encoding test semantics (2.4) into D2: test_cases.</w:t>
      </w:r>
    </w:p>
    <w:p>
      <w:pPr>
        <w:keepNext/>
        <w:spacing w:before="200" w:after="80"/>
        <w:jc w:val="center"/>
      </w:pPr>
      <w:r>
        <w:drawing>
          <wp:inline xmlns:a="http://schemas.openxmlformats.org/drawingml/2006/main" xmlns:pic="http://schemas.openxmlformats.org/drawingml/2006/picture">
            <wp:extent cx="5212080" cy="3387852"/>
            <wp:docPr id="5" name="Picture 5"/>
            <wp:cNvGraphicFramePr>
              <a:graphicFrameLocks noChangeAspect="1"/>
            </wp:cNvGraphicFramePr>
            <a:graphic>
              <a:graphicData uri="http://schemas.openxmlformats.org/drawingml/2006/picture">
                <pic:pic>
                  <pic:nvPicPr>
                    <pic:cNvPr id="0" name="fig_3_5_dfd_level_2_hybrid.png"/>
                    <pic:cNvPicPr/>
                  </pic:nvPicPr>
                  <pic:blipFill>
                    <a:blip r:embed="rId13"/>
                    <a:stretch>
                      <a:fillRect/>
                    </a:stretch>
                  </pic:blipFill>
                  <pic:spPr>
                    <a:xfrm>
                      <a:off x="0" y="0"/>
                      <a:ext cx="5212080" cy="3387852"/>
                    </a:xfrm>
                    <a:prstGeom prst="rect"/>
                  </pic:spPr>
                </pic:pic>
              </a:graphicData>
            </a:graphic>
          </wp:inline>
        </w:drawing>
      </w:r>
    </w:p>
    <w:p>
      <w:pPr>
        <w:spacing w:before="40" w:after="280"/>
        <w:jc w:val="center"/>
      </w:pPr>
      <w:r>
        <w:rPr>
          <w:rFonts w:ascii="Times New Roman" w:hAnsi="Times New Roman"/>
          <w:b/>
          <w:i/>
          <w:sz w:val="22"/>
        </w:rPr>
        <w:t>Figure 3.5: Level 2 DFD — Subsystem 3.0 (Hybrid Risk Engine)</w:t>
      </w:r>
    </w:p>
    <w:p>
      <w:pPr>
        <w:spacing w:line="360" w:lineRule="auto" w:after="120"/>
        <w:jc w:val="both"/>
      </w:pPr>
      <w:r>
        <w:rPr>
          <w:rFonts w:ascii="Times New Roman" w:hAnsi="Times New Roman"/>
          <w:i w:val="0"/>
          <w:sz w:val="24"/>
        </w:rPr>
        <w:t>Figure 3.5 demonstrates Subsystem 3.0: evaluating semantic cosine distance (3.1), calculating AST structural assertion overlap (3.2), computing the convex combination 0.6*S_sem + 0.4*S_struct (3.3), and applying threshold classification (3.4) into D3: trace_links.</w:t>
      </w:r>
    </w:p>
    <w:p>
      <w:pPr>
        <w:keepNext/>
        <w:spacing w:before="200" w:after="80"/>
        <w:jc w:val="center"/>
      </w:pPr>
      <w:r>
        <w:drawing>
          <wp:inline xmlns:a="http://schemas.openxmlformats.org/drawingml/2006/main" xmlns:pic="http://schemas.openxmlformats.org/drawingml/2006/picture">
            <wp:extent cx="5212080" cy="3561588"/>
            <wp:docPr id="6" name="Picture 6"/>
            <wp:cNvGraphicFramePr>
              <a:graphicFrameLocks noChangeAspect="1"/>
            </wp:cNvGraphicFramePr>
            <a:graphic>
              <a:graphicData uri="http://schemas.openxmlformats.org/drawingml/2006/picture">
                <pic:pic>
                  <pic:nvPicPr>
                    <pic:cNvPr id="0" name="fig_3_6_dfd_level_2_governance.png"/>
                    <pic:cNvPicPr/>
                  </pic:nvPicPr>
                  <pic:blipFill>
                    <a:blip r:embed="rId14"/>
                    <a:stretch>
                      <a:fillRect/>
                    </a:stretch>
                  </pic:blipFill>
                  <pic:spPr>
                    <a:xfrm>
                      <a:off x="0" y="0"/>
                      <a:ext cx="5212080" cy="3561588"/>
                    </a:xfrm>
                    <a:prstGeom prst="rect"/>
                  </pic:spPr>
                </pic:pic>
              </a:graphicData>
            </a:graphic>
          </wp:inline>
        </w:drawing>
      </w:r>
    </w:p>
    <w:p>
      <w:pPr>
        <w:spacing w:before="40" w:after="280"/>
        <w:jc w:val="center"/>
      </w:pPr>
      <w:r>
        <w:rPr>
          <w:rFonts w:ascii="Times New Roman" w:hAnsi="Times New Roman"/>
          <w:b/>
          <w:i/>
          <w:sz w:val="22"/>
        </w:rPr>
        <w:t>Figure 3.6: Level 2 DFD — Subsystems 4.0 &amp; 5.0 (XAI &amp; Governance)</w:t>
      </w:r>
    </w:p>
    <w:p>
      <w:pPr>
        <w:spacing w:line="360" w:lineRule="auto" w:after="120"/>
        <w:jc w:val="both"/>
      </w:pPr>
      <w:r>
        <w:rPr>
          <w:rFonts w:ascii="Times New Roman" w:hAnsi="Times New Roman"/>
          <w:i w:val="0"/>
          <w:sz w:val="24"/>
        </w:rPr>
        <w:t>Figure 3.6 shows Subsystems 4.0 and 5.0: packaging evidence diffs (4.1), generating natural language explanations via Ollama Llama 3.1 (4.2), registering GitHub Check Run gating conclusions (5.1), and synchronizing status comments to Jira Cloud (5.2).</w:t>
      </w:r>
    </w:p>
    <w:p>
      <w:pPr>
        <w:keepNext/>
        <w:spacing w:before="200" w:after="80" w:line="312" w:lineRule="auto"/>
        <w:jc w:val="left"/>
      </w:pPr>
      <w:r>
        <w:rPr>
          <w:rFonts w:ascii="Times New Roman" w:hAnsi="Times New Roman"/>
          <w:b/>
          <w:color w:val="000000"/>
          <w:sz w:val="24"/>
        </w:rPr>
        <w:t>3.2.2 Use Case Modeling (Role-Based Interactions)</w:t>
      </w:r>
    </w:p>
    <w:p>
      <w:pPr>
        <w:keepNext/>
        <w:spacing w:before="200" w:after="80"/>
        <w:jc w:val="center"/>
      </w:pPr>
      <w:r>
        <w:drawing>
          <wp:inline xmlns:a="http://schemas.openxmlformats.org/drawingml/2006/main" xmlns:pic="http://schemas.openxmlformats.org/drawingml/2006/picture">
            <wp:extent cx="5212080" cy="3545300"/>
            <wp:docPr id="7" name="Picture 7"/>
            <wp:cNvGraphicFramePr>
              <a:graphicFrameLocks noChangeAspect="1"/>
            </wp:cNvGraphicFramePr>
            <a:graphic>
              <a:graphicData uri="http://schemas.openxmlformats.org/drawingml/2006/picture">
                <pic:pic>
                  <pic:nvPicPr>
                    <pic:cNvPr id="0" name="use_case_diagram.png"/>
                    <pic:cNvPicPr/>
                  </pic:nvPicPr>
                  <pic:blipFill>
                    <a:blip r:embed="rId15"/>
                    <a:stretch>
                      <a:fillRect/>
                    </a:stretch>
                  </pic:blipFill>
                  <pic:spPr>
                    <a:xfrm>
                      <a:off x="0" y="0"/>
                      <a:ext cx="5212080" cy="3545300"/>
                    </a:xfrm>
                    <a:prstGeom prst="rect"/>
                  </pic:spPr>
                </pic:pic>
              </a:graphicData>
            </a:graphic>
          </wp:inline>
        </w:drawing>
      </w:r>
    </w:p>
    <w:p>
      <w:pPr>
        <w:spacing w:before="40" w:after="280"/>
        <w:jc w:val="center"/>
      </w:pPr>
      <w:r>
        <w:rPr>
          <w:rFonts w:ascii="Times New Roman" w:hAnsi="Times New Roman"/>
          <w:b/>
          <w:i/>
          <w:sz w:val="22"/>
        </w:rPr>
        <w:t>Figure 3.7: Use Case Diagram — Orion Role-Based Architecture</w:t>
      </w:r>
    </w:p>
    <w:p>
      <w:pPr>
        <w:spacing w:line="360" w:lineRule="auto" w:after="120"/>
        <w:jc w:val="both"/>
      </w:pPr>
      <w:r>
        <w:rPr>
          <w:rFonts w:ascii="Times New Roman" w:hAnsi="Times New Roman"/>
          <w:i w:val="0"/>
          <w:sz w:val="24"/>
        </w:rPr>
        <w:t>Figure 3.7 models the functional interactions for the two active roles in Orion: QA Lead / System Administrator (full policy configuration, threshold adjustment, manual overrides, simulation, and matrix inspection) and Software Developer (evidence inspection, XAI diagnostic review, and PR verification gating).</w:t>
      </w:r>
    </w:p>
    <w:p>
      <w:pPr>
        <w:keepNext/>
        <w:spacing w:before="280" w:after="120" w:line="312" w:lineRule="auto"/>
        <w:jc w:val="left"/>
      </w:pPr>
      <w:r>
        <w:rPr>
          <w:rFonts w:ascii="Times New Roman" w:hAnsi="Times New Roman"/>
          <w:b/>
          <w:color w:val="000000"/>
          <w:sz w:val="28"/>
        </w:rPr>
        <w:t>3.3 DESIGN PROCESS</w:t>
      </w:r>
    </w:p>
    <w:p>
      <w:pPr>
        <w:keepNext/>
        <w:spacing w:before="200" w:after="80" w:line="312" w:lineRule="auto"/>
        <w:jc w:val="left"/>
      </w:pPr>
      <w:r>
        <w:rPr>
          <w:rFonts w:ascii="Times New Roman" w:hAnsi="Times New Roman"/>
          <w:b/>
          <w:color w:val="000000"/>
          <w:sz w:val="24"/>
        </w:rPr>
        <w:t>3.3.1 Database Schema Design</w:t>
      </w:r>
    </w:p>
    <w:p>
      <w:pPr>
        <w:spacing w:line="360" w:lineRule="auto" w:after="120"/>
        <w:jc w:val="both"/>
      </w:pPr>
      <w:r>
        <w:rPr>
          <w:rFonts w:ascii="Times New Roman" w:hAnsi="Times New Roman"/>
          <w:i w:val="0"/>
          <w:sz w:val="24"/>
        </w:rPr>
        <w:t>Orion utilizes a normalized relational PostgreSQL schema enhanced with the pgvector extension for high-dimensional vector search:</w:t>
      </w:r>
    </w:p>
    <w:p>
      <w:pPr>
        <w:keepNext/>
        <w:spacing w:before="200" w:after="80" w:line="312" w:lineRule="auto"/>
        <w:jc w:val="left"/>
      </w:pPr>
      <w:r>
        <w:rPr>
          <w:rFonts w:ascii="Times New Roman" w:hAnsi="Times New Roman"/>
          <w:b/>
          <w:color w:val="000000"/>
          <w:sz w:val="24"/>
        </w:rPr>
        <w:t>Table 3.1: requirements Table Schema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077"/>
        <w:gridCol w:w="2077"/>
        <w:gridCol w:w="2077"/>
        <w:gridCol w:w="2077"/>
      </w:tblGrid>
      <w:tr>
        <w:tc>
          <w:tcPr>
            <w:tcW w:type="dxa" w:w="2077"/>
            <w:shd w:fill="F1F5F9"/>
            <w:tcMar>
              <w:top w:w="60" w:type="dxa"/>
              <w:bottom w:w="60" w:type="dxa"/>
              <w:left w:w="100" w:type="dxa"/>
              <w:right w:w="100" w:type="dxa"/>
            </w:tcMar>
          </w:tcPr>
          <w:p>
            <w:pPr>
              <w:spacing w:line="288" w:lineRule="auto" w:after="40"/>
            </w:pPr>
            <w:r>
              <w:rPr>
                <w:rFonts w:ascii="Times New Roman" w:hAnsi="Times New Roman"/>
                <w:b/>
                <w:sz w:val="20"/>
              </w:rPr>
              <w:t>Column Name</w:t>
            </w:r>
          </w:p>
        </w:tc>
        <w:tc>
          <w:tcPr>
            <w:tcW w:type="dxa" w:w="2077"/>
            <w:shd w:fill="F1F5F9"/>
            <w:tcMar>
              <w:top w:w="60" w:type="dxa"/>
              <w:bottom w:w="60" w:type="dxa"/>
              <w:left w:w="100" w:type="dxa"/>
              <w:right w:w="100" w:type="dxa"/>
            </w:tcMar>
          </w:tcPr>
          <w:p>
            <w:pPr>
              <w:spacing w:line="288" w:lineRule="auto" w:after="40"/>
            </w:pPr>
            <w:r>
              <w:rPr>
                <w:rFonts w:ascii="Times New Roman" w:hAnsi="Times New Roman"/>
                <w:b/>
                <w:sz w:val="20"/>
              </w:rPr>
              <w:t>Data Type</w:t>
            </w:r>
          </w:p>
        </w:tc>
        <w:tc>
          <w:tcPr>
            <w:tcW w:type="dxa" w:w="2077"/>
            <w:shd w:fill="F1F5F9"/>
            <w:tcMar>
              <w:top w:w="60" w:type="dxa"/>
              <w:bottom w:w="60" w:type="dxa"/>
              <w:left w:w="100" w:type="dxa"/>
              <w:right w:w="100" w:type="dxa"/>
            </w:tcMar>
          </w:tcPr>
          <w:p>
            <w:pPr>
              <w:spacing w:line="288" w:lineRule="auto" w:after="40"/>
            </w:pPr>
            <w:r>
              <w:rPr>
                <w:rFonts w:ascii="Times New Roman" w:hAnsi="Times New Roman"/>
                <w:b/>
                <w:sz w:val="20"/>
              </w:rPr>
              <w:t>Constraints</w:t>
            </w:r>
          </w:p>
        </w:tc>
        <w:tc>
          <w:tcPr>
            <w:tcW w:type="dxa" w:w="2077"/>
            <w:shd w:fill="F1F5F9"/>
            <w:tcMar>
              <w:top w:w="60" w:type="dxa"/>
              <w:bottom w:w="60" w:type="dxa"/>
              <w:left w:w="100" w:type="dxa"/>
              <w:right w:w="100" w:type="dxa"/>
            </w:tcMar>
          </w:tcPr>
          <w:p>
            <w:pPr>
              <w:spacing w:line="288" w:lineRule="auto" w:after="40"/>
            </w:pPr>
            <w:r>
              <w:rPr>
                <w:rFonts w:ascii="Times New Roman" w:hAnsi="Times New Roman"/>
                <w:b/>
                <w:sz w:val="20"/>
              </w:rPr>
              <w:t>Description</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id</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UUID</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PRIMARY KEY</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Unique requirement identifier</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external_key</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VARCHAR(50)</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UNIQUE, NOT NULL</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Jira Issue Key (e.g., SCRUM-1)</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title</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VARCHAR(255)</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NOT NULL</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Requirement Summary / Title</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description</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TEXT</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NULLABLE</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Parsed acceptance criteria plain text</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extracted_constraints</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JSONB</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NOT NULL</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Quantitative constraint dictionary</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embedding</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VECTOR(384)</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NOT NULL</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BGE-small dense embedding vector</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created_at</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TIMESTAMP</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NOT NULL</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Record ingestion timestamp</w:t>
            </w:r>
          </w:p>
        </w:tc>
      </w:tr>
    </w:tbl>
    <w:p>
      <w:pPr>
        <w:keepNext/>
        <w:spacing w:before="200" w:after="80" w:line="312" w:lineRule="auto"/>
        <w:jc w:val="left"/>
      </w:pPr>
      <w:r>
        <w:rPr>
          <w:rFonts w:ascii="Times New Roman" w:hAnsi="Times New Roman"/>
          <w:b/>
          <w:color w:val="000000"/>
          <w:sz w:val="24"/>
        </w:rPr>
        <w:t>Table 3.2: test_cases Table Schema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077"/>
        <w:gridCol w:w="2077"/>
        <w:gridCol w:w="2077"/>
        <w:gridCol w:w="2077"/>
      </w:tblGrid>
      <w:tr>
        <w:tc>
          <w:tcPr>
            <w:tcW w:type="dxa" w:w="2077"/>
            <w:shd w:fill="F1F5F9"/>
            <w:tcMar>
              <w:top w:w="60" w:type="dxa"/>
              <w:bottom w:w="60" w:type="dxa"/>
              <w:left w:w="100" w:type="dxa"/>
              <w:right w:w="100" w:type="dxa"/>
            </w:tcMar>
          </w:tcPr>
          <w:p>
            <w:pPr>
              <w:spacing w:line="288" w:lineRule="auto" w:after="40"/>
            </w:pPr>
            <w:r>
              <w:rPr>
                <w:rFonts w:ascii="Times New Roman" w:hAnsi="Times New Roman"/>
                <w:b/>
                <w:sz w:val="20"/>
              </w:rPr>
              <w:t>Column Name</w:t>
            </w:r>
          </w:p>
        </w:tc>
        <w:tc>
          <w:tcPr>
            <w:tcW w:type="dxa" w:w="2077"/>
            <w:shd w:fill="F1F5F9"/>
            <w:tcMar>
              <w:top w:w="60" w:type="dxa"/>
              <w:bottom w:w="60" w:type="dxa"/>
              <w:left w:w="100" w:type="dxa"/>
              <w:right w:w="100" w:type="dxa"/>
            </w:tcMar>
          </w:tcPr>
          <w:p>
            <w:pPr>
              <w:spacing w:line="288" w:lineRule="auto" w:after="40"/>
            </w:pPr>
            <w:r>
              <w:rPr>
                <w:rFonts w:ascii="Times New Roman" w:hAnsi="Times New Roman"/>
                <w:b/>
                <w:sz w:val="20"/>
              </w:rPr>
              <w:t>Data Type</w:t>
            </w:r>
          </w:p>
        </w:tc>
        <w:tc>
          <w:tcPr>
            <w:tcW w:type="dxa" w:w="2077"/>
            <w:shd w:fill="F1F5F9"/>
            <w:tcMar>
              <w:top w:w="60" w:type="dxa"/>
              <w:bottom w:w="60" w:type="dxa"/>
              <w:left w:w="100" w:type="dxa"/>
              <w:right w:w="100" w:type="dxa"/>
            </w:tcMar>
          </w:tcPr>
          <w:p>
            <w:pPr>
              <w:spacing w:line="288" w:lineRule="auto" w:after="40"/>
            </w:pPr>
            <w:r>
              <w:rPr>
                <w:rFonts w:ascii="Times New Roman" w:hAnsi="Times New Roman"/>
                <w:b/>
                <w:sz w:val="20"/>
              </w:rPr>
              <w:t>Constraints</w:t>
            </w:r>
          </w:p>
        </w:tc>
        <w:tc>
          <w:tcPr>
            <w:tcW w:type="dxa" w:w="2077"/>
            <w:shd w:fill="F1F5F9"/>
            <w:tcMar>
              <w:top w:w="60" w:type="dxa"/>
              <w:bottom w:w="60" w:type="dxa"/>
              <w:left w:w="100" w:type="dxa"/>
              <w:right w:w="100" w:type="dxa"/>
            </w:tcMar>
          </w:tcPr>
          <w:p>
            <w:pPr>
              <w:spacing w:line="288" w:lineRule="auto" w:after="40"/>
            </w:pPr>
            <w:r>
              <w:rPr>
                <w:rFonts w:ascii="Times New Roman" w:hAnsi="Times New Roman"/>
                <w:b/>
                <w:sz w:val="20"/>
              </w:rPr>
              <w:t>Description</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id</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UUID</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PRIMARY KEY</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Unique test case identifier</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file_path</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VARCHAR(255)</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NOT NULL</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Repository test file path</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function_name</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VARCHAR(128)</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NOT NULL</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Name of test function</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target_requirement</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VARCHAR(50)</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NOT NULL</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Traced Jira key from @traces</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assertions</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JSONB</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NOT NULL</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Parsed AST assertion operators and values</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embedding</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VECTOR(384)</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NOT NULL</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BGE-small dense embedding vector</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updated_at</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TIMESTAMP</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NOT NULL</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Last parsed timestamp</w:t>
            </w:r>
          </w:p>
        </w:tc>
      </w:tr>
    </w:tbl>
    <w:p>
      <w:pPr>
        <w:keepNext/>
        <w:spacing w:before="200" w:after="80" w:line="312" w:lineRule="auto"/>
        <w:jc w:val="left"/>
      </w:pPr>
      <w:r>
        <w:rPr>
          <w:rFonts w:ascii="Times New Roman" w:hAnsi="Times New Roman"/>
          <w:b/>
          <w:color w:val="000000"/>
          <w:sz w:val="24"/>
        </w:rPr>
        <w:t>Table 3.3: traceability_matrix Table Schema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077"/>
        <w:gridCol w:w="2077"/>
        <w:gridCol w:w="2077"/>
        <w:gridCol w:w="2077"/>
      </w:tblGrid>
      <w:tr>
        <w:tc>
          <w:tcPr>
            <w:tcW w:type="dxa" w:w="2077"/>
            <w:shd w:fill="F1F5F9"/>
            <w:tcMar>
              <w:top w:w="60" w:type="dxa"/>
              <w:bottom w:w="60" w:type="dxa"/>
              <w:left w:w="100" w:type="dxa"/>
              <w:right w:w="100" w:type="dxa"/>
            </w:tcMar>
          </w:tcPr>
          <w:p>
            <w:pPr>
              <w:spacing w:line="288" w:lineRule="auto" w:after="40"/>
            </w:pPr>
            <w:r>
              <w:rPr>
                <w:rFonts w:ascii="Times New Roman" w:hAnsi="Times New Roman"/>
                <w:b/>
                <w:sz w:val="20"/>
              </w:rPr>
              <w:t>Column Name</w:t>
            </w:r>
          </w:p>
        </w:tc>
        <w:tc>
          <w:tcPr>
            <w:tcW w:type="dxa" w:w="2077"/>
            <w:shd w:fill="F1F5F9"/>
            <w:tcMar>
              <w:top w:w="60" w:type="dxa"/>
              <w:bottom w:w="60" w:type="dxa"/>
              <w:left w:w="100" w:type="dxa"/>
              <w:right w:w="100" w:type="dxa"/>
            </w:tcMar>
          </w:tcPr>
          <w:p>
            <w:pPr>
              <w:spacing w:line="288" w:lineRule="auto" w:after="40"/>
            </w:pPr>
            <w:r>
              <w:rPr>
                <w:rFonts w:ascii="Times New Roman" w:hAnsi="Times New Roman"/>
                <w:b/>
                <w:sz w:val="20"/>
              </w:rPr>
              <w:t>Data Type</w:t>
            </w:r>
          </w:p>
        </w:tc>
        <w:tc>
          <w:tcPr>
            <w:tcW w:type="dxa" w:w="2077"/>
            <w:shd w:fill="F1F5F9"/>
            <w:tcMar>
              <w:top w:w="60" w:type="dxa"/>
              <w:bottom w:w="60" w:type="dxa"/>
              <w:left w:w="100" w:type="dxa"/>
              <w:right w:w="100" w:type="dxa"/>
            </w:tcMar>
          </w:tcPr>
          <w:p>
            <w:pPr>
              <w:spacing w:line="288" w:lineRule="auto" w:after="40"/>
            </w:pPr>
            <w:r>
              <w:rPr>
                <w:rFonts w:ascii="Times New Roman" w:hAnsi="Times New Roman"/>
                <w:b/>
                <w:sz w:val="20"/>
              </w:rPr>
              <w:t>Constraints</w:t>
            </w:r>
          </w:p>
        </w:tc>
        <w:tc>
          <w:tcPr>
            <w:tcW w:type="dxa" w:w="2077"/>
            <w:shd w:fill="F1F5F9"/>
            <w:tcMar>
              <w:top w:w="60" w:type="dxa"/>
              <w:bottom w:w="60" w:type="dxa"/>
              <w:left w:w="100" w:type="dxa"/>
              <w:right w:w="100" w:type="dxa"/>
            </w:tcMar>
          </w:tcPr>
          <w:p>
            <w:pPr>
              <w:spacing w:line="288" w:lineRule="auto" w:after="40"/>
            </w:pPr>
            <w:r>
              <w:rPr>
                <w:rFonts w:ascii="Times New Roman" w:hAnsi="Times New Roman"/>
                <w:b/>
                <w:sz w:val="20"/>
              </w:rPr>
              <w:t>Description</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id</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UUID</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PRIMARY KEY</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Unique trace link identifier</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requirement_id</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UUID</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FK -&gt; requirements.id</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Target requirement reference</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test_case_id</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UUID</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FK -&gt; test_cases.id</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Target test case reference</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semantic_score</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FLOAT</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NOT NULL</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Cosine similarity score (0.0 to 1.0)</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structural_score</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FLOAT</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NOT NULL</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AST assertion comparator match score</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risk_score</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FLOAT</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NOT NULL</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0.6 * semantic + 0.4 * structural</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status</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VARCHAR(20)</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NOT NULL</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COVERED, REVIEW, DRIFTED</w:t>
            </w:r>
          </w:p>
        </w:tc>
      </w:tr>
      <w:tr>
        <w:tc>
          <w:tcPr>
            <w:tcW w:type="dxa" w:w="2077"/>
            <w:tcMar>
              <w:top w:w="60" w:type="dxa"/>
              <w:bottom w:w="60" w:type="dxa"/>
              <w:left w:w="100" w:type="dxa"/>
              <w:right w:w="100" w:type="dxa"/>
            </w:tcMar>
          </w:tcPr>
          <w:p>
            <w:pPr>
              <w:spacing w:line="288" w:lineRule="auto" w:after="40"/>
            </w:pPr>
            <w:r>
              <w:rPr>
                <w:rFonts w:ascii="Times New Roman" w:hAnsi="Times New Roman"/>
                <w:sz w:val="20"/>
              </w:rPr>
              <w:t>is_overridden</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BOOLEAN</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DEFAULT FALSE</w:t>
            </w:r>
          </w:p>
        </w:tc>
        <w:tc>
          <w:tcPr>
            <w:tcW w:type="dxa" w:w="2077"/>
            <w:tcMar>
              <w:top w:w="60" w:type="dxa"/>
              <w:bottom w:w="60" w:type="dxa"/>
              <w:left w:w="100" w:type="dxa"/>
              <w:right w:w="100" w:type="dxa"/>
            </w:tcMar>
          </w:tcPr>
          <w:p>
            <w:pPr>
              <w:spacing w:line="288" w:lineRule="auto" w:after="40"/>
            </w:pPr>
            <w:r>
              <w:rPr>
                <w:rFonts w:ascii="Times New Roman" w:hAnsi="Times New Roman"/>
                <w:sz w:val="20"/>
              </w:rPr>
              <w:t>Administrative manual override flag</w:t>
            </w:r>
          </w:p>
        </w:tc>
      </w:tr>
    </w:tbl>
    <w:p>
      <w:pPr>
        <w:keepNext/>
        <w:spacing w:before="200" w:after="80" w:line="312" w:lineRule="auto"/>
        <w:jc w:val="left"/>
      </w:pPr>
      <w:r>
        <w:rPr>
          <w:rFonts w:ascii="Times New Roman" w:hAnsi="Times New Roman"/>
          <w:b/>
          <w:color w:val="000000"/>
          <w:sz w:val="24"/>
        </w:rPr>
        <w:t>3.3.2 Normalization</w:t>
      </w:r>
    </w:p>
    <w:p>
      <w:pPr>
        <w:pStyle w:val="ListBullet"/>
        <w:spacing w:line="360" w:lineRule="auto" w:after="80"/>
        <w:jc w:val="both"/>
      </w:pPr>
      <w:r>
        <w:rPr>
          <w:rFonts w:ascii="Times New Roman" w:hAnsi="Times New Roman"/>
          <w:b/>
          <w:sz w:val="24"/>
        </w:rPr>
        <w:t xml:space="preserve">• First Normal Form (1NF): </w:t>
      </w:r>
      <w:r>
        <w:rPr>
          <w:rFonts w:ascii="Times New Roman" w:hAnsi="Times New Roman"/>
          <w:sz w:val="24"/>
        </w:rPr>
        <w:t>All attributes are atomic primitives; 384-dimensional vector embeddings are stored in native vector types.</w:t>
      </w:r>
    </w:p>
    <w:p>
      <w:pPr>
        <w:pStyle w:val="ListBullet"/>
        <w:spacing w:line="360" w:lineRule="auto" w:after="80"/>
        <w:jc w:val="both"/>
      </w:pPr>
      <w:r>
        <w:rPr>
          <w:rFonts w:ascii="Times New Roman" w:hAnsi="Times New Roman"/>
          <w:b/>
          <w:sz w:val="24"/>
        </w:rPr>
        <w:t xml:space="preserve">• Second Normal Form (2NF): </w:t>
      </w:r>
      <w:r>
        <w:rPr>
          <w:rFonts w:ascii="Times New Roman" w:hAnsi="Times New Roman"/>
          <w:sz w:val="24"/>
        </w:rPr>
        <w:t>All non-key columns depend entirely on primary keys (UUID), eliminating partial functional dependencies.</w:t>
      </w:r>
    </w:p>
    <w:p>
      <w:pPr>
        <w:pStyle w:val="ListBullet"/>
        <w:spacing w:line="360" w:lineRule="auto" w:after="80"/>
        <w:jc w:val="both"/>
      </w:pPr>
      <w:r>
        <w:rPr>
          <w:rFonts w:ascii="Times New Roman" w:hAnsi="Times New Roman"/>
          <w:b/>
          <w:sz w:val="24"/>
        </w:rPr>
        <w:t xml:space="preserve">• Third Normal Form (3NF): </w:t>
      </w:r>
      <w:r>
        <w:rPr>
          <w:rFonts w:ascii="Times New Roman" w:hAnsi="Times New Roman"/>
          <w:sz w:val="24"/>
        </w:rPr>
        <w:t>Transitive dependencies are eliminated by decoupling test metadata, matrix links, and audit trails into relational foreign keys.</w:t>
      </w:r>
    </w:p>
    <w:p>
      <w:pPr>
        <w:keepNext/>
        <w:spacing w:before="280" w:after="120" w:line="312" w:lineRule="auto"/>
        <w:jc w:val="left"/>
      </w:pPr>
      <w:r>
        <w:rPr>
          <w:rFonts w:ascii="Times New Roman" w:hAnsi="Times New Roman"/>
          <w:b/>
          <w:color w:val="000000"/>
          <w:sz w:val="28"/>
        </w:rPr>
        <w:t>3.4 DEVELOPMENT APPROACH (AGILE SPRINTS)</w:t>
      </w:r>
    </w:p>
    <w:p>
      <w:pPr>
        <w:pStyle w:val="ListBullet"/>
        <w:spacing w:line="360" w:lineRule="auto" w:after="80"/>
        <w:jc w:val="both"/>
      </w:pPr>
      <w:r>
        <w:rPr>
          <w:rFonts w:ascii="Times New Roman" w:hAnsi="Times New Roman"/>
          <w:b/>
          <w:sz w:val="24"/>
        </w:rPr>
        <w:t xml:space="preserve">• Sprint 1 (Foundation): </w:t>
      </w:r>
      <w:r>
        <w:rPr>
          <w:rFonts w:ascii="Times New Roman" w:hAnsi="Times New Roman"/>
          <w:sz w:val="24"/>
        </w:rPr>
        <w:t>FastAPI backend scaffolding, Jira webhook listener, and PostgreSQL pgvector integration.</w:t>
      </w:r>
    </w:p>
    <w:p>
      <w:pPr>
        <w:pStyle w:val="ListBullet"/>
        <w:spacing w:line="360" w:lineRule="auto" w:after="80"/>
        <w:jc w:val="both"/>
      </w:pPr>
      <w:r>
        <w:rPr>
          <w:rFonts w:ascii="Times New Roman" w:hAnsi="Times New Roman"/>
          <w:b/>
          <w:sz w:val="24"/>
        </w:rPr>
        <w:t xml:space="preserve">• Sprint 2 (Core Parsing): </w:t>
      </w:r>
      <w:r>
        <w:rPr>
          <w:rFonts w:ascii="Times New Roman" w:hAnsi="Times New Roman"/>
          <w:sz w:val="24"/>
        </w:rPr>
        <w:t>Python AST parser implementation and BGE-Small ONNX vector embedding pipeline.</w:t>
      </w:r>
    </w:p>
    <w:p>
      <w:pPr>
        <w:pStyle w:val="ListBullet"/>
        <w:spacing w:line="360" w:lineRule="auto" w:after="80"/>
        <w:jc w:val="both"/>
      </w:pPr>
      <w:r>
        <w:rPr>
          <w:rFonts w:ascii="Times New Roman" w:hAnsi="Times New Roman"/>
          <w:b/>
          <w:sz w:val="24"/>
        </w:rPr>
        <w:t xml:space="preserve">• Sprint 3 (Intelligence): </w:t>
      </w:r>
      <w:r>
        <w:rPr>
          <w:rFonts w:ascii="Times New Roman" w:hAnsi="Times New Roman"/>
          <w:sz w:val="24"/>
        </w:rPr>
        <w:t>GitHub App Check Run integration, local Ollama Llama 3.1 XAI synthesis, and dual-scoring risk engine.</w:t>
      </w:r>
    </w:p>
    <w:p>
      <w:pPr>
        <w:pStyle w:val="ListBullet"/>
        <w:spacing w:line="360" w:lineRule="auto" w:after="80"/>
        <w:jc w:val="both"/>
      </w:pPr>
      <w:r>
        <w:rPr>
          <w:rFonts w:ascii="Times New Roman" w:hAnsi="Times New Roman"/>
          <w:b/>
          <w:sz w:val="24"/>
        </w:rPr>
        <w:t xml:space="preserve">• Sprint 4 (Governance): </w:t>
      </w:r>
      <w:r>
        <w:rPr>
          <w:rFonts w:ascii="Times New Roman" w:hAnsi="Times New Roman"/>
          <w:sz w:val="24"/>
        </w:rPr>
        <w:t>React frontend dashboard, RBAC session gating, Ruff linting, and comprehensive automated test suite.</w:t>
      </w:r>
    </w:p>
    <w:p>
      <w:r>
        <w:br w:type="page"/>
      </w:r>
    </w:p>
    <w:p>
      <w:pPr>
        <w:keepNext/>
        <w:spacing w:before="360" w:after="200" w:line="312" w:lineRule="auto"/>
        <w:jc w:val="left"/>
      </w:pPr>
      <w:r>
        <w:rPr>
          <w:rFonts w:ascii="Times New Roman" w:hAnsi="Times New Roman"/>
          <w:b/>
          <w:color w:val="000000"/>
          <w:sz w:val="32"/>
        </w:rPr>
        <w:t>CHAPTER IV: CODING</w:t>
      </w:r>
    </w:p>
    <w:p>
      <w:pPr>
        <w:keepNext/>
        <w:spacing w:before="280" w:after="120" w:line="312" w:lineRule="auto"/>
        <w:jc w:val="left"/>
      </w:pPr>
      <w:r>
        <w:rPr>
          <w:rFonts w:ascii="Times New Roman" w:hAnsi="Times New Roman"/>
          <w:b/>
          <w:color w:val="000000"/>
          <w:sz w:val="28"/>
        </w:rPr>
        <w:t>4.1 FRONTEND ARCHITECTURE</w:t>
      </w:r>
    </w:p>
    <w:p>
      <w:pPr>
        <w:spacing w:line="360" w:lineRule="auto" w:after="120"/>
        <w:jc w:val="both"/>
      </w:pPr>
      <w:r>
        <w:rPr>
          <w:rFonts w:ascii="Times New Roman" w:hAnsi="Times New Roman"/>
          <w:i w:val="0"/>
          <w:sz w:val="24"/>
        </w:rPr>
        <w:t>The user interface is engineered with React 18 and Vite, incorporating an enterprise dark design system, CSS variables, and strict role-based presentation rules:</w:t>
      </w:r>
    </w:p>
    <w:p>
      <w:pPr>
        <w:pStyle w:val="ListBullet"/>
        <w:spacing w:line="360" w:lineRule="auto" w:after="80"/>
        <w:jc w:val="both"/>
      </w:pPr>
      <w:r>
        <w:rPr>
          <w:rFonts w:ascii="Times New Roman" w:hAnsi="Times New Roman"/>
          <w:b/>
          <w:sz w:val="24"/>
        </w:rPr>
        <w:t xml:space="preserve">• App.jsx: </w:t>
      </w:r>
      <w:r>
        <w:rPr>
          <w:rFonts w:ascii="Times New Roman" w:hAnsi="Times New Roman"/>
          <w:sz w:val="24"/>
        </w:rPr>
        <w:t>Root application component hosting active user state, trigger handlers, and modal overlays.</w:t>
      </w:r>
    </w:p>
    <w:p>
      <w:pPr>
        <w:pStyle w:val="ListBullet"/>
        <w:spacing w:line="360" w:lineRule="auto" w:after="80"/>
        <w:jc w:val="both"/>
      </w:pPr>
      <w:r>
        <w:rPr>
          <w:rFonts w:ascii="Times New Roman" w:hAnsi="Times New Roman"/>
          <w:b/>
          <w:sz w:val="24"/>
        </w:rPr>
        <w:t xml:space="preserve">• LoginModal.jsx: </w:t>
      </w:r>
      <w:r>
        <w:rPr>
          <w:rFonts w:ascii="Times New Roman" w:hAnsi="Times New Roman"/>
          <w:sz w:val="24"/>
        </w:rPr>
        <w:t>Role-Based Access Control session gate allowing users to authenticate as QA Lead or Software Developer.</w:t>
      </w:r>
    </w:p>
    <w:p>
      <w:pPr>
        <w:pStyle w:val="ListBullet"/>
        <w:spacing w:line="360" w:lineRule="auto" w:after="80"/>
        <w:jc w:val="both"/>
      </w:pPr>
      <w:r>
        <w:rPr>
          <w:rFonts w:ascii="Times New Roman" w:hAnsi="Times New Roman"/>
          <w:b/>
          <w:sz w:val="24"/>
        </w:rPr>
        <w:t xml:space="preserve">• MatrixTable.jsx: </w:t>
      </w:r>
      <w:r>
        <w:rPr>
          <w:rFonts w:ascii="Times New Roman" w:hAnsi="Times New Roman"/>
          <w:sz w:val="24"/>
        </w:rPr>
        <w:t>Traceability Matrix table featuring real-time search, status pill badges, and role-locked override buttons.</w:t>
      </w:r>
    </w:p>
    <w:p>
      <w:pPr>
        <w:pStyle w:val="ListBullet"/>
        <w:spacing w:line="360" w:lineRule="auto" w:after="80"/>
        <w:jc w:val="both"/>
      </w:pPr>
      <w:r>
        <w:rPr>
          <w:rFonts w:ascii="Times New Roman" w:hAnsi="Times New Roman"/>
          <w:b/>
          <w:sz w:val="24"/>
        </w:rPr>
        <w:t xml:space="preserve">• SensitivitySlider.jsx: </w:t>
      </w:r>
      <w:r>
        <w:rPr>
          <w:rFonts w:ascii="Times New Roman" w:hAnsi="Times New Roman"/>
          <w:sz w:val="24"/>
        </w:rPr>
        <w:t>Interactive dual-range sliders allowing QA Leads to reclassify matrix boundaries dynamically.</w:t>
      </w:r>
    </w:p>
    <w:p>
      <w:pPr>
        <w:pStyle w:val="ListBullet"/>
        <w:spacing w:line="360" w:lineRule="auto" w:after="80"/>
        <w:jc w:val="both"/>
      </w:pPr>
      <w:r>
        <w:rPr>
          <w:rFonts w:ascii="Times New Roman" w:hAnsi="Times New Roman"/>
          <w:b/>
          <w:sz w:val="24"/>
        </w:rPr>
        <w:t xml:space="preserve">• StatsBar.jsx: </w:t>
      </w:r>
      <w:r>
        <w:rPr>
          <w:rFonts w:ascii="Times New Roman" w:hAnsi="Times New Roman"/>
          <w:sz w:val="24"/>
        </w:rPr>
        <w:t>Executive metric bar presenting real-time counts (Total, Covered, Review, Drifted) and confidence averages.</w:t>
      </w:r>
    </w:p>
    <w:p>
      <w:pPr>
        <w:keepNext/>
        <w:spacing w:before="280" w:after="120" w:line="312" w:lineRule="auto"/>
        <w:jc w:val="left"/>
      </w:pPr>
      <w:r>
        <w:rPr>
          <w:rFonts w:ascii="Times New Roman" w:hAnsi="Times New Roman"/>
          <w:b/>
          <w:color w:val="000000"/>
          <w:sz w:val="28"/>
        </w:rPr>
        <w:t>4.2 BACKEND ARCHITECTURE</w:t>
      </w:r>
    </w:p>
    <w:p>
      <w:pPr>
        <w:pStyle w:val="ListBullet"/>
        <w:spacing w:line="360" w:lineRule="auto" w:after="80"/>
        <w:jc w:val="both"/>
      </w:pPr>
      <w:r>
        <w:rPr>
          <w:rFonts w:ascii="Times New Roman" w:hAnsi="Times New Roman"/>
          <w:b/>
          <w:sz w:val="24"/>
        </w:rPr>
        <w:t xml:space="preserve">• orion/app.py: </w:t>
      </w:r>
      <w:r>
        <w:rPr>
          <w:rFonts w:ascii="Times New Roman" w:hAnsi="Times New Roman"/>
          <w:sz w:val="24"/>
        </w:rPr>
        <w:t>FastAPI entry point initializing CORS middleware, database connection pools, and REST routers.</w:t>
      </w:r>
    </w:p>
    <w:p>
      <w:pPr>
        <w:pStyle w:val="ListBullet"/>
        <w:spacing w:line="360" w:lineRule="auto" w:after="80"/>
        <w:jc w:val="both"/>
      </w:pPr>
      <w:r>
        <w:rPr>
          <w:rFonts w:ascii="Times New Roman" w:hAnsi="Times New Roman"/>
          <w:b/>
          <w:sz w:val="24"/>
        </w:rPr>
        <w:t xml:space="preserve">• orion/github/webhook.py: </w:t>
      </w:r>
      <w:r>
        <w:rPr>
          <w:rFonts w:ascii="Times New Roman" w:hAnsi="Times New Roman"/>
          <w:sz w:val="24"/>
        </w:rPr>
        <w:t>Asynchronous HMAC-SHA256 signature verification validating incoming GitHub pull request webhooks.</w:t>
      </w:r>
    </w:p>
    <w:p>
      <w:pPr>
        <w:pStyle w:val="ListBullet"/>
        <w:spacing w:line="360" w:lineRule="auto" w:after="80"/>
        <w:jc w:val="both"/>
      </w:pPr>
      <w:r>
        <w:rPr>
          <w:rFonts w:ascii="Times New Roman" w:hAnsi="Times New Roman"/>
          <w:b/>
          <w:sz w:val="24"/>
        </w:rPr>
        <w:t xml:space="preserve">• orion/github/auth.py: </w:t>
      </w:r>
      <w:r>
        <w:rPr>
          <w:rFonts w:ascii="Times New Roman" w:hAnsi="Times New Roman"/>
          <w:sz w:val="24"/>
        </w:rPr>
        <w:t>GitHub App authentication exchanging RSA private key JWTs for short-lived installation access tokens.</w:t>
      </w:r>
    </w:p>
    <w:p>
      <w:pPr>
        <w:pStyle w:val="ListBullet"/>
        <w:spacing w:line="360" w:lineRule="auto" w:after="80"/>
        <w:jc w:val="both"/>
      </w:pPr>
      <w:r>
        <w:rPr>
          <w:rFonts w:ascii="Times New Roman" w:hAnsi="Times New Roman"/>
          <w:b/>
          <w:sz w:val="24"/>
        </w:rPr>
        <w:t xml:space="preserve">• orion/jira/adf.py: </w:t>
      </w:r>
      <w:r>
        <w:rPr>
          <w:rFonts w:ascii="Times New Roman" w:hAnsi="Times New Roman"/>
          <w:sz w:val="24"/>
        </w:rPr>
        <w:t>Atlassian Document Format (ADF) parser extracting clean plain text with recursion depth protection.</w:t>
      </w:r>
    </w:p>
    <w:p>
      <w:pPr>
        <w:pStyle w:val="ListBullet"/>
        <w:spacing w:line="360" w:lineRule="auto" w:after="80"/>
        <w:jc w:val="both"/>
      </w:pPr>
      <w:r>
        <w:rPr>
          <w:rFonts w:ascii="Times New Roman" w:hAnsi="Times New Roman"/>
          <w:b/>
          <w:sz w:val="24"/>
        </w:rPr>
        <w:t xml:space="preserve">• orion/database.py: </w:t>
      </w:r>
      <w:r>
        <w:rPr>
          <w:rFonts w:ascii="Times New Roman" w:hAnsi="Times New Roman"/>
          <w:sz w:val="24"/>
        </w:rPr>
        <w:t>PostgreSQL connection engine providing asynchronous sessions with pgvector extension support.</w:t>
      </w:r>
    </w:p>
    <w:p>
      <w:pPr>
        <w:keepNext/>
        <w:spacing w:before="280" w:after="120" w:line="312" w:lineRule="auto"/>
        <w:jc w:val="left"/>
      </w:pPr>
      <w:r>
        <w:rPr>
          <w:rFonts w:ascii="Times New Roman" w:hAnsi="Times New Roman"/>
          <w:b/>
          <w:color w:val="000000"/>
          <w:sz w:val="28"/>
        </w:rPr>
        <w:t>4.3 AI &amp; PARSER SUBSYSTEMS</w:t>
      </w:r>
    </w:p>
    <w:p>
      <w:pPr>
        <w:pStyle w:val="ListBullet"/>
        <w:spacing w:line="360" w:lineRule="auto" w:after="80"/>
        <w:jc w:val="both"/>
      </w:pPr>
      <w:r>
        <w:rPr>
          <w:rFonts w:ascii="Times New Roman" w:hAnsi="Times New Roman"/>
          <w:b/>
          <w:sz w:val="24"/>
        </w:rPr>
        <w:t xml:space="preserve">• orion/extraction/ast_parser.py: </w:t>
      </w:r>
      <w:r>
        <w:rPr>
          <w:rFonts w:ascii="Times New Roman" w:hAnsi="Times New Roman"/>
          <w:sz w:val="24"/>
        </w:rPr>
        <w:t>Python AST visitor extracting @traces keys, function docstrings, assertion comparators, and operands.</w:t>
      </w:r>
    </w:p>
    <w:p>
      <w:pPr>
        <w:pStyle w:val="ListBullet"/>
        <w:spacing w:line="360" w:lineRule="auto" w:after="80"/>
        <w:jc w:val="both"/>
      </w:pPr>
      <w:r>
        <w:rPr>
          <w:rFonts w:ascii="Times New Roman" w:hAnsi="Times New Roman"/>
          <w:b/>
          <w:sz w:val="24"/>
        </w:rPr>
        <w:t xml:space="preserve">• orion/extraction/embedding.py: </w:t>
      </w:r>
      <w:r>
        <w:rPr>
          <w:rFonts w:ascii="Times New Roman" w:hAnsi="Times New Roman"/>
          <w:sz w:val="24"/>
        </w:rPr>
        <w:t>Loads BAAI/bge-small-en-v1.5 via ONNX Runtime to produce normalized 384-dimensional dense vectors.</w:t>
      </w:r>
    </w:p>
    <w:p>
      <w:pPr>
        <w:pStyle w:val="ListBullet"/>
        <w:spacing w:line="360" w:lineRule="auto" w:after="80"/>
        <w:jc w:val="both"/>
      </w:pPr>
      <w:r>
        <w:rPr>
          <w:rFonts w:ascii="Times New Roman" w:hAnsi="Times New Roman"/>
          <w:b/>
          <w:sz w:val="24"/>
        </w:rPr>
        <w:t xml:space="preserve">• orion/analysis/risk_engine.py: </w:t>
      </w:r>
      <w:r>
        <w:rPr>
          <w:rFonts w:ascii="Times New Roman" w:hAnsi="Times New Roman"/>
          <w:sz w:val="24"/>
        </w:rPr>
        <w:t>Dual-scoring mathematical engine computing convex combination S_hybrid = 0.6*S_sem + 0.4*S_struct.</w:t>
      </w:r>
    </w:p>
    <w:p>
      <w:pPr>
        <w:pStyle w:val="ListBullet"/>
        <w:spacing w:line="360" w:lineRule="auto" w:after="80"/>
        <w:jc w:val="both"/>
      </w:pPr>
      <w:r>
        <w:rPr>
          <w:rFonts w:ascii="Times New Roman" w:hAnsi="Times New Roman"/>
          <w:b/>
          <w:sz w:val="24"/>
        </w:rPr>
        <w:t xml:space="preserve">• orion/verbalization/service.py: </w:t>
      </w:r>
      <w:r>
        <w:rPr>
          <w:rFonts w:ascii="Times New Roman" w:hAnsi="Times New Roman"/>
          <w:sz w:val="24"/>
        </w:rPr>
        <w:t>Local Ollama client invoking Meta Llama 3.1 8B with structured diff context to verbalize gap explanations.</w:t>
      </w:r>
    </w:p>
    <w:p>
      <w:r>
        <w:br w:type="page"/>
      </w:r>
    </w:p>
    <w:p>
      <w:pPr>
        <w:keepNext/>
        <w:spacing w:before="360" w:after="200" w:line="312" w:lineRule="auto"/>
        <w:jc w:val="left"/>
      </w:pPr>
      <w:r>
        <w:rPr>
          <w:rFonts w:ascii="Times New Roman" w:hAnsi="Times New Roman"/>
          <w:b/>
          <w:color w:val="000000"/>
          <w:sz w:val="32"/>
        </w:rPr>
        <w:t>CHAPTER V: TESTING AND IMPLEMENTATION</w:t>
      </w:r>
    </w:p>
    <w:p>
      <w:pPr>
        <w:keepNext/>
        <w:spacing w:before="280" w:after="120" w:line="312" w:lineRule="auto"/>
        <w:jc w:val="left"/>
      </w:pPr>
      <w:r>
        <w:rPr>
          <w:rFonts w:ascii="Times New Roman" w:hAnsi="Times New Roman"/>
          <w:b/>
          <w:color w:val="000000"/>
          <w:sz w:val="28"/>
        </w:rPr>
        <w:t>5.1 TESTING METHODOLOGIES</w:t>
      </w:r>
    </w:p>
    <w:p>
      <w:pPr>
        <w:spacing w:line="360" w:lineRule="auto" w:after="120"/>
        <w:jc w:val="both"/>
      </w:pPr>
      <w:r>
        <w:rPr>
          <w:rFonts w:ascii="Times New Roman" w:hAnsi="Times New Roman"/>
          <w:i w:val="0"/>
          <w:sz w:val="24"/>
        </w:rPr>
        <w:t>Orion underwent thorough automated unit, integration, and validation testing across all subsystems:</w:t>
      </w:r>
    </w:p>
    <w:p>
      <w:pPr>
        <w:keepNext/>
        <w:spacing w:before="200" w:after="80" w:line="312" w:lineRule="auto"/>
        <w:jc w:val="left"/>
      </w:pPr>
      <w:r>
        <w:rPr>
          <w:rFonts w:ascii="Times New Roman" w:hAnsi="Times New Roman"/>
          <w:b/>
          <w:color w:val="000000"/>
          <w:sz w:val="24"/>
        </w:rPr>
        <w:t>5.1.1 Unit Testing</w:t>
      </w:r>
    </w:p>
    <w:p>
      <w:pPr>
        <w:pStyle w:val="ListBullet"/>
        <w:spacing w:line="360" w:lineRule="auto" w:after="80"/>
        <w:jc w:val="both"/>
      </w:pPr>
      <w:r>
        <w:rPr>
          <w:rFonts w:ascii="Times New Roman" w:hAnsi="Times New Roman"/>
          <w:b/>
          <w:sz w:val="24"/>
        </w:rPr>
        <w:t xml:space="preserve">• AST Parsing: </w:t>
      </w:r>
      <w:r>
        <w:rPr>
          <w:rFonts w:ascii="Times New Roman" w:hAnsi="Times New Roman"/>
          <w:sz w:val="24"/>
        </w:rPr>
        <w:t>Tested AST visitor across complex syntax (multi-line asserts, comparison chaining, membership tests).</w:t>
      </w:r>
    </w:p>
    <w:p>
      <w:pPr>
        <w:pStyle w:val="ListBullet"/>
        <w:spacing w:line="360" w:lineRule="auto" w:after="80"/>
        <w:jc w:val="both"/>
      </w:pPr>
      <w:r>
        <w:rPr>
          <w:rFonts w:ascii="Times New Roman" w:hAnsi="Times New Roman"/>
          <w:b/>
          <w:sz w:val="24"/>
        </w:rPr>
        <w:t xml:space="preserve">• Scoring Engine: </w:t>
      </w:r>
      <w:r>
        <w:rPr>
          <w:rFonts w:ascii="Times New Roman" w:hAnsi="Times New Roman"/>
          <w:sz w:val="24"/>
        </w:rPr>
        <w:t>Validated cosine similarity and structural keyword overlap against deterministic mathematical baselines.</w:t>
      </w:r>
    </w:p>
    <w:p>
      <w:pPr>
        <w:keepNext/>
        <w:spacing w:before="200" w:after="80" w:line="312" w:lineRule="auto"/>
        <w:jc w:val="left"/>
      </w:pPr>
      <w:r>
        <w:rPr>
          <w:rFonts w:ascii="Times New Roman" w:hAnsi="Times New Roman"/>
          <w:b/>
          <w:color w:val="000000"/>
          <w:sz w:val="24"/>
        </w:rPr>
        <w:t>5.1.2 Integration Testing</w:t>
      </w:r>
    </w:p>
    <w:p>
      <w:pPr>
        <w:pStyle w:val="ListBullet"/>
        <w:spacing w:line="360" w:lineRule="auto" w:after="80"/>
        <w:jc w:val="both"/>
      </w:pPr>
      <w:r>
        <w:rPr>
          <w:rFonts w:ascii="Times New Roman" w:hAnsi="Times New Roman"/>
          <w:b/>
          <w:sz w:val="24"/>
        </w:rPr>
        <w:t xml:space="preserve">• Ingestion Pipeline: </w:t>
      </w:r>
      <w:r>
        <w:rPr>
          <w:rFonts w:ascii="Times New Roman" w:hAnsi="Times New Roman"/>
          <w:sz w:val="24"/>
        </w:rPr>
        <w:t>Validated end-to-end Jira webhook receipt, text extraction, embedding creation, and pgvector storage.</w:t>
      </w:r>
    </w:p>
    <w:p>
      <w:pPr>
        <w:pStyle w:val="ListBullet"/>
        <w:spacing w:line="360" w:lineRule="auto" w:after="80"/>
        <w:jc w:val="both"/>
      </w:pPr>
      <w:r>
        <w:rPr>
          <w:rFonts w:ascii="Times New Roman" w:hAnsi="Times New Roman"/>
          <w:b/>
          <w:sz w:val="24"/>
        </w:rPr>
        <w:t xml:space="preserve">• GitHub Integration: </w:t>
      </w:r>
      <w:r>
        <w:rPr>
          <w:rFonts w:ascii="Times New Roman" w:hAnsi="Times New Roman"/>
          <w:sz w:val="24"/>
        </w:rPr>
        <w:t>Verified GitHub App JWT authentication and Check Run creation via asynchronous HTTPX clients.</w:t>
      </w:r>
    </w:p>
    <w:p>
      <w:pPr>
        <w:keepNext/>
        <w:spacing w:before="200" w:after="80" w:line="312" w:lineRule="auto"/>
        <w:jc w:val="left"/>
      </w:pPr>
      <w:r>
        <w:rPr>
          <w:rFonts w:ascii="Times New Roman" w:hAnsi="Times New Roman"/>
          <w:b/>
          <w:color w:val="000000"/>
          <w:sz w:val="24"/>
        </w:rPr>
        <w:t>5.1.3 Validation Testing</w:t>
      </w:r>
    </w:p>
    <w:p>
      <w:pPr>
        <w:pStyle w:val="ListBullet"/>
        <w:spacing w:line="360" w:lineRule="auto" w:after="80"/>
        <w:jc w:val="both"/>
      </w:pPr>
      <w:r>
        <w:rPr>
          <w:rFonts w:ascii="Times New Roman" w:hAnsi="Times New Roman"/>
          <w:b/>
          <w:sz w:val="24"/>
        </w:rPr>
        <w:t xml:space="preserve">• Front-End Validation: </w:t>
      </w:r>
      <w:r>
        <w:rPr>
          <w:rFonts w:ascii="Times New Roman" w:hAnsi="Times New Roman"/>
          <w:sz w:val="24"/>
        </w:rPr>
        <w:t>Enforces numeric slider constraints (0 &lt;= tau_struct &lt; tau_sem &lt;= 1.0) and RBAC role boundaries.</w:t>
      </w:r>
    </w:p>
    <w:p>
      <w:pPr>
        <w:pStyle w:val="ListBullet"/>
        <w:spacing w:line="360" w:lineRule="auto" w:after="80"/>
        <w:jc w:val="both"/>
      </w:pPr>
      <w:r>
        <w:rPr>
          <w:rFonts w:ascii="Times New Roman" w:hAnsi="Times New Roman"/>
          <w:b/>
          <w:sz w:val="24"/>
        </w:rPr>
        <w:t xml:space="preserve">• Back-End Validation: </w:t>
      </w:r>
      <w:r>
        <w:rPr>
          <w:rFonts w:ascii="Times New Roman" w:hAnsi="Times New Roman"/>
          <w:sz w:val="24"/>
        </w:rPr>
        <w:t>Pydantic models validate incoming webhook JSON structures, rejecting unauthorized payloads.</w:t>
      </w:r>
    </w:p>
    <w:p>
      <w:pPr>
        <w:keepNext/>
        <w:spacing w:before="280" w:after="120" w:line="312" w:lineRule="auto"/>
        <w:jc w:val="left"/>
      </w:pPr>
      <w:r>
        <w:rPr>
          <w:rFonts w:ascii="Times New Roman" w:hAnsi="Times New Roman"/>
          <w:b/>
          <w:color w:val="000000"/>
          <w:sz w:val="28"/>
        </w:rPr>
        <w:t>5.1.4 TEST CASES AND RESULTS CHART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385"/>
        <w:gridCol w:w="1385"/>
        <w:gridCol w:w="1385"/>
        <w:gridCol w:w="1385"/>
        <w:gridCol w:w="1385"/>
        <w:gridCol w:w="1385"/>
      </w:tblGrid>
      <w:tr>
        <w:tc>
          <w:tcPr>
            <w:tcW w:type="dxa" w:w="1385"/>
            <w:shd w:fill="F1F5F9"/>
            <w:tcMar>
              <w:top w:w="60" w:type="dxa"/>
              <w:bottom w:w="60" w:type="dxa"/>
              <w:left w:w="80" w:type="dxa"/>
              <w:right w:w="80" w:type="dxa"/>
            </w:tcMar>
          </w:tcPr>
          <w:p>
            <w:pPr>
              <w:spacing w:line="288" w:lineRule="auto" w:after="40"/>
            </w:pPr>
            <w:r>
              <w:rPr>
                <w:rFonts w:ascii="Times New Roman" w:hAnsi="Times New Roman"/>
                <w:b/>
                <w:sz w:val="19"/>
              </w:rPr>
              <w:t>Test ID</w:t>
            </w:r>
          </w:p>
        </w:tc>
        <w:tc>
          <w:tcPr>
            <w:tcW w:type="dxa" w:w="1385"/>
            <w:shd w:fill="F1F5F9"/>
            <w:tcMar>
              <w:top w:w="60" w:type="dxa"/>
              <w:bottom w:w="60" w:type="dxa"/>
              <w:left w:w="80" w:type="dxa"/>
              <w:right w:w="80" w:type="dxa"/>
            </w:tcMar>
          </w:tcPr>
          <w:p>
            <w:pPr>
              <w:spacing w:line="288" w:lineRule="auto" w:after="40"/>
            </w:pPr>
            <w:r>
              <w:rPr>
                <w:rFonts w:ascii="Times New Roman" w:hAnsi="Times New Roman"/>
                <w:b/>
                <w:sz w:val="19"/>
              </w:rPr>
              <w:t>Component</w:t>
            </w:r>
          </w:p>
        </w:tc>
        <w:tc>
          <w:tcPr>
            <w:tcW w:type="dxa" w:w="1385"/>
            <w:shd w:fill="F1F5F9"/>
            <w:tcMar>
              <w:top w:w="60" w:type="dxa"/>
              <w:bottom w:w="60" w:type="dxa"/>
              <w:left w:w="80" w:type="dxa"/>
              <w:right w:w="80" w:type="dxa"/>
            </w:tcMar>
          </w:tcPr>
          <w:p>
            <w:pPr>
              <w:spacing w:line="288" w:lineRule="auto" w:after="40"/>
            </w:pPr>
            <w:r>
              <w:rPr>
                <w:rFonts w:ascii="Times New Roman" w:hAnsi="Times New Roman"/>
                <w:b/>
                <w:sz w:val="19"/>
              </w:rPr>
              <w:t>Test Scenario</w:t>
            </w:r>
          </w:p>
        </w:tc>
        <w:tc>
          <w:tcPr>
            <w:tcW w:type="dxa" w:w="1385"/>
            <w:shd w:fill="F1F5F9"/>
            <w:tcMar>
              <w:top w:w="60" w:type="dxa"/>
              <w:bottom w:w="60" w:type="dxa"/>
              <w:left w:w="80" w:type="dxa"/>
              <w:right w:w="80" w:type="dxa"/>
            </w:tcMar>
          </w:tcPr>
          <w:p>
            <w:pPr>
              <w:spacing w:line="288" w:lineRule="auto" w:after="40"/>
            </w:pPr>
            <w:r>
              <w:rPr>
                <w:rFonts w:ascii="Times New Roman" w:hAnsi="Times New Roman"/>
                <w:b/>
                <w:sz w:val="19"/>
              </w:rPr>
              <w:t>Expected Result</w:t>
            </w:r>
          </w:p>
        </w:tc>
        <w:tc>
          <w:tcPr>
            <w:tcW w:type="dxa" w:w="1385"/>
            <w:shd w:fill="F1F5F9"/>
            <w:tcMar>
              <w:top w:w="60" w:type="dxa"/>
              <w:bottom w:w="60" w:type="dxa"/>
              <w:left w:w="80" w:type="dxa"/>
              <w:right w:w="80" w:type="dxa"/>
            </w:tcMar>
          </w:tcPr>
          <w:p>
            <w:pPr>
              <w:spacing w:line="288" w:lineRule="auto" w:after="40"/>
            </w:pPr>
            <w:r>
              <w:rPr>
                <w:rFonts w:ascii="Times New Roman" w:hAnsi="Times New Roman"/>
                <w:b/>
                <w:sz w:val="19"/>
              </w:rPr>
              <w:t>Actual Result</w:t>
            </w:r>
          </w:p>
        </w:tc>
        <w:tc>
          <w:tcPr>
            <w:tcW w:type="dxa" w:w="1385"/>
            <w:shd w:fill="F1F5F9"/>
            <w:tcMar>
              <w:top w:w="60" w:type="dxa"/>
              <w:bottom w:w="60" w:type="dxa"/>
              <w:left w:w="80" w:type="dxa"/>
              <w:right w:w="80" w:type="dxa"/>
            </w:tcMar>
          </w:tcPr>
          <w:p>
            <w:pPr>
              <w:spacing w:line="288" w:lineRule="auto" w:after="40"/>
            </w:pPr>
            <w:r>
              <w:rPr>
                <w:rFonts w:ascii="Times New Roman" w:hAnsi="Times New Roman"/>
                <w:b/>
                <w:sz w:val="19"/>
              </w:rPr>
              <w:t>Verdict</w:t>
            </w:r>
          </w:p>
        </w:tc>
      </w:tr>
      <w:tr>
        <w:tc>
          <w:tcPr>
            <w:tcW w:type="dxa" w:w="1385"/>
            <w:tcMar>
              <w:top w:w="60" w:type="dxa"/>
              <w:bottom w:w="60" w:type="dxa"/>
              <w:left w:w="80" w:type="dxa"/>
              <w:right w:w="80" w:type="dxa"/>
            </w:tcMar>
          </w:tcPr>
          <w:p>
            <w:pPr>
              <w:spacing w:line="288" w:lineRule="auto" w:after="40"/>
            </w:pPr>
            <w:r>
              <w:rPr>
                <w:rFonts w:ascii="Times New Roman" w:hAnsi="Times New Roman"/>
                <w:sz w:val="19"/>
              </w:rPr>
              <w:t>TC-01</w:t>
            </w:r>
          </w:p>
        </w:tc>
        <w:tc>
          <w:tcPr>
            <w:tcW w:type="dxa" w:w="1385"/>
            <w:tcMar>
              <w:top w:w="60" w:type="dxa"/>
              <w:bottom w:w="60" w:type="dxa"/>
              <w:left w:w="80" w:type="dxa"/>
              <w:right w:w="80" w:type="dxa"/>
            </w:tcMar>
          </w:tcPr>
          <w:p>
            <w:pPr>
              <w:spacing w:line="288" w:lineRule="auto" w:after="40"/>
            </w:pPr>
            <w:r>
              <w:rPr>
                <w:rFonts w:ascii="Times New Roman" w:hAnsi="Times New Roman"/>
                <w:sz w:val="19"/>
              </w:rPr>
              <w:t>RBAC Auth</w:t>
            </w:r>
          </w:p>
        </w:tc>
        <w:tc>
          <w:tcPr>
            <w:tcW w:type="dxa" w:w="1385"/>
            <w:tcMar>
              <w:top w:w="60" w:type="dxa"/>
              <w:bottom w:w="60" w:type="dxa"/>
              <w:left w:w="80" w:type="dxa"/>
              <w:right w:w="80" w:type="dxa"/>
            </w:tcMar>
          </w:tcPr>
          <w:p>
            <w:pPr>
              <w:spacing w:line="288" w:lineRule="auto" w:after="40"/>
            </w:pPr>
            <w:r>
              <w:rPr>
                <w:rFonts w:ascii="Times New Roman" w:hAnsi="Times New Roman"/>
                <w:sz w:val="19"/>
              </w:rPr>
              <w:t>Developer Role Lockout</w:t>
            </w:r>
          </w:p>
        </w:tc>
        <w:tc>
          <w:tcPr>
            <w:tcW w:type="dxa" w:w="1385"/>
            <w:tcMar>
              <w:top w:w="60" w:type="dxa"/>
              <w:bottom w:w="60" w:type="dxa"/>
              <w:left w:w="80" w:type="dxa"/>
              <w:right w:w="80" w:type="dxa"/>
            </w:tcMar>
          </w:tcPr>
          <w:p>
            <w:pPr>
              <w:spacing w:line="288" w:lineRule="auto" w:after="40"/>
            </w:pPr>
            <w:r>
              <w:rPr>
                <w:rFonts w:ascii="Times New Roman" w:hAnsi="Times New Roman"/>
                <w:sz w:val="19"/>
              </w:rPr>
              <w:t>Sliders &amp; Overrides locked</w:t>
            </w:r>
          </w:p>
        </w:tc>
        <w:tc>
          <w:tcPr>
            <w:tcW w:type="dxa" w:w="1385"/>
            <w:tcMar>
              <w:top w:w="60" w:type="dxa"/>
              <w:bottom w:w="60" w:type="dxa"/>
              <w:left w:w="80" w:type="dxa"/>
              <w:right w:w="80" w:type="dxa"/>
            </w:tcMar>
          </w:tcPr>
          <w:p>
            <w:pPr>
              <w:spacing w:line="288" w:lineRule="auto" w:after="40"/>
            </w:pPr>
            <w:r>
              <w:rPr>
                <w:rFonts w:ascii="Times New Roman" w:hAnsi="Times New Roman"/>
                <w:sz w:val="19"/>
              </w:rPr>
              <w:t>Controls disabled with tooltip</w:t>
            </w:r>
          </w:p>
        </w:tc>
        <w:tc>
          <w:tcPr>
            <w:tcW w:type="dxa" w:w="1385"/>
            <w:tcMar>
              <w:top w:w="60" w:type="dxa"/>
              <w:bottom w:w="60" w:type="dxa"/>
              <w:left w:w="80" w:type="dxa"/>
              <w:right w:w="80" w:type="dxa"/>
            </w:tcMar>
          </w:tcPr>
          <w:p>
            <w:pPr>
              <w:spacing w:line="288" w:lineRule="auto" w:after="40"/>
            </w:pPr>
            <w:r>
              <w:rPr>
                <w:rFonts w:ascii="Times New Roman" w:hAnsi="Times New Roman"/>
                <w:b/>
                <w:color w:val="15803D"/>
                <w:sz w:val="19"/>
              </w:rPr>
              <w:t>PASS</w:t>
            </w:r>
          </w:p>
        </w:tc>
      </w:tr>
      <w:tr>
        <w:tc>
          <w:tcPr>
            <w:tcW w:type="dxa" w:w="1385"/>
            <w:tcMar>
              <w:top w:w="60" w:type="dxa"/>
              <w:bottom w:w="60" w:type="dxa"/>
              <w:left w:w="80" w:type="dxa"/>
              <w:right w:w="80" w:type="dxa"/>
            </w:tcMar>
          </w:tcPr>
          <w:p>
            <w:pPr>
              <w:spacing w:line="288" w:lineRule="auto" w:after="40"/>
            </w:pPr>
            <w:r>
              <w:rPr>
                <w:rFonts w:ascii="Times New Roman" w:hAnsi="Times New Roman"/>
                <w:sz w:val="19"/>
              </w:rPr>
              <w:t>TC-02</w:t>
            </w:r>
          </w:p>
        </w:tc>
        <w:tc>
          <w:tcPr>
            <w:tcW w:type="dxa" w:w="1385"/>
            <w:tcMar>
              <w:top w:w="60" w:type="dxa"/>
              <w:bottom w:w="60" w:type="dxa"/>
              <w:left w:w="80" w:type="dxa"/>
              <w:right w:w="80" w:type="dxa"/>
            </w:tcMar>
          </w:tcPr>
          <w:p>
            <w:pPr>
              <w:spacing w:line="288" w:lineRule="auto" w:after="40"/>
            </w:pPr>
            <w:r>
              <w:rPr>
                <w:rFonts w:ascii="Times New Roman" w:hAnsi="Times New Roman"/>
                <w:sz w:val="19"/>
              </w:rPr>
              <w:t>AST Parser</w:t>
            </w:r>
          </w:p>
        </w:tc>
        <w:tc>
          <w:tcPr>
            <w:tcW w:type="dxa" w:w="1385"/>
            <w:tcMar>
              <w:top w:w="60" w:type="dxa"/>
              <w:bottom w:w="60" w:type="dxa"/>
              <w:left w:w="80" w:type="dxa"/>
              <w:right w:w="80" w:type="dxa"/>
            </w:tcMar>
          </w:tcPr>
          <w:p>
            <w:pPr>
              <w:spacing w:line="288" w:lineRule="auto" w:after="40"/>
            </w:pPr>
            <w:r>
              <w:rPr>
                <w:rFonts w:ascii="Times New Roman" w:hAnsi="Times New Roman"/>
                <w:sz w:val="19"/>
              </w:rPr>
              <w:t>Extract @traces Decorator</w:t>
            </w:r>
          </w:p>
        </w:tc>
        <w:tc>
          <w:tcPr>
            <w:tcW w:type="dxa" w:w="1385"/>
            <w:tcMar>
              <w:top w:w="60" w:type="dxa"/>
              <w:bottom w:w="60" w:type="dxa"/>
              <w:left w:w="80" w:type="dxa"/>
              <w:right w:w="80" w:type="dxa"/>
            </w:tcMar>
          </w:tcPr>
          <w:p>
            <w:pPr>
              <w:spacing w:line="288" w:lineRule="auto" w:after="40"/>
            </w:pPr>
            <w:r>
              <w:rPr>
                <w:rFonts w:ascii="Times New Roman" w:hAnsi="Times New Roman"/>
                <w:sz w:val="19"/>
              </w:rPr>
              <w:t>Extract target key 'SCRUM-1'</w:t>
            </w:r>
          </w:p>
        </w:tc>
        <w:tc>
          <w:tcPr>
            <w:tcW w:type="dxa" w:w="1385"/>
            <w:tcMar>
              <w:top w:w="60" w:type="dxa"/>
              <w:bottom w:w="60" w:type="dxa"/>
              <w:left w:w="80" w:type="dxa"/>
              <w:right w:w="80" w:type="dxa"/>
            </w:tcMar>
          </w:tcPr>
          <w:p>
            <w:pPr>
              <w:spacing w:line="288" w:lineRule="auto" w:after="40"/>
            </w:pPr>
            <w:r>
              <w:rPr>
                <w:rFonts w:ascii="Times New Roman" w:hAnsi="Times New Roman"/>
                <w:sz w:val="19"/>
              </w:rPr>
              <w:t>Parsed key: 'SCRUM-1'</w:t>
            </w:r>
          </w:p>
        </w:tc>
        <w:tc>
          <w:tcPr>
            <w:tcW w:type="dxa" w:w="1385"/>
            <w:tcMar>
              <w:top w:w="60" w:type="dxa"/>
              <w:bottom w:w="60" w:type="dxa"/>
              <w:left w:w="80" w:type="dxa"/>
              <w:right w:w="80" w:type="dxa"/>
            </w:tcMar>
          </w:tcPr>
          <w:p>
            <w:pPr>
              <w:spacing w:line="288" w:lineRule="auto" w:after="40"/>
            </w:pPr>
            <w:r>
              <w:rPr>
                <w:rFonts w:ascii="Times New Roman" w:hAnsi="Times New Roman"/>
                <w:b/>
                <w:color w:val="15803D"/>
                <w:sz w:val="19"/>
              </w:rPr>
              <w:t>PASS</w:t>
            </w:r>
          </w:p>
        </w:tc>
      </w:tr>
      <w:tr>
        <w:tc>
          <w:tcPr>
            <w:tcW w:type="dxa" w:w="1385"/>
            <w:tcMar>
              <w:top w:w="60" w:type="dxa"/>
              <w:bottom w:w="60" w:type="dxa"/>
              <w:left w:w="80" w:type="dxa"/>
              <w:right w:w="80" w:type="dxa"/>
            </w:tcMar>
          </w:tcPr>
          <w:p>
            <w:pPr>
              <w:spacing w:line="288" w:lineRule="auto" w:after="40"/>
            </w:pPr>
            <w:r>
              <w:rPr>
                <w:rFonts w:ascii="Times New Roman" w:hAnsi="Times New Roman"/>
                <w:sz w:val="19"/>
              </w:rPr>
              <w:t>TC-03</w:t>
            </w:r>
          </w:p>
        </w:tc>
        <w:tc>
          <w:tcPr>
            <w:tcW w:type="dxa" w:w="1385"/>
            <w:tcMar>
              <w:top w:w="60" w:type="dxa"/>
              <w:bottom w:w="60" w:type="dxa"/>
              <w:left w:w="80" w:type="dxa"/>
              <w:right w:w="80" w:type="dxa"/>
            </w:tcMar>
          </w:tcPr>
          <w:p>
            <w:pPr>
              <w:spacing w:line="288" w:lineRule="auto" w:after="40"/>
            </w:pPr>
            <w:r>
              <w:rPr>
                <w:rFonts w:ascii="Times New Roman" w:hAnsi="Times New Roman"/>
                <w:sz w:val="19"/>
              </w:rPr>
              <w:t>Risk Engine</w:t>
            </w:r>
          </w:p>
        </w:tc>
        <w:tc>
          <w:tcPr>
            <w:tcW w:type="dxa" w:w="1385"/>
            <w:tcMar>
              <w:top w:w="60" w:type="dxa"/>
              <w:bottom w:w="60" w:type="dxa"/>
              <w:left w:w="80" w:type="dxa"/>
              <w:right w:w="80" w:type="dxa"/>
            </w:tcMar>
          </w:tcPr>
          <w:p>
            <w:pPr>
              <w:spacing w:line="288" w:lineRule="auto" w:after="40"/>
            </w:pPr>
            <w:r>
              <w:rPr>
                <w:rFonts w:ascii="Times New Roman" w:hAnsi="Times New Roman"/>
                <w:sz w:val="19"/>
              </w:rPr>
              <w:t>Covered State Evaluation</w:t>
            </w:r>
          </w:p>
        </w:tc>
        <w:tc>
          <w:tcPr>
            <w:tcW w:type="dxa" w:w="1385"/>
            <w:tcMar>
              <w:top w:w="60" w:type="dxa"/>
              <w:bottom w:w="60" w:type="dxa"/>
              <w:left w:w="80" w:type="dxa"/>
              <w:right w:w="80" w:type="dxa"/>
            </w:tcMar>
          </w:tcPr>
          <w:p>
            <w:pPr>
              <w:spacing w:line="288" w:lineRule="auto" w:after="40"/>
            </w:pPr>
            <w:r>
              <w:rPr>
                <w:rFonts w:ascii="Times New Roman" w:hAnsi="Times New Roman"/>
                <w:sz w:val="19"/>
              </w:rPr>
              <w:t>Score &gt;= 0.70 -&gt; COVERED</w:t>
            </w:r>
          </w:p>
        </w:tc>
        <w:tc>
          <w:tcPr>
            <w:tcW w:type="dxa" w:w="1385"/>
            <w:tcMar>
              <w:top w:w="60" w:type="dxa"/>
              <w:bottom w:w="60" w:type="dxa"/>
              <w:left w:w="80" w:type="dxa"/>
              <w:right w:w="80" w:type="dxa"/>
            </w:tcMar>
          </w:tcPr>
          <w:p>
            <w:pPr>
              <w:spacing w:line="288" w:lineRule="auto" w:after="40"/>
            </w:pPr>
            <w:r>
              <w:rPr>
                <w:rFonts w:ascii="Times New Roman" w:hAnsi="Times New Roman"/>
                <w:sz w:val="19"/>
              </w:rPr>
              <w:t>S_hybrid = 0.84 -&gt; COVERED</w:t>
            </w:r>
          </w:p>
        </w:tc>
        <w:tc>
          <w:tcPr>
            <w:tcW w:type="dxa" w:w="1385"/>
            <w:tcMar>
              <w:top w:w="60" w:type="dxa"/>
              <w:bottom w:w="60" w:type="dxa"/>
              <w:left w:w="80" w:type="dxa"/>
              <w:right w:w="80" w:type="dxa"/>
            </w:tcMar>
          </w:tcPr>
          <w:p>
            <w:pPr>
              <w:spacing w:line="288" w:lineRule="auto" w:after="40"/>
            </w:pPr>
            <w:r>
              <w:rPr>
                <w:rFonts w:ascii="Times New Roman" w:hAnsi="Times New Roman"/>
                <w:b/>
                <w:color w:val="15803D"/>
                <w:sz w:val="19"/>
              </w:rPr>
              <w:t>PASS</w:t>
            </w:r>
          </w:p>
        </w:tc>
      </w:tr>
      <w:tr>
        <w:tc>
          <w:tcPr>
            <w:tcW w:type="dxa" w:w="1385"/>
            <w:tcMar>
              <w:top w:w="60" w:type="dxa"/>
              <w:bottom w:w="60" w:type="dxa"/>
              <w:left w:w="80" w:type="dxa"/>
              <w:right w:w="80" w:type="dxa"/>
            </w:tcMar>
          </w:tcPr>
          <w:p>
            <w:pPr>
              <w:spacing w:line="288" w:lineRule="auto" w:after="40"/>
            </w:pPr>
            <w:r>
              <w:rPr>
                <w:rFonts w:ascii="Times New Roman" w:hAnsi="Times New Roman"/>
                <w:sz w:val="19"/>
              </w:rPr>
              <w:t>TC-04</w:t>
            </w:r>
          </w:p>
        </w:tc>
        <w:tc>
          <w:tcPr>
            <w:tcW w:type="dxa" w:w="1385"/>
            <w:tcMar>
              <w:top w:w="60" w:type="dxa"/>
              <w:bottom w:w="60" w:type="dxa"/>
              <w:left w:w="80" w:type="dxa"/>
              <w:right w:w="80" w:type="dxa"/>
            </w:tcMar>
          </w:tcPr>
          <w:p>
            <w:pPr>
              <w:spacing w:line="288" w:lineRule="auto" w:after="40"/>
            </w:pPr>
            <w:r>
              <w:rPr>
                <w:rFonts w:ascii="Times New Roman" w:hAnsi="Times New Roman"/>
                <w:sz w:val="19"/>
              </w:rPr>
              <w:t>Risk Engine</w:t>
            </w:r>
          </w:p>
        </w:tc>
        <w:tc>
          <w:tcPr>
            <w:tcW w:type="dxa" w:w="1385"/>
            <w:tcMar>
              <w:top w:w="60" w:type="dxa"/>
              <w:bottom w:w="60" w:type="dxa"/>
              <w:left w:w="80" w:type="dxa"/>
              <w:right w:w="80" w:type="dxa"/>
            </w:tcMar>
          </w:tcPr>
          <w:p>
            <w:pPr>
              <w:spacing w:line="288" w:lineRule="auto" w:after="40"/>
            </w:pPr>
            <w:r>
              <w:rPr>
                <w:rFonts w:ascii="Times New Roman" w:hAnsi="Times New Roman"/>
                <w:sz w:val="19"/>
              </w:rPr>
              <w:t>Drifted State Detection</w:t>
            </w:r>
          </w:p>
        </w:tc>
        <w:tc>
          <w:tcPr>
            <w:tcW w:type="dxa" w:w="1385"/>
            <w:tcMar>
              <w:top w:w="60" w:type="dxa"/>
              <w:bottom w:w="60" w:type="dxa"/>
              <w:left w:w="80" w:type="dxa"/>
              <w:right w:w="80" w:type="dxa"/>
            </w:tcMar>
          </w:tcPr>
          <w:p>
            <w:pPr>
              <w:spacing w:line="288" w:lineRule="auto" w:after="40"/>
            </w:pPr>
            <w:r>
              <w:rPr>
                <w:rFonts w:ascii="Times New Roman" w:hAnsi="Times New Roman"/>
                <w:sz w:val="19"/>
              </w:rPr>
              <w:t>Assertion mismatch -&gt; DRIFTED</w:t>
            </w:r>
          </w:p>
        </w:tc>
        <w:tc>
          <w:tcPr>
            <w:tcW w:type="dxa" w:w="1385"/>
            <w:tcMar>
              <w:top w:w="60" w:type="dxa"/>
              <w:bottom w:w="60" w:type="dxa"/>
              <w:left w:w="80" w:type="dxa"/>
              <w:right w:w="80" w:type="dxa"/>
            </w:tcMar>
          </w:tcPr>
          <w:p>
            <w:pPr>
              <w:spacing w:line="288" w:lineRule="auto" w:after="40"/>
            </w:pPr>
            <w:r>
              <w:rPr>
                <w:rFonts w:ascii="Times New Roman" w:hAnsi="Times New Roman"/>
                <w:sz w:val="19"/>
              </w:rPr>
              <w:t>S_hybrid = 0.38 -&gt; DRIFTED</w:t>
            </w:r>
          </w:p>
        </w:tc>
        <w:tc>
          <w:tcPr>
            <w:tcW w:type="dxa" w:w="1385"/>
            <w:tcMar>
              <w:top w:w="60" w:type="dxa"/>
              <w:bottom w:w="60" w:type="dxa"/>
              <w:left w:w="80" w:type="dxa"/>
              <w:right w:w="80" w:type="dxa"/>
            </w:tcMar>
          </w:tcPr>
          <w:p>
            <w:pPr>
              <w:spacing w:line="288" w:lineRule="auto" w:after="40"/>
            </w:pPr>
            <w:r>
              <w:rPr>
                <w:rFonts w:ascii="Times New Roman" w:hAnsi="Times New Roman"/>
                <w:b/>
                <w:color w:val="15803D"/>
                <w:sz w:val="19"/>
              </w:rPr>
              <w:t>PASS</w:t>
            </w:r>
          </w:p>
        </w:tc>
      </w:tr>
      <w:tr>
        <w:tc>
          <w:tcPr>
            <w:tcW w:type="dxa" w:w="1385"/>
            <w:tcMar>
              <w:top w:w="60" w:type="dxa"/>
              <w:bottom w:w="60" w:type="dxa"/>
              <w:left w:w="80" w:type="dxa"/>
              <w:right w:w="80" w:type="dxa"/>
            </w:tcMar>
          </w:tcPr>
          <w:p>
            <w:pPr>
              <w:spacing w:line="288" w:lineRule="auto" w:after="40"/>
            </w:pPr>
            <w:r>
              <w:rPr>
                <w:rFonts w:ascii="Times New Roman" w:hAnsi="Times New Roman"/>
                <w:sz w:val="19"/>
              </w:rPr>
              <w:t>TC-05</w:t>
            </w:r>
          </w:p>
        </w:tc>
        <w:tc>
          <w:tcPr>
            <w:tcW w:type="dxa" w:w="1385"/>
            <w:tcMar>
              <w:top w:w="60" w:type="dxa"/>
              <w:bottom w:w="60" w:type="dxa"/>
              <w:left w:w="80" w:type="dxa"/>
              <w:right w:w="80" w:type="dxa"/>
            </w:tcMar>
          </w:tcPr>
          <w:p>
            <w:pPr>
              <w:spacing w:line="288" w:lineRule="auto" w:after="40"/>
            </w:pPr>
            <w:r>
              <w:rPr>
                <w:rFonts w:ascii="Times New Roman" w:hAnsi="Times New Roman"/>
                <w:sz w:val="19"/>
              </w:rPr>
              <w:t>CI Gating</w:t>
            </w:r>
          </w:p>
        </w:tc>
        <w:tc>
          <w:tcPr>
            <w:tcW w:type="dxa" w:w="1385"/>
            <w:tcMar>
              <w:top w:w="60" w:type="dxa"/>
              <w:bottom w:w="60" w:type="dxa"/>
              <w:left w:w="80" w:type="dxa"/>
              <w:right w:w="80" w:type="dxa"/>
            </w:tcMar>
          </w:tcPr>
          <w:p>
            <w:pPr>
              <w:spacing w:line="288" w:lineRule="auto" w:after="40"/>
            </w:pPr>
            <w:r>
              <w:rPr>
                <w:rFonts w:ascii="Times New Roman" w:hAnsi="Times New Roman"/>
                <w:sz w:val="19"/>
              </w:rPr>
              <w:t>GitHub Check Run Post</w:t>
            </w:r>
          </w:p>
        </w:tc>
        <w:tc>
          <w:tcPr>
            <w:tcW w:type="dxa" w:w="1385"/>
            <w:tcMar>
              <w:top w:w="60" w:type="dxa"/>
              <w:bottom w:w="60" w:type="dxa"/>
              <w:left w:w="80" w:type="dxa"/>
              <w:right w:w="80" w:type="dxa"/>
            </w:tcMar>
          </w:tcPr>
          <w:p>
            <w:pPr>
              <w:spacing w:line="288" w:lineRule="auto" w:after="40"/>
            </w:pPr>
            <w:r>
              <w:rPr>
                <w:rFonts w:ascii="Times New Roman" w:hAnsi="Times New Roman"/>
                <w:sz w:val="19"/>
              </w:rPr>
              <w:t>Drifted status blocks PR</w:t>
            </w:r>
          </w:p>
        </w:tc>
        <w:tc>
          <w:tcPr>
            <w:tcW w:type="dxa" w:w="1385"/>
            <w:tcMar>
              <w:top w:w="60" w:type="dxa"/>
              <w:bottom w:w="60" w:type="dxa"/>
              <w:left w:w="80" w:type="dxa"/>
              <w:right w:w="80" w:type="dxa"/>
            </w:tcMar>
          </w:tcPr>
          <w:p>
            <w:pPr>
              <w:spacing w:line="288" w:lineRule="auto" w:after="40"/>
            </w:pPr>
            <w:r>
              <w:rPr>
                <w:rFonts w:ascii="Times New Roman" w:hAnsi="Times New Roman"/>
                <w:sz w:val="19"/>
              </w:rPr>
              <w:t>Check Run registered as failed</w:t>
            </w:r>
          </w:p>
        </w:tc>
        <w:tc>
          <w:tcPr>
            <w:tcW w:type="dxa" w:w="1385"/>
            <w:tcMar>
              <w:top w:w="60" w:type="dxa"/>
              <w:bottom w:w="60" w:type="dxa"/>
              <w:left w:w="80" w:type="dxa"/>
              <w:right w:w="80" w:type="dxa"/>
            </w:tcMar>
          </w:tcPr>
          <w:p>
            <w:pPr>
              <w:spacing w:line="288" w:lineRule="auto" w:after="40"/>
            </w:pPr>
            <w:r>
              <w:rPr>
                <w:rFonts w:ascii="Times New Roman" w:hAnsi="Times New Roman"/>
                <w:b/>
                <w:color w:val="15803D"/>
                <w:sz w:val="19"/>
              </w:rPr>
              <w:t>PASS</w:t>
            </w:r>
          </w:p>
        </w:tc>
      </w:tr>
      <w:tr>
        <w:tc>
          <w:tcPr>
            <w:tcW w:type="dxa" w:w="1385"/>
            <w:tcMar>
              <w:top w:w="60" w:type="dxa"/>
              <w:bottom w:w="60" w:type="dxa"/>
              <w:left w:w="80" w:type="dxa"/>
              <w:right w:w="80" w:type="dxa"/>
            </w:tcMar>
          </w:tcPr>
          <w:p>
            <w:pPr>
              <w:spacing w:line="288" w:lineRule="auto" w:after="40"/>
            </w:pPr>
            <w:r>
              <w:rPr>
                <w:rFonts w:ascii="Times New Roman" w:hAnsi="Times New Roman"/>
                <w:sz w:val="19"/>
              </w:rPr>
              <w:t>TC-06</w:t>
            </w:r>
          </w:p>
        </w:tc>
        <w:tc>
          <w:tcPr>
            <w:tcW w:type="dxa" w:w="1385"/>
            <w:tcMar>
              <w:top w:w="60" w:type="dxa"/>
              <w:bottom w:w="60" w:type="dxa"/>
              <w:left w:w="80" w:type="dxa"/>
              <w:right w:w="80" w:type="dxa"/>
            </w:tcMar>
          </w:tcPr>
          <w:p>
            <w:pPr>
              <w:spacing w:line="288" w:lineRule="auto" w:after="40"/>
            </w:pPr>
            <w:r>
              <w:rPr>
                <w:rFonts w:ascii="Times New Roman" w:hAnsi="Times New Roman"/>
                <w:sz w:val="19"/>
              </w:rPr>
              <w:t>XAI Engine</w:t>
            </w:r>
          </w:p>
        </w:tc>
        <w:tc>
          <w:tcPr>
            <w:tcW w:type="dxa" w:w="1385"/>
            <w:tcMar>
              <w:top w:w="60" w:type="dxa"/>
              <w:bottom w:w="60" w:type="dxa"/>
              <w:left w:w="80" w:type="dxa"/>
              <w:right w:w="80" w:type="dxa"/>
            </w:tcMar>
          </w:tcPr>
          <w:p>
            <w:pPr>
              <w:spacing w:line="288" w:lineRule="auto" w:after="40"/>
            </w:pPr>
            <w:r>
              <w:rPr>
                <w:rFonts w:ascii="Times New Roman" w:hAnsi="Times New Roman"/>
                <w:sz w:val="19"/>
              </w:rPr>
              <w:t>Ollama LLM Fallback</w:t>
            </w:r>
          </w:p>
        </w:tc>
        <w:tc>
          <w:tcPr>
            <w:tcW w:type="dxa" w:w="1385"/>
            <w:tcMar>
              <w:top w:w="60" w:type="dxa"/>
              <w:bottom w:w="60" w:type="dxa"/>
              <w:left w:w="80" w:type="dxa"/>
              <w:right w:w="80" w:type="dxa"/>
            </w:tcMar>
          </w:tcPr>
          <w:p>
            <w:pPr>
              <w:spacing w:line="288" w:lineRule="auto" w:after="40"/>
            </w:pPr>
            <w:r>
              <w:rPr>
                <w:rFonts w:ascii="Times New Roman" w:hAnsi="Times New Roman"/>
                <w:sz w:val="19"/>
              </w:rPr>
              <w:t>Daemon down -&gt; Fallback template</w:t>
            </w:r>
          </w:p>
        </w:tc>
        <w:tc>
          <w:tcPr>
            <w:tcW w:type="dxa" w:w="1385"/>
            <w:tcMar>
              <w:top w:w="60" w:type="dxa"/>
              <w:bottom w:w="60" w:type="dxa"/>
              <w:left w:w="80" w:type="dxa"/>
              <w:right w:w="80" w:type="dxa"/>
            </w:tcMar>
          </w:tcPr>
          <w:p>
            <w:pPr>
              <w:spacing w:line="288" w:lineRule="auto" w:after="40"/>
            </w:pPr>
            <w:r>
              <w:rPr>
                <w:rFonts w:ascii="Times New Roman" w:hAnsi="Times New Roman"/>
                <w:sz w:val="19"/>
              </w:rPr>
              <w:t>Deterministic template logged</w:t>
            </w:r>
          </w:p>
        </w:tc>
        <w:tc>
          <w:tcPr>
            <w:tcW w:type="dxa" w:w="1385"/>
            <w:tcMar>
              <w:top w:w="60" w:type="dxa"/>
              <w:bottom w:w="60" w:type="dxa"/>
              <w:left w:w="80" w:type="dxa"/>
              <w:right w:w="80" w:type="dxa"/>
            </w:tcMar>
          </w:tcPr>
          <w:p>
            <w:pPr>
              <w:spacing w:line="288" w:lineRule="auto" w:after="40"/>
            </w:pPr>
            <w:r>
              <w:rPr>
                <w:rFonts w:ascii="Times New Roman" w:hAnsi="Times New Roman"/>
                <w:b/>
                <w:color w:val="15803D"/>
                <w:sz w:val="19"/>
              </w:rPr>
              <w:t>PASS</w:t>
            </w:r>
          </w:p>
        </w:tc>
      </w:tr>
    </w:tbl>
    <w:p>
      <w:pPr>
        <w:keepNext/>
        <w:spacing w:before="280" w:after="120" w:line="312" w:lineRule="auto"/>
        <w:jc w:val="left"/>
      </w:pPr>
      <w:r>
        <w:rPr>
          <w:rFonts w:ascii="Times New Roman" w:hAnsi="Times New Roman"/>
          <w:b/>
          <w:color w:val="000000"/>
          <w:sz w:val="28"/>
        </w:rPr>
        <w:t>5.2 QUALITY ASSURANCE &amp; SYSTEM MAINTENANCE</w:t>
      </w:r>
    </w:p>
    <w:p>
      <w:pPr>
        <w:spacing w:line="360" w:lineRule="auto" w:after="120"/>
        <w:jc w:val="both"/>
      </w:pPr>
      <w:r>
        <w:rPr>
          <w:rFonts w:ascii="Times New Roman" w:hAnsi="Times New Roman"/>
          <w:i w:val="0"/>
          <w:sz w:val="24"/>
        </w:rPr>
        <w:t>Zero blocking Ruff lint errors were permitted across the codebase. Generic risks were addressed through deterministic template fallbacks when Ollama response timeouts occur and cryptographic HMAC-SHA256 signature verification for webhooks.</w:t>
      </w:r>
    </w:p>
    <w:p>
      <w:pPr>
        <w:pStyle w:val="ListBullet"/>
        <w:spacing w:line="360" w:lineRule="auto" w:after="80"/>
        <w:jc w:val="both"/>
      </w:pPr>
      <w:r>
        <w:rPr>
          <w:rFonts w:ascii="Times New Roman" w:hAnsi="Times New Roman"/>
          <w:b/>
          <w:sz w:val="24"/>
        </w:rPr>
        <w:t xml:space="preserve">• Corrective Maintenance: </w:t>
      </w:r>
      <w:r>
        <w:rPr>
          <w:rFonts w:ascii="Times New Roman" w:hAnsi="Times New Roman"/>
          <w:sz w:val="24"/>
        </w:rPr>
        <w:t>Addressing edge-case syntax variations in newly authored unit test suites.</w:t>
      </w:r>
    </w:p>
    <w:p>
      <w:pPr>
        <w:pStyle w:val="ListBullet"/>
        <w:spacing w:line="360" w:lineRule="auto" w:after="80"/>
        <w:jc w:val="both"/>
      </w:pPr>
      <w:r>
        <w:rPr>
          <w:rFonts w:ascii="Times New Roman" w:hAnsi="Times New Roman"/>
          <w:b/>
          <w:sz w:val="24"/>
        </w:rPr>
        <w:t xml:space="preserve">• Adaptive Maintenance: </w:t>
      </w:r>
      <w:r>
        <w:rPr>
          <w:rFonts w:ascii="Times New Roman" w:hAnsi="Times New Roman"/>
          <w:sz w:val="24"/>
        </w:rPr>
        <w:t>Updating Jira REST API bindings to accommodate Atlassian Cloud schema updates.</w:t>
      </w:r>
    </w:p>
    <w:p>
      <w:pPr>
        <w:pStyle w:val="ListBullet"/>
        <w:spacing w:line="360" w:lineRule="auto" w:after="80"/>
        <w:jc w:val="both"/>
      </w:pPr>
      <w:r>
        <w:rPr>
          <w:rFonts w:ascii="Times New Roman" w:hAnsi="Times New Roman"/>
          <w:b/>
          <w:sz w:val="24"/>
        </w:rPr>
        <w:t xml:space="preserve">• Perfective Maintenance: </w:t>
      </w:r>
      <w:r>
        <w:rPr>
          <w:rFonts w:ascii="Times New Roman" w:hAnsi="Times New Roman"/>
          <w:sz w:val="24"/>
        </w:rPr>
        <w:t>Expanding AST parser support to TypeScript/Jest and Java/JUnit frameworks.</w:t>
      </w:r>
    </w:p>
    <w:p>
      <w:r>
        <w:br w:type="page"/>
      </w:r>
    </w:p>
    <w:p>
      <w:pPr>
        <w:keepNext/>
        <w:spacing w:before="360" w:after="200" w:line="312" w:lineRule="auto"/>
        <w:jc w:val="left"/>
      </w:pPr>
      <w:r>
        <w:rPr>
          <w:rFonts w:ascii="Times New Roman" w:hAnsi="Times New Roman"/>
          <w:b/>
          <w:color w:val="000000"/>
          <w:sz w:val="32"/>
        </w:rPr>
        <w:t>CHAPTER VI: CONCLUSION</w:t>
      </w:r>
    </w:p>
    <w:p>
      <w:pPr>
        <w:keepNext/>
        <w:spacing w:before="280" w:after="120" w:line="312" w:lineRule="auto"/>
        <w:jc w:val="left"/>
      </w:pPr>
      <w:r>
        <w:rPr>
          <w:rFonts w:ascii="Times New Roman" w:hAnsi="Times New Roman"/>
          <w:b/>
          <w:color w:val="000000"/>
          <w:sz w:val="28"/>
        </w:rPr>
        <w:t>6.1 CONCLUSION</w:t>
      </w:r>
    </w:p>
    <w:p>
      <w:pPr>
        <w:spacing w:line="360" w:lineRule="auto" w:after="120"/>
        <w:jc w:val="both"/>
      </w:pPr>
      <w:r>
        <w:rPr>
          <w:rFonts w:ascii="Times New Roman" w:hAnsi="Times New Roman"/>
          <w:i w:val="0"/>
          <w:sz w:val="24"/>
        </w:rPr>
        <w:t>The Orion platform successfully demonstrates an automated, deterministic approach to maintaining agile software compliance. By synthesizing AST code inspection with local dense vector embeddings, the system eliminates silent specification drift within active CI/CD pipelines. Empirical benchmarks confirm sub-30ms evaluation latency, while local Ollama XAI integration delivers explainable root-cause feedback without exposing intellectual property to cloud services. The implementation of role-based gating and automated GitHub Check Runs establishes a production-grade compliance platform fulfilling all objectives of the Master of Computer Applications curriculum.</w:t>
      </w:r>
    </w:p>
    <w:p>
      <w:pPr>
        <w:keepNext/>
        <w:spacing w:before="280" w:after="120" w:line="312" w:lineRule="auto"/>
        <w:jc w:val="left"/>
      </w:pPr>
      <w:r>
        <w:rPr>
          <w:rFonts w:ascii="Times New Roman" w:hAnsi="Times New Roman"/>
          <w:b/>
          <w:color w:val="000000"/>
          <w:sz w:val="28"/>
        </w:rPr>
        <w:t>6.2 SCOPE FOR FURTHER ENHANCEMENT</w:t>
      </w:r>
    </w:p>
    <w:p>
      <w:pPr>
        <w:pStyle w:val="ListBullet"/>
        <w:spacing w:line="360" w:lineRule="auto" w:after="80"/>
        <w:jc w:val="both"/>
      </w:pPr>
      <w:r>
        <w:rPr>
          <w:rFonts w:ascii="Times New Roman" w:hAnsi="Times New Roman"/>
          <w:b/>
          <w:sz w:val="24"/>
        </w:rPr>
        <w:t xml:space="preserve">1. Multi-Language AST Support: </w:t>
      </w:r>
      <w:r>
        <w:rPr>
          <w:rFonts w:ascii="Times New Roman" w:hAnsi="Times New Roman"/>
          <w:sz w:val="24"/>
        </w:rPr>
        <w:t>Extending the AST grammar visitor to support TypeScript (Jest/Vitest) and Java (JUnit).</w:t>
      </w:r>
    </w:p>
    <w:p>
      <w:pPr>
        <w:pStyle w:val="ListBullet"/>
        <w:spacing w:line="360" w:lineRule="auto" w:after="80"/>
        <w:jc w:val="both"/>
      </w:pPr>
      <w:r>
        <w:rPr>
          <w:rFonts w:ascii="Times New Roman" w:hAnsi="Times New Roman"/>
          <w:b/>
          <w:sz w:val="24"/>
        </w:rPr>
        <w:t xml:space="preserve">2. Distributed Caching: </w:t>
      </w:r>
      <w:r>
        <w:rPr>
          <w:rFonts w:ascii="Times New Roman" w:hAnsi="Times New Roman"/>
          <w:sz w:val="24"/>
        </w:rPr>
        <w:t>Replacing the in-memory token cache with Redis to support distributed multi-worker deployments.</w:t>
      </w:r>
    </w:p>
    <w:p>
      <w:pPr>
        <w:pStyle w:val="ListBullet"/>
        <w:spacing w:line="360" w:lineRule="auto" w:after="80"/>
        <w:jc w:val="both"/>
      </w:pPr>
      <w:r>
        <w:rPr>
          <w:rFonts w:ascii="Times New Roman" w:hAnsi="Times New Roman"/>
          <w:b/>
          <w:sz w:val="24"/>
        </w:rPr>
        <w:t xml:space="preserve">3. Automated Assertion Synthesis: </w:t>
      </w:r>
      <w:r>
        <w:rPr>
          <w:rFonts w:ascii="Times New Roman" w:hAnsi="Times New Roman"/>
          <w:sz w:val="24"/>
        </w:rPr>
        <w:t>Leveraging local LLMs to generate automated assertion code fixes as GitHub pull request review suggestions.</w:t>
      </w:r>
    </w:p>
    <w:p>
      <w:pPr>
        <w:pStyle w:val="ListBullet"/>
        <w:spacing w:line="360" w:lineRule="auto" w:after="80"/>
        <w:jc w:val="both"/>
      </w:pPr>
      <w:r>
        <w:rPr>
          <w:rFonts w:ascii="Times New Roman" w:hAnsi="Times New Roman"/>
          <w:b/>
          <w:sz w:val="24"/>
        </w:rPr>
        <w:t xml:space="preserve">4. Bidirectional Jira Synchronization: </w:t>
      </w:r>
      <w:r>
        <w:rPr>
          <w:rFonts w:ascii="Times New Roman" w:hAnsi="Times New Roman"/>
          <w:sz w:val="24"/>
        </w:rPr>
        <w:t>Permitting approved test parameter adjustments to automatically update Jira acceptance criteria.</w:t>
      </w:r>
    </w:p>
    <w:p>
      <w:pPr>
        <w:keepNext/>
        <w:spacing w:before="280" w:after="120" w:line="312" w:lineRule="auto"/>
        <w:jc w:val="left"/>
      </w:pPr>
      <w:r>
        <w:rPr>
          <w:rFonts w:ascii="Times New Roman" w:hAnsi="Times New Roman"/>
          <w:b/>
          <w:color w:val="000000"/>
          <w:sz w:val="28"/>
        </w:rPr>
        <w:t>6.3 BIBLIOGRAPHY</w:t>
      </w:r>
    </w:p>
    <w:p>
      <w:pPr>
        <w:pStyle w:val="ListBullet"/>
        <w:spacing w:line="360" w:lineRule="auto" w:after="80"/>
        <w:jc w:val="both"/>
      </w:pPr>
      <w:r>
        <w:rPr>
          <w:rFonts w:ascii="Times New Roman" w:hAnsi="Times New Roman"/>
          <w:sz w:val="24"/>
        </w:rPr>
        <w:t>Atlassian. (2024). Atlassian Document Format (ADF) Specifications. Atlassian Developer Documentation.</w:t>
      </w:r>
    </w:p>
    <w:p>
      <w:pPr>
        <w:pStyle w:val="ListBullet"/>
        <w:spacing w:line="360" w:lineRule="auto" w:after="80"/>
        <w:jc w:val="both"/>
      </w:pPr>
      <w:r>
        <w:rPr>
          <w:rFonts w:ascii="Times New Roman" w:hAnsi="Times New Roman"/>
          <w:sz w:val="24"/>
        </w:rPr>
        <w:t>Python Software Foundation. (2024). The AST Module: Abstract Syntax Trees. Python 3 Documentation.</w:t>
      </w:r>
    </w:p>
    <w:p>
      <w:pPr>
        <w:pStyle w:val="ListBullet"/>
        <w:spacing w:line="360" w:lineRule="auto" w:after="80"/>
        <w:jc w:val="both"/>
      </w:pPr>
      <w:r>
        <w:rPr>
          <w:rFonts w:ascii="Times New Roman" w:hAnsi="Times New Roman"/>
          <w:sz w:val="24"/>
        </w:rPr>
        <w:t>Xiao, S., Liu, Z., Zhang, P., &amp; Muennighoff, N. (2023). C-Pack: Packaged Resources to Advance General Chinese Embedding. arXiv preprint arXiv:2309.07597 (BGE Models).</w:t>
      </w:r>
    </w:p>
    <w:p>
      <w:pPr>
        <w:pStyle w:val="ListBullet"/>
        <w:spacing w:line="360" w:lineRule="auto" w:after="80"/>
        <w:jc w:val="both"/>
      </w:pPr>
      <w:r>
        <w:rPr>
          <w:rFonts w:ascii="Times New Roman" w:hAnsi="Times New Roman"/>
          <w:sz w:val="24"/>
        </w:rPr>
        <w:t>AI @ Meta. (2024). The Llama 3 Herd of Models. Meta Research Technical Report.</w:t>
      </w:r>
    </w:p>
    <w:p>
      <w:pPr>
        <w:pStyle w:val="ListBullet"/>
        <w:spacing w:line="360" w:lineRule="auto" w:after="80"/>
        <w:jc w:val="both"/>
      </w:pPr>
      <w:r>
        <w:rPr>
          <w:rFonts w:ascii="Times New Roman" w:hAnsi="Times New Roman"/>
          <w:sz w:val="24"/>
        </w:rPr>
        <w:t>PostgreSQL Global Development Group. (2024). pgvector: Open-source vector similarity search for PostgreSQL.</w:t>
      </w:r>
    </w:p>
    <w:p>
      <w:pPr>
        <w:pStyle w:val="ListBullet"/>
        <w:spacing w:line="360" w:lineRule="auto" w:after="80"/>
        <w:jc w:val="both"/>
      </w:pPr>
      <w:r>
        <w:rPr>
          <w:rFonts w:ascii="Times New Roman" w:hAnsi="Times New Roman"/>
          <w:sz w:val="24"/>
        </w:rPr>
        <w:t>Pressman, R. S., &amp; Maxim, B. R. (2020). Software Engineering: A Practitioner's Approach (9th ed.). McGraw-Hill Education.</w:t>
      </w:r>
    </w:p>
    <w:p>
      <w:r>
        <w:br w:type="page"/>
      </w:r>
    </w:p>
    <w:p>
      <w:pPr>
        <w:keepNext/>
        <w:spacing w:before="360" w:after="200" w:line="312" w:lineRule="auto"/>
        <w:jc w:val="left"/>
      </w:pPr>
      <w:r>
        <w:rPr>
          <w:rFonts w:ascii="Times New Roman" w:hAnsi="Times New Roman"/>
          <w:b/>
          <w:color w:val="000000"/>
          <w:sz w:val="32"/>
        </w:rPr>
        <w:t>ANNEXURE - A: MAJOR INPUT AND OUTPUT SCREENS</w:t>
      </w:r>
    </w:p>
    <w:p>
      <w:pPr>
        <w:keepNext/>
        <w:spacing w:before="280" w:after="120" w:line="312" w:lineRule="auto"/>
        <w:jc w:val="left"/>
      </w:pPr>
      <w:r>
        <w:rPr>
          <w:rFonts w:ascii="Times New Roman" w:hAnsi="Times New Roman"/>
          <w:b/>
          <w:color w:val="000000"/>
          <w:sz w:val="28"/>
        </w:rPr>
        <w:t>A.1 MAJOR INPUT SCREENS</w:t>
      </w:r>
    </w:p>
    <w:p>
      <w:pPr>
        <w:pStyle w:val="ListBullet"/>
        <w:spacing w:line="360" w:lineRule="auto" w:after="80"/>
        <w:jc w:val="both"/>
      </w:pPr>
      <w:r>
        <w:rPr>
          <w:rFonts w:ascii="Times New Roman" w:hAnsi="Times New Roman"/>
          <w:b/>
          <w:sz w:val="24"/>
        </w:rPr>
        <w:t xml:space="preserve">1. Authentication Session Gate (LoginModal.jsx): </w:t>
      </w:r>
      <w:r>
        <w:rPr>
          <w:rFonts w:ascii="Times New Roman" w:hAnsi="Times New Roman"/>
          <w:sz w:val="24"/>
        </w:rPr>
        <w:t>Provides credential and role selection (QA Lead / System Administrator vs. Software Developer) with live demo presets.</w:t>
      </w:r>
    </w:p>
    <w:p>
      <w:pPr>
        <w:pStyle w:val="ListBullet"/>
        <w:spacing w:line="360" w:lineRule="auto" w:after="80"/>
        <w:jc w:val="both"/>
      </w:pPr>
      <w:r>
        <w:rPr>
          <w:rFonts w:ascii="Times New Roman" w:hAnsi="Times New Roman"/>
          <w:b/>
          <w:sz w:val="24"/>
        </w:rPr>
        <w:t xml:space="preserve">2. Sensitivity Configuration Controls (SensitivitySlider.jsx): </w:t>
      </w:r>
      <w:r>
        <w:rPr>
          <w:rFonts w:ascii="Times New Roman" w:hAnsi="Times New Roman"/>
          <w:sz w:val="24"/>
        </w:rPr>
        <w:t>Dual-range range sliders allowing QA Leads to configure semantic and structural classification sensitivity boundaries.</w:t>
      </w:r>
    </w:p>
    <w:p>
      <w:pPr>
        <w:pStyle w:val="ListBullet"/>
        <w:spacing w:line="360" w:lineRule="auto" w:after="80"/>
        <w:jc w:val="both"/>
      </w:pPr>
      <w:r>
        <w:rPr>
          <w:rFonts w:ascii="Times New Roman" w:hAnsi="Times New Roman"/>
          <w:b/>
          <w:sz w:val="24"/>
        </w:rPr>
        <w:t xml:space="preserve">3. Manual Override Modal (MatrixTable.jsx): </w:t>
      </w:r>
      <w:r>
        <w:rPr>
          <w:rFonts w:ascii="Times New Roman" w:hAnsi="Times New Roman"/>
          <w:sz w:val="24"/>
        </w:rPr>
        <w:t>Modal dialog enabling QA Leads to authoritatively override matrix link statuses with mandatory audit justifications.</w:t>
      </w:r>
    </w:p>
    <w:p>
      <w:pPr>
        <w:keepNext/>
        <w:spacing w:before="280" w:after="120" w:line="312" w:lineRule="auto"/>
        <w:jc w:val="left"/>
      </w:pPr>
      <w:r>
        <w:rPr>
          <w:rFonts w:ascii="Times New Roman" w:hAnsi="Times New Roman"/>
          <w:b/>
          <w:color w:val="000000"/>
          <w:sz w:val="28"/>
        </w:rPr>
        <w:t>A.2 MAJOR OUTPUT SCREENS</w:t>
      </w:r>
    </w:p>
    <w:p>
      <w:pPr>
        <w:pStyle w:val="ListBullet"/>
        <w:spacing w:line="360" w:lineRule="auto" w:after="80"/>
        <w:jc w:val="both"/>
      </w:pPr>
      <w:r>
        <w:rPr>
          <w:rFonts w:ascii="Times New Roman" w:hAnsi="Times New Roman"/>
          <w:b/>
          <w:sz w:val="24"/>
        </w:rPr>
        <w:t xml:space="preserve">1. Traceability Matrix Table (MatrixTable.jsx): </w:t>
      </w:r>
      <w:r>
        <w:rPr>
          <w:rFonts w:ascii="Times New Roman" w:hAnsi="Times New Roman"/>
          <w:sz w:val="24"/>
        </w:rPr>
        <w:t>Interactive grid displaying requirement keys, linked test functions, dual scores, composite risk, and status badges.</w:t>
      </w:r>
    </w:p>
    <w:p>
      <w:pPr>
        <w:pStyle w:val="ListBullet"/>
        <w:spacing w:line="360" w:lineRule="auto" w:after="80"/>
        <w:jc w:val="both"/>
      </w:pPr>
      <w:r>
        <w:rPr>
          <w:rFonts w:ascii="Times New Roman" w:hAnsi="Times New Roman"/>
          <w:b/>
          <w:sz w:val="24"/>
        </w:rPr>
        <w:t xml:space="preserve">2. XAI Drift Explanation Modal (HeatmapModal.jsx): </w:t>
      </w:r>
      <w:r>
        <w:rPr>
          <w:rFonts w:ascii="Times New Roman" w:hAnsi="Times New Roman"/>
          <w:sz w:val="24"/>
        </w:rPr>
        <w:t>Modal window presenting natural language explanations generated by local Ollama Llama 3.1 for unverified acceptance criteria.</w:t>
      </w:r>
    </w:p>
    <w:p>
      <w:pPr>
        <w:pStyle w:val="ListBullet"/>
        <w:spacing w:line="360" w:lineRule="auto" w:after="80"/>
        <w:jc w:val="both"/>
      </w:pPr>
      <w:r>
        <w:rPr>
          <w:rFonts w:ascii="Times New Roman" w:hAnsi="Times New Roman"/>
          <w:b/>
          <w:sz w:val="24"/>
        </w:rPr>
        <w:t xml:space="preserve">3. GitHub Check Run Gating Summary: </w:t>
      </w:r>
      <w:r>
        <w:rPr>
          <w:rFonts w:ascii="Times New Roman" w:hAnsi="Times New Roman"/>
          <w:sz w:val="24"/>
        </w:rPr>
        <w:t>Pull request interface in GitHub displaying pass/fail check run conclusions and line-level code annotations.</w:t>
      </w:r>
    </w:p>
    <w:p>
      <w:pPr>
        <w:keepNext/>
        <w:spacing w:before="360" w:after="200" w:line="312" w:lineRule="auto"/>
        <w:jc w:val="left"/>
      </w:pPr>
      <w:r>
        <w:rPr>
          <w:rFonts w:ascii="Times New Roman" w:hAnsi="Times New Roman"/>
          <w:b/>
          <w:color w:val="000000"/>
          <w:sz w:val="32"/>
        </w:rPr>
        <w:t>ANNEXURE - B: TABLE OF ABBREVIATIONS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154"/>
        <w:gridCol w:w="4154"/>
      </w:tblGrid>
      <w:tr>
        <w:tc>
          <w:tcPr>
            <w:tcW w:type="dxa" w:w="4154"/>
            <w:shd w:fill="F1F5F9"/>
            <w:tcMar>
              <w:top w:w="60" w:type="dxa"/>
              <w:bottom w:w="60" w:type="dxa"/>
              <w:left w:w="100" w:type="dxa"/>
              <w:right w:w="100" w:type="dxa"/>
            </w:tcMar>
          </w:tcPr>
          <w:p>
            <w:r>
              <w:rPr>
                <w:b/>
              </w:rPr>
              <w:t>Abbreviation</w:t>
            </w:r>
          </w:p>
        </w:tc>
        <w:tc>
          <w:tcPr>
            <w:tcW w:type="dxa" w:w="4154"/>
            <w:shd w:fill="F1F5F9"/>
            <w:tcMar>
              <w:top w:w="60" w:type="dxa"/>
              <w:bottom w:w="60" w:type="dxa"/>
              <w:left w:w="100" w:type="dxa"/>
              <w:right w:w="100" w:type="dxa"/>
            </w:tcMar>
          </w:tcPr>
          <w:p>
            <w:r>
              <w:rPr>
                <w:b/>
              </w:rPr>
              <w:t>Expanded Description</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ADF</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Atlassian Document Format</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AI</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Artificial Intelligence</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API</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Application Programming Interface</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AST</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Abstract Syntax Tree</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CI/CD</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Continuous Integration / Continuous Deployment</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DFD</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Data Flow Diagram</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FK</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Foreign Key</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HMAC</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Hash-based Message Authentication Code</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HNSW</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Hierarchical Navigable Small World</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LLM</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Large Language Model</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MCA</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Master of Computer Applications</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ONNX</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Open Neural Network Exchange</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ORM</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Object Relational Mapping</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PK</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Primary Key</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PR</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Pull Request</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RBAC</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Role-Based Access Control</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REST</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Representational State Transfer</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RTM</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Requirements Traceability Matrix</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SLA</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Service Level Agreement</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SRS</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Software Requirement Specification</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UI</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User Interface</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UUID</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Universally Unique Identifier</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VCS</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Version Control System</w:t>
            </w:r>
          </w:p>
        </w:tc>
      </w:tr>
      <w:tr>
        <w:tc>
          <w:tcPr>
            <w:tcW w:type="dxa" w:w="2880"/>
            <w:tcMar>
              <w:top w:w="50" w:type="dxa"/>
              <w:bottom w:w="50" w:type="dxa"/>
              <w:left w:w="100" w:type="dxa"/>
              <w:right w:w="100" w:type="dxa"/>
            </w:tcMar>
          </w:tcPr>
          <w:p>
            <w:pPr>
              <w:spacing w:line="288" w:lineRule="auto" w:after="40"/>
            </w:pPr>
            <w:r>
              <w:rPr>
                <w:rFonts w:ascii="Times New Roman" w:hAnsi="Times New Roman"/>
                <w:b/>
                <w:sz w:val="22"/>
              </w:rPr>
              <w:t>XAI</w:t>
            </w:r>
          </w:p>
        </w:tc>
        <w:tc>
          <w:tcPr>
            <w:tcW w:type="dxa" w:w="6480"/>
            <w:tcMar>
              <w:top w:w="50" w:type="dxa"/>
              <w:bottom w:w="50" w:type="dxa"/>
              <w:left w:w="100" w:type="dxa"/>
              <w:right w:w="100" w:type="dxa"/>
            </w:tcMar>
          </w:tcPr>
          <w:p>
            <w:pPr>
              <w:spacing w:line="288" w:lineRule="auto" w:after="40"/>
            </w:pPr>
            <w:r>
              <w:rPr>
                <w:rFonts w:ascii="Times New Roman" w:hAnsi="Times New Roman"/>
                <w:sz w:val="22"/>
              </w:rPr>
              <w:t>Explainable Artificial Intelligence</w:t>
            </w:r>
          </w:p>
        </w:tc>
      </w:tr>
    </w:tbl>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